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Analise da Antena IFA - AN928.2</w:t>
      </w:r>
    </w:p>
    <w:p>
      <w:pPr>
        <w:jc w:val="center"/>
      </w:pPr>
      <w:r>
        <w:rPr>
          <w:color w:val="4472C4"/>
          <w:sz w:val="24"/>
        </w:rPr>
        <w:t>EFR32 Series 2 Layout Design Guide</w:t>
      </w:r>
    </w:p>
    <w:p/>
    <w:p>
      <w:pPr>
        <w:pStyle w:val="Heading1"/>
      </w:pPr>
      <w:r>
        <w:t>Fonte</w:t>
      </w:r>
    </w:p>
    <w:p>
      <w:r>
        <w:t xml:space="preserve">Documento: </w:t>
      </w:r>
      <w:r>
        <w:rPr>
          <w:rFonts w:ascii="Courier New" w:hAnsi="Courier New"/>
          <w:sz w:val="20"/>
        </w:rPr>
        <w:t>an928.2-efr32-series2-layout-design-guide.pdf</w:t>
      </w:r>
      <w:r>
        <w:t xml:space="preserve"> (Rev. 1.7, julho 2025)</w:t>
      </w:r>
    </w:p>
    <w:p>
      <w:pPr>
        <w:pStyle w:val="Heading1"/>
      </w:pPr>
      <w:r>
        <w:t>Tipo de Antena por Banda de Frequencia</w:t>
      </w:r>
    </w:p>
    <w:p>
      <w:r>
        <w:t>O documento define duas abordagens conforme a faixa de operacao do chip: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Banda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Chips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 de Antena</w:t>
            </w:r>
          </w:p>
        </w:tc>
      </w:tr>
      <w:tr>
        <w:tc>
          <w:tcPr>
            <w:tcW w:type="dxa" w:w="2880"/>
          </w:tcPr>
          <w:p>
            <w:r>
              <w:t>2,4 GHz</w:t>
            </w:r>
          </w:p>
        </w:tc>
        <w:tc>
          <w:tcPr>
            <w:tcW w:type="dxa" w:w="2880"/>
          </w:tcPr>
          <w:p>
            <w:r>
              <w:t>EFR32xG21, xG22, xG24, xG26, xG27</w:t>
            </w:r>
          </w:p>
        </w:tc>
        <w:tc>
          <w:tcPr>
            <w:tcW w:type="dxa" w:w="2880"/>
          </w:tcPr>
          <w:p>
            <w:r>
              <w:t>IFA on-board (50 ohm)</w:t>
            </w:r>
          </w:p>
        </w:tc>
      </w:tr>
      <w:tr>
        <w:tc>
          <w:tcPr>
            <w:tcW w:type="dxa" w:w="2880"/>
          </w:tcPr>
          <w:p>
            <w:r>
              <w:t>Sub-GHz</w:t>
            </w:r>
          </w:p>
        </w:tc>
        <w:tc>
          <w:tcPr>
            <w:tcW w:type="dxa" w:w="2880"/>
          </w:tcPr>
          <w:p>
            <w:r>
              <w:t>EFR32xG23, xG25, xG28</w:t>
            </w:r>
          </w:p>
        </w:tc>
        <w:tc>
          <w:tcPr>
            <w:tcW w:type="dxa" w:w="2880"/>
          </w:tcPr>
          <w:p>
            <w:r>
              <w:t>Conector SMA / U.FL externo</w:t>
            </w:r>
          </w:p>
        </w:tc>
      </w:tr>
    </w:tbl>
    <w:p/>
    <w:p>
      <w:r>
        <w:rPr>
          <w:b/>
        </w:rPr>
        <w:t xml:space="preserve">Nota: </w:t>
      </w:r>
      <w:r>
        <w:t>O EFR32FG23 (chip deste projeto, 902-930 MHz) utiliza conector SMA externo no board de referencia BRD4210A. Uma IFA sub-GHz on-PCB seria inviavel por tamanho (lambda/4 @ 915 MHz aprox. 82 mm).</w:t>
      </w:r>
    </w:p>
    <w:p>
      <w:pPr>
        <w:pStyle w:val="Heading1"/>
      </w:pPr>
      <w:r>
        <w:t>Dimensao Explicita da IFA no Documento</w:t>
      </w:r>
    </w:p>
    <w:p>
      <w:r>
        <w:t>A unica dimensao de antena escrita em texto/esquematico em todo o documento e encontrada na Figura 2.18 (pagina 13):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Comprimento total do elemento (ANT1)</w:t>
            </w:r>
          </w:p>
        </w:tc>
        <w:tc>
          <w:tcPr>
            <w:tcW w:type="dxa" w:w="4320"/>
          </w:tcPr>
          <w:p>
            <w:r>
              <w:t>19,5 mm</w:t>
            </w:r>
          </w:p>
        </w:tc>
      </w:tr>
      <w:tr>
        <w:tc>
          <w:tcPr>
            <w:tcW w:type="dxa" w:w="4320"/>
          </w:tcPr>
          <w:p>
            <w:r>
              <w:t>Board de referencia</w:t>
            </w:r>
          </w:p>
        </w:tc>
        <w:tc>
          <w:tcPr>
            <w:tcW w:type="dxa" w:w="4320"/>
          </w:tcPr>
          <w:p>
            <w:r>
              <w:t>BRD4118A</w:t>
            </w:r>
          </w:p>
        </w:tc>
      </w:tr>
      <w:tr>
        <w:tc>
          <w:tcPr>
            <w:tcW w:type="dxa" w:w="4320"/>
          </w:tcPr>
          <w:p>
            <w:r>
              <w:t>Chip</w:t>
            </w:r>
          </w:p>
        </w:tc>
        <w:tc>
          <w:tcPr>
            <w:tcW w:type="dxa" w:w="4320"/>
          </w:tcPr>
          <w:p>
            <w:r>
              <w:t>EFR32xG26</w:t>
            </w:r>
          </w:p>
        </w:tc>
      </w:tr>
      <w:tr>
        <w:tc>
          <w:tcPr>
            <w:tcW w:type="dxa" w:w="4320"/>
          </w:tcPr>
          <w:p>
            <w:r>
              <w:t>Frequencia</w:t>
            </w:r>
          </w:p>
        </w:tc>
        <w:tc>
          <w:tcPr>
            <w:tcW w:type="dxa" w:w="4320"/>
          </w:tcPr>
          <w:p>
            <w:r>
              <w:t>2,4 GHz</w:t>
            </w:r>
          </w:p>
        </w:tc>
      </w:tr>
      <w:tr>
        <w:tc>
          <w:tcPr>
            <w:tcW w:type="dxa" w:w="4320"/>
          </w:tcPr>
          <w:p>
            <w:r>
              <w:t>Impedancia</w:t>
            </w:r>
          </w:p>
        </w:tc>
        <w:tc>
          <w:tcPr>
            <w:tcW w:type="dxa" w:w="4320"/>
          </w:tcPr>
          <w:p>
            <w:r>
              <w:t>50 ohm</w:t>
            </w:r>
          </w:p>
        </w:tc>
      </w:tr>
    </w:tbl>
    <w:p/>
    <w:p>
      <w:r>
        <w:t xml:space="preserve">A anotacao </w:t>
      </w:r>
      <w:r>
        <w:rPr>
          <w:rFonts w:ascii="Courier New" w:hAnsi="Courier New"/>
          <w:sz w:val="20"/>
        </w:rPr>
        <w:t>19.5mm</w:t>
      </w:r>
      <w:r>
        <w:t xml:space="preserve"> aparece diretamente como atributo do componente </w:t>
      </w:r>
      <w:r>
        <w:rPr>
          <w:rFonts w:ascii="Courier New" w:hAnsi="Courier New"/>
          <w:sz w:val="20"/>
        </w:rPr>
        <w:t>ANT1</w:t>
      </w:r>
      <w:r>
        <w:t xml:space="preserve"> no esquematico (footprint value).</w:t>
      </w:r>
    </w:p>
    <w:p>
      <w:pPr>
        <w:pStyle w:val="Heading1"/>
      </w:pPr>
      <w:r>
        <w:t>Por que 19,5 mm?</w:t>
      </w:r>
    </w:p>
    <w:p>
      <w:r>
        <w:t>Para 2,4 GHz:</w:t>
      </w:r>
    </w:p>
    <w:p>
      <w:r>
        <w:rPr>
          <w:rFonts w:ascii="Courier New" w:hAnsi="Courier New"/>
          <w:sz w:val="20"/>
        </w:rPr>
        <w:t>lambda = c / f = 3x10^8 / 2,45x10^9 aprox. 122 mm</w:t>
        <w:br/>
        <w:t>lambda/4 aprox. 30,5 mm   (monopolo de referencia)</w:t>
        <w:br/>
        <w:t>IFA = 19,5 mm aprox. lambda/6</w:t>
      </w:r>
    </w:p>
    <w:p>
      <w:r>
        <w:t>A IFA opera com comprimento reduzido porque:</w:t>
      </w:r>
    </w:p>
    <w:p>
      <w:pPr>
        <w:pStyle w:val="ListBullet"/>
      </w:pPr>
      <w:r>
        <w:t>O elemento dobrado em "F" redistribui a corrente, reduzindo o comprimento fisico necessario.</w:t>
      </w:r>
    </w:p>
    <w:p>
      <w:pPr>
        <w:pStyle w:val="ListBullet"/>
      </w:pPr>
      <w:r>
        <w:t>O plano de terra integrado no PCB ajusta a ressonancia.</w:t>
      </w:r>
    </w:p>
    <w:p>
      <w:pPr>
        <w:pStyle w:val="ListBullet"/>
      </w:pPr>
      <w:r>
        <w:t>O curto-circuito (shunt arm) desloca o ponto de alimentacao para 50 ohm sem rede de casamento extra.</w:t>
      </w:r>
    </w:p>
    <w:p>
      <w:pPr>
        <w:pStyle w:val="Heading1"/>
      </w:pPr>
      <w:r>
        <w:t>Estrutura da IFA (Inverted-F Antenna)</w:t>
      </w:r>
    </w:p>
    <w:p>
      <w:r>
        <w:t>Visivel nos layouts dos boards de referencia (ex: BRD4180A, Figura 3.1):</w:t>
      </w:r>
    </w:p>
    <w:p>
      <w:r>
        <w:rPr>
          <w:rFonts w:ascii="Courier New" w:hAnsi="Courier New"/>
          <w:sz w:val="18"/>
        </w:rPr>
        <w:t>+------------------------------+  &lt;- elemento horizontal radiante</w:t>
        <w:br/>
        <w:t>|                              |</w:t>
        <w:br/>
        <w:t>+-- alimentacao (50R_IFA)      |</w:t>
        <w:br/>
        <w:t>|                              |</w:t>
        <w:br/>
        <w:t>+-- curto-circuito (GND)       |</w:t>
        <w:br/>
        <w:t>|                              |</w:t>
        <w:br/>
        <w:t>================================  &lt;- plano de terra (GND)</w:t>
      </w:r>
    </w:p>
    <w:p>
      <w:r>
        <w:t>Componentes em serie na alimentacao (conforme esquematico):</w:t>
      </w:r>
    </w:p>
    <w:p>
      <w:pPr>
        <w:pStyle w:val="ListBullet"/>
      </w:pPr>
      <w:r>
        <w:t>L3 (0 ohm padrao) - opcional, para supressao de harmonicos</w:t>
      </w:r>
    </w:p>
    <w:p>
      <w:pPr>
        <w:pStyle w:val="ListBullet"/>
      </w:pPr>
      <w:r>
        <w:t>R1 / R3 (0 ohm padrao) - elementos opcionais de ajuste de antena (AT1)</w:t>
      </w:r>
    </w:p>
    <w:p>
      <w:pPr>
        <w:pStyle w:val="ListBullet"/>
      </w:pPr>
      <w:r>
        <w:t>P2 / J1 - conector U.FL para medicao conduzida paralela</w:t>
      </w:r>
    </w:p>
    <w:p>
      <w:pPr>
        <w:pStyle w:val="Heading1"/>
      </w:pPr>
      <w:r>
        <w:t>Referencia para Projeto Sub-GHz (915 MHz)</w:t>
      </w:r>
    </w:p>
    <w:p>
      <w:r>
        <w:t>Para adaptar a IFA ao projeto EFR32FG23 @ 915 MHz, escalando proporcionalmente:</w:t>
      </w:r>
    </w:p>
    <w:p>
      <w:r>
        <w:rPr>
          <w:rFonts w:ascii="Courier New" w:hAnsi="Courier New"/>
          <w:sz w:val="20"/>
        </w:rPr>
        <w:t>Fator de escala = 2450 MHz / 915 MHz aprox. 2,68</w:t>
        <w:br/>
        <w:br/>
        <w:t>Comprimento estimado = 19,5 mm x 2,68 aprox. 52 mm</w:t>
      </w:r>
    </w:p>
    <w:p>
      <w:r>
        <w:rPr>
          <w:b/>
        </w:rPr>
        <w:t xml:space="preserve">Atencao: </w:t>
      </w:r>
      <w:r>
        <w:t>Este valor e uma estimativa inicial. O comprimento real depende do substrato (er), largura da trilha, distancia ao plano de terra e geometria especifica da IFA. Recomenda-se simulacao EM (ex: HFSS, Sonnet) ou uso da referencia AN923.2 para o casamento sub-GHz.</w:t>
      </w:r>
    </w:p>
    <w:p>
      <w:pPr>
        <w:pStyle w:val="Heading1"/>
      </w:pPr>
      <w:r>
        <w:t>Documentos Relacionados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Conteudo</w:t>
            </w:r>
          </w:p>
        </w:tc>
      </w:tr>
      <w:tr>
        <w:tc>
          <w:tcPr>
            <w:tcW w:type="dxa" w:w="4320"/>
          </w:tcPr>
          <w:p>
            <w:r>
              <w:t>AN923.2</w:t>
            </w:r>
          </w:p>
        </w:tc>
        <w:tc>
          <w:tcPr>
            <w:tcW w:type="dxa" w:w="4320"/>
          </w:tcPr>
          <w:p>
            <w:r>
              <w:t>Matching Guide sub-GHz EFR32 Series 2</w:t>
            </w:r>
          </w:p>
        </w:tc>
      </w:tr>
      <w:tr>
        <w:tc>
          <w:tcPr>
            <w:tcW w:type="dxa" w:w="4320"/>
          </w:tcPr>
          <w:p>
            <w:r>
              <w:t>AN930.2</w:t>
            </w:r>
          </w:p>
        </w:tc>
        <w:tc>
          <w:tcPr>
            <w:tcW w:type="dxa" w:w="4320"/>
          </w:tcPr>
          <w:p>
            <w:r>
              <w:t>Matching Guide 2,4 GHz EFR32 Series 2</w:t>
            </w:r>
          </w:p>
        </w:tc>
      </w:tr>
      <w:tr>
        <w:tc>
          <w:tcPr>
            <w:tcW w:type="dxa" w:w="4320"/>
          </w:tcPr>
          <w:p>
            <w:r>
              <w:t>BRD4210A</w:t>
            </w:r>
          </w:p>
        </w:tc>
        <w:tc>
          <w:tcPr>
            <w:tcW w:type="dxa" w:w="4320"/>
          </w:tcPr>
          <w:p>
            <w:r>
              <w:t>Reference design EFR32xG23 (schematic + layout)</w:t>
            </w:r>
          </w:p>
        </w:tc>
      </w:tr>
      <w:tr>
        <w:tc>
          <w:tcPr>
            <w:tcW w:type="dxa" w:w="4320"/>
          </w:tcPr>
          <w:p>
            <w:r>
              <w:t>BRD4180A</w:t>
            </w:r>
          </w:p>
        </w:tc>
        <w:tc>
          <w:tcPr>
            <w:tcW w:type="dxa" w:w="4320"/>
          </w:tcPr>
          <w:p>
            <w:r>
              <w:t>Reference design EFR32xG21 com IFA 2,4 GHz</w:t>
            </w:r>
          </w:p>
        </w:tc>
      </w:tr>
      <w:tr>
        <w:tc>
          <w:tcPr>
            <w:tcW w:type="dxa" w:w="4320"/>
          </w:tcPr>
          <w:p>
            <w:r>
              <w:t>BRD4118A</w:t>
            </w:r>
          </w:p>
        </w:tc>
        <w:tc>
          <w:tcPr>
            <w:tcW w:type="dxa" w:w="4320"/>
          </w:tcPr>
          <w:p>
            <w:r>
              <w:t>Reference design EFR32xG26 com IFA 19,5 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