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QGIS-Howto: Stadtwärme in Marburg</w:t>
      </w:r>
    </w:p>
    <w:p>
      <w:pPr>
        <w:pStyle w:val="Subtitle"/>
      </w:pPr>
      <w:r>
        <w:t xml:space="preserve">Luftbild und Wärmebild manuell vergleichen</w:t>
      </w:r>
    </w:p>
    <w:bookmarkStart w:id="25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rPr>
          <w:b/>
          <w:bCs/>
        </w:rPr>
        <w:t xml:space="preserve">Quellrepository:</w:t>
      </w:r>
      <w:r>
        <w:t xml:space="preserve"> </w:t>
      </w:r>
      <w:hyperlink r:id="rId20">
        <w:r>
          <w:rPr>
            <w:rStyle w:val="Hyperlink"/>
          </w:rPr>
          <w:t xml:space="preserve">OGERHub / KlimaResilienzSchule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Summer in the City: Skripte und Datenverarbeitung</w:t>
        </w:r>
      </w:hyperlink>
    </w:p>
    <w:p>
      <w:pPr>
        <w:pStyle w:val="BodyText"/>
      </w:pPr>
      <w:r>
        <w:t xml:space="preserve">Dieser Ablauf bildet den Kern des automatisierten QGIS-Pakets manuell nach:</w:t>
      </w:r>
      <w:r>
        <w:t xml:space="preserve"> </w:t>
      </w:r>
      <w:r>
        <w:rPr>
          <w:b/>
          <w:bCs/>
        </w:rPr>
        <w:t xml:space="preserve">Luftbild und Oberflächentemperatur werden in QGIS überlagert und auf räumliche Muster geprüft.</w:t>
      </w:r>
      <w:r>
        <w:t xml:space="preserve"> </w:t>
      </w:r>
      <w:r>
        <w:t xml:space="preserve">Im QGIS-Teil werden ein fertiges LST-Quantilraster und ein RGB-Luftbild verwendet. Die Datenvorverarbeitung liegt vor diesem Arbeitsschritt.</w:t>
      </w:r>
    </w:p>
    <w:p>
      <w:pPr>
        <w:pStyle w:val="BodyText"/>
      </w:pPr>
      <w:r>
        <w:t xml:space="preserve">Das Ergebnis ist ein QGIS-Projekt mit zwei Rasterebenen und einer selbst gezeichneten Erwartungsebene.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Verwendet wird das</w:t>
            </w:r>
            <w:r>
              <w:t xml:space="preserve"> </w:t>
            </w:r>
            <w:r>
              <w:rPr>
                <w:b/>
                <w:bCs/>
              </w:rPr>
              <w:t xml:space="preserve">fertige Hot-q90-GeoTIFF</w:t>
            </w:r>
            <w:r>
              <w:t xml:space="preserve"> </w:t>
            </w:r>
            <w:r>
              <w:t xml:space="preserve">des Materialworkflows. Es enthält bereits Oberflächentemperaturen in °C. In QGIS werden weder einzelne Satellitenszenen heruntergeladen noch DN-Werte umgerechnet.</w:t>
            </w:r>
          </w:p>
          <w:p/>
        </w:tc>
      </w:tr>
    </w:tbl>
    <w:bookmarkEnd w:id="25"/>
    <w:bookmarkStart w:id="28" w:name="was-du-brauchst"/>
    <w:p>
      <w:pPr>
        <w:pStyle w:val="Heading1"/>
      </w:pPr>
      <w:r>
        <w:t xml:space="preserve">Was du brauchst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RGB-Luftbild für Marburg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Hessen DOP-WMS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Oberflächen erkennen und Erwartungen einzeichnen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Fertiges LST-Hot-q90-GeoTIFF für Marburg</w:t>
            </w:r>
          </w:p>
        </w:tc>
        <w:tc>
          <w:tcPr/>
          <w:p>
            <w:pPr>
              <w:pStyle w:val="Compact"/>
            </w:pPr>
            <w:r>
              <w:t xml:space="preserve">bereitgestellte Ausgabe des Materialworkflows</w:t>
            </w:r>
          </w:p>
        </w:tc>
        <w:tc>
          <w:tcPr/>
          <w:p>
            <w:pPr>
              <w:pStyle w:val="Compact"/>
            </w:pPr>
            <w:r>
              <w:t xml:space="preserve">obere Temperaturtendenz der ausgewählten heißen Szenen vergleichen</w:t>
            </w:r>
          </w:p>
        </w:tc>
      </w:tr>
    </w:tbl>
    <w:p>
      <w:pPr>
        <w:pStyle w:val="BodyText"/>
      </w:pPr>
      <w:r>
        <w:t xml:space="preserve">Installiertes QGIS:</w:t>
      </w:r>
      <w:r>
        <w:t xml:space="preserve"> </w:t>
      </w:r>
      <w:hyperlink r:id="rId27">
        <w:r>
          <w:rPr>
            <w:rStyle w:val="Hyperlink"/>
          </w:rPr>
          <w:t xml:space="preserve">QGIS herunterladen</w:t>
        </w:r>
      </w:hyperlink>
      <w:r>
        <w:t xml:space="preserve">.</w:t>
      </w:r>
    </w:p>
    <w:p>
      <w:pPr>
        <w:pStyle w:val="BodyText"/>
      </w:pPr>
      <w:r>
        <w:t xml:space="preserve">Arbeitsordner anlegen:</w:t>
      </w:r>
    </w:p>
    <w:p>
      <w:pPr>
        <w:pStyle w:val="SourceCode"/>
      </w:pPr>
      <w:r>
        <w:rPr>
          <w:rStyle w:val="VerbatimChar"/>
        </w:rPr>
        <w:t xml:space="preserve">marburg_stadtwaerme/</w:t>
      </w:r>
      <w:r>
        <w:br/>
      </w:r>
      <w:r>
        <w:rPr>
          <w:rStyle w:val="VerbatimChar"/>
        </w:rPr>
        <w:t xml:space="preserve">├── daten/</w:t>
      </w:r>
      <w:r>
        <w:br/>
      </w:r>
      <w:r>
        <w:rPr>
          <w:rStyle w:val="VerbatimChar"/>
        </w:rPr>
        <w:t xml:space="preserve">│   ├── marburg_luftbild.tif</w:t>
      </w:r>
      <w:r>
        <w:br/>
      </w:r>
      <w:r>
        <w:rPr>
          <w:rStyle w:val="VerbatimChar"/>
        </w:rPr>
        <w:t xml:space="preserve">│   └── marburg_LST_hot_q90_C_EPSG25832.tif</w:t>
      </w:r>
      <w:r>
        <w:br/>
      </w:r>
      <w:r>
        <w:rPr>
          <w:rStyle w:val="VerbatimChar"/>
        </w:rPr>
        <w:t xml:space="preserve">├── erwartungen.gpkg</w:t>
      </w:r>
      <w:r>
        <w:br/>
      </w:r>
      <w:r>
        <w:rPr>
          <w:rStyle w:val="VerbatimChar"/>
        </w:rPr>
        <w:t xml:space="preserve">└── marburg_stadtwaerme.qgz</w:t>
      </w:r>
    </w:p>
    <w:bookmarkEnd w:id="28"/>
    <w:bookmarkStart w:id="30" w:name="luftbild-laden-und-lokal-speichern"/>
    <w:p>
      <w:pPr>
        <w:pStyle w:val="Heading1"/>
      </w:pPr>
      <w:r>
        <w:t xml:space="preserve">1. Luftbild laden und lokal speichern</w:t>
      </w:r>
    </w:p>
    <w:p>
      <w:pPr>
        <w:pStyle w:val="FirstParagraph"/>
      </w:pPr>
      <w:r>
        <w:t xml:space="preserve">Das Land Hessen stellt RGB-Orthophotos über einen WMS bereit. Die Orthophotos sind georeferenziert; für Hessen wird eine Bodenauflösung von 20 cm angegeben. Das Aufnahmejahr ist je Ausschnitt unterschiedlich und sollte im Quellenhinweis geprüft werden.</w:t>
      </w:r>
    </w:p>
    <w:p>
      <w:pPr>
        <w:pStyle w:val="Compact"/>
        <w:numPr>
          <w:ilvl w:val="0"/>
          <w:numId w:val="1001"/>
        </w:numPr>
      </w:pPr>
      <w:r>
        <w:t xml:space="preserve">Dienstbeschreibung:</w:t>
      </w:r>
      <w:r>
        <w:t xml:space="preserve"> </w:t>
      </w:r>
      <w:hyperlink r:id="rId29">
        <w:r>
          <w:rPr>
            <w:rStyle w:val="Hyperlink"/>
          </w:rPr>
          <w:t xml:space="preserve">HVBG – Orthophotos und TrueDOP</w:t>
        </w:r>
      </w:hyperlink>
    </w:p>
    <w:p>
      <w:pPr>
        <w:pStyle w:val="Compact"/>
        <w:numPr>
          <w:ilvl w:val="0"/>
          <w:numId w:val="1001"/>
        </w:numPr>
      </w:pPr>
      <w:r>
        <w:t xml:space="preserve">WMS-Adresse:</w:t>
      </w:r>
      <w:r>
        <w:t xml:space="preserve"> </w:t>
      </w:r>
      <w:r>
        <w:rPr>
          <w:rStyle w:val="VerbatimChar"/>
        </w:rPr>
        <w:t xml:space="preserve">https://www.gds-srv.hessen.de/cgi-bin/lika-services/ogc-free-images.ows</w:t>
      </w:r>
    </w:p>
    <w:p>
      <w:pPr>
        <w:pStyle w:val="Compact"/>
        <w:numPr>
          <w:ilvl w:val="0"/>
          <w:numId w:val="1001"/>
        </w:numPr>
      </w:pPr>
      <w:r>
        <w:t xml:space="preserve">RGB-Layer:</w:t>
      </w:r>
      <w:r>
        <w:t xml:space="preserve"> </w:t>
      </w:r>
      <w:r>
        <w:rPr>
          <w:rStyle w:val="VerbatimChar"/>
        </w:rPr>
        <w:t xml:space="preserve">he_dop20_rgb</w:t>
      </w:r>
    </w:p>
    <w:p>
      <w:pPr>
        <w:pStyle w:val="FirstParagraph"/>
      </w:pPr>
      <w:r>
        <w:t xml:space="preserve">In QGIS:</w:t>
      </w:r>
    </w:p>
    <w:p>
      <w:pPr>
        <w:pStyle w:val="Compact"/>
        <w:numPr>
          <w:ilvl w:val="0"/>
          <w:numId w:val="1002"/>
        </w:numPr>
      </w:pPr>
      <w:r>
        <w:t xml:space="preserve">Projekt-KBS auf</w:t>
      </w:r>
      <w:r>
        <w:t xml:space="preserve"> </w:t>
      </w:r>
      <w:r>
        <w:rPr>
          <w:b/>
          <w:bCs/>
        </w:rPr>
        <w:t xml:space="preserve">EPSG:25832 – ETRS89 / UTM Zone 32N</w:t>
      </w:r>
      <w:r>
        <w:t xml:space="preserve"> </w:t>
      </w:r>
      <w:r>
        <w:t xml:space="preserve">stellen.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→ Layer hinzufügen → WMS/WMTS-Layer hinzufügen</w:t>
      </w:r>
      <w:r>
        <w:t xml:space="preserve"> </w:t>
      </w:r>
      <w:r>
        <w:t xml:space="preserve">öffnen.</w:t>
      </w:r>
    </w:p>
    <w:p>
      <w:pPr>
        <w:pStyle w:val="Compact"/>
        <w:numPr>
          <w:ilvl w:val="0"/>
          <w:numId w:val="1002"/>
        </w:numPr>
      </w:pPr>
      <w:r>
        <w:t xml:space="preserve">Neue Verbindung</w:t>
      </w:r>
      <w:r>
        <w:t xml:space="preserve"> </w:t>
      </w:r>
      <w:r>
        <w:rPr>
          <w:rStyle w:val="VerbatimChar"/>
        </w:rPr>
        <w:t xml:space="preserve">Hessen DOP RGB</w:t>
      </w:r>
      <w:r>
        <w:t xml:space="preserve"> </w:t>
      </w:r>
      <w:r>
        <w:t xml:space="preserve">mit der WMS-Adresse anlegen und verbinden.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he_dop20_rgb</w:t>
      </w:r>
      <w:r>
        <w:t xml:space="preserve"> </w:t>
      </w:r>
      <w:r>
        <w:t xml:space="preserve">hinzufügen und nach Marburg zoomen.</w:t>
      </w:r>
    </w:p>
    <w:p>
      <w:pPr>
        <w:pStyle w:val="Compact"/>
        <w:numPr>
          <w:ilvl w:val="0"/>
          <w:numId w:val="1002"/>
        </w:numPr>
      </w:pPr>
      <w:r>
        <w:t xml:space="preserve">Auf den gewünschten Untersuchungsraum zoomen, z. B. Innenstadt und Lahn oder ein Schulumfeld.</w:t>
      </w:r>
    </w:p>
    <w:p>
      <w:pPr>
        <w:pStyle w:val="Compact"/>
        <w:numPr>
          <w:ilvl w:val="0"/>
          <w:numId w:val="1002"/>
        </w:numPr>
      </w:pPr>
      <w:r>
        <w:t xml:space="preserve">Im Layer-Kontextmenü</w:t>
      </w:r>
      <w:r>
        <w:t xml:space="preserve"> </w:t>
      </w:r>
      <w:r>
        <w:rPr>
          <w:b/>
          <w:bCs/>
        </w:rPr>
        <w:t xml:space="preserve">Exportieren → Speichern als…</w:t>
      </w:r>
      <w:r>
        <w:t xml:space="preserve"> </w:t>
      </w:r>
      <w:r>
        <w:t xml:space="preserve">wählen. Als Format</w:t>
      </w:r>
      <w:r>
        <w:t xml:space="preserve"> </w:t>
      </w:r>
      <w:r>
        <w:rPr>
          <w:b/>
          <w:bCs/>
        </w:rPr>
        <w:t xml:space="preserve">GeoTIFF</w:t>
      </w:r>
      <w:r>
        <w:t xml:space="preserve">, als KBS</w:t>
      </w:r>
      <w:r>
        <w:t xml:space="preserve"> </w:t>
      </w:r>
      <w:r>
        <w:rPr>
          <w:b/>
          <w:bCs/>
        </w:rPr>
        <w:t xml:space="preserve">EPSG:25832</w:t>
      </w:r>
      <w:r>
        <w:t xml:space="preserve"> </w:t>
      </w:r>
      <w:r>
        <w:t xml:space="preserve">und als Datei</w:t>
      </w:r>
      <w:r>
        <w:t xml:space="preserve"> </w:t>
      </w:r>
      <w:r>
        <w:rPr>
          <w:rStyle w:val="VerbatimChar"/>
        </w:rPr>
        <w:t xml:space="preserve">daten/marburg_luftbild.tif</w:t>
      </w:r>
      <w:r>
        <w:t xml:space="preserve"> </w:t>
      </w:r>
      <w:r>
        <w:t xml:space="preserve">wählen. Den aktuellen Ausschnitt speichern.</w:t>
      </w:r>
    </w:p>
    <w:p>
      <w:pPr>
        <w:pStyle w:val="FirstParagraph"/>
      </w:pPr>
      <w:r>
        <w:t xml:space="preserve">Quellenangabe für Karte und Projekt:</w:t>
      </w:r>
      <w:r>
        <w:t xml:space="preserve"> </w:t>
      </w:r>
      <w:r>
        <w:rPr>
          <w:b/>
          <w:bCs/>
        </w:rPr>
        <w:t xml:space="preserve">© Hessische Verwaltung für Bodenmanagement und Geoinformation (HVBG)</w:t>
      </w:r>
      <w:r>
        <w:t xml:space="preserve">. Ergänze das Aufnahmejahr, wenn es in den Metadaten angezeigt wird.</w:t>
      </w:r>
    </w:p>
    <w:bookmarkEnd w:id="30"/>
    <w:bookmarkStart w:id="31" w:name="fertiges-wärmebild-übernehmen"/>
    <w:p>
      <w:pPr>
        <w:pStyle w:val="Heading1"/>
      </w:pPr>
      <w:r>
        <w:t xml:space="preserve">2. Fertiges Wärmebild übernehmen</w:t>
      </w:r>
    </w:p>
    <w:p>
      <w:pPr>
        <w:pStyle w:val="FirstParagraph"/>
      </w:pPr>
      <w:r>
        <w:t xml:space="preserve">Benötigt wird die</w:t>
      </w:r>
      <w:r>
        <w:t xml:space="preserve"> </w:t>
      </w:r>
      <w:r>
        <w:rPr>
          <w:b/>
          <w:bCs/>
        </w:rPr>
        <w:t xml:space="preserve">für Marburg erzeugte</w:t>
      </w:r>
      <w:r>
        <w:t xml:space="preserve"> </w:t>
      </w:r>
      <w:r>
        <w:t xml:space="preserve">Datei:</w:t>
      </w:r>
    </w:p>
    <w:p>
      <w:pPr>
        <w:pStyle w:val="SourceCode"/>
      </w:pPr>
      <w:r>
        <w:rPr>
          <w:rStyle w:val="VerbatimChar"/>
        </w:rPr>
        <w:t xml:space="preserve">marburg_LST_hot_q90_C_EPSG25832.tif</w:t>
      </w:r>
    </w:p>
    <w:p>
      <w:pPr>
        <w:pStyle w:val="FirstParagraph"/>
      </w:pPr>
      <w:r>
        <w:t xml:space="preserve">Im Skriptworkflow liegen die fertigen, projizierten Temperaturprodukte unter:</w:t>
      </w:r>
    </w:p>
    <w:p>
      <w:pPr>
        <w:pStyle w:val="SourceCode"/>
      </w:pPr>
      <w:r>
        <w:rPr>
          <w:rStyle w:val="VerbatimChar"/>
        </w:rPr>
        <w:t xml:space="preserve">data/landsat_lst/&lt;gebiet&gt;/05_teaching_layers/projected_lst/</w:t>
      </w:r>
    </w:p>
    <w:p>
      <w:pPr>
        <w:pStyle w:val="FirstParagraph"/>
      </w:pPr>
      <w:r>
        <w:t xml:space="preserve">Das vorhandene Köln-Beispiel heißt</w:t>
      </w:r>
      <w:r>
        <w:t xml:space="preserve"> </w:t>
      </w:r>
      <w:r>
        <w:rPr>
          <w:rStyle w:val="VerbatimChar"/>
        </w:rPr>
        <w:t xml:space="preserve">koeln_LST_hot_q90_C_EPSG25832.tif</w:t>
      </w:r>
      <w:r>
        <w:t xml:space="preserve">. Es deckt Köln ab und kann nicht durch Umbenennen für Marburg verwendet werden.</w:t>
      </w:r>
    </w:p>
    <w:p>
      <w:pPr>
        <w:pStyle w:val="BodyText"/>
      </w:pPr>
      <w:r>
        <w:rPr>
          <w:b/>
          <w:bCs/>
        </w:rPr>
        <w:t xml:space="preserve">Bereitstellung:</w:t>
      </w:r>
      <w:r>
        <w:t xml:space="preserve"> </w:t>
      </w:r>
      <w:r>
        <w:t xml:space="preserve">Das Marburger GeoTIFF muss aus einer für Marburg durchgeführten Materialproduktion bereitgestellt werden. Das verlinkte Repository enthält im Demo-ZIP nur Druck-PDFs; ein direkter Download des Marburger Quantilrasters ist dort nicht hinterlegt. Für diese Übung muss daher das fertige GeoTIFF zusammen mit der Anleitung ausgegeben werden.</w:t>
      </w:r>
    </w:p>
    <w:p>
      <w:pPr>
        <w:pStyle w:val="BodyText"/>
      </w:pPr>
      <w:r>
        <w:t xml:space="preserve">Datei herunterladen bzw. aus dem bereitgestellten Materialordner kopieren und unter</w:t>
      </w:r>
      <w:r>
        <w:t xml:space="preserve"> </w:t>
      </w:r>
      <w:r>
        <w:rPr>
          <w:rStyle w:val="VerbatimChar"/>
        </w:rPr>
        <w:t xml:space="preserve">daten/</w:t>
      </w:r>
      <w:r>
        <w:t xml:space="preserve"> </w:t>
      </w:r>
      <w:r>
        <w:t xml:space="preserve">ablegen. Die ursprüngliche Datei unverändert behalten. Zeitraum, Auswahl der Szenen und Quantil aus den begleitenden Metadaten notieren.</w:t>
      </w:r>
    </w:p>
    <w:bookmarkEnd w:id="31"/>
    <w:bookmarkStart w:id="32" w:name="wärmebild-in-qgis-darstellen"/>
    <w:p>
      <w:pPr>
        <w:pStyle w:val="Heading1"/>
      </w:pPr>
      <w:r>
        <w:t xml:space="preserve">3. Wärmebild in QGIS darstellen</w:t>
      </w:r>
    </w:p>
    <w:p>
      <w:pPr>
        <w:pStyle w:val="Compact"/>
        <w:numPr>
          <w:ilvl w:val="0"/>
          <w:numId w:val="1003"/>
        </w:numPr>
      </w:pPr>
      <w:r>
        <w:t xml:space="preserve">Das fertige Hot-q90-GeoTIFF in QGIS ziehen oder über</w:t>
      </w:r>
      <w:r>
        <w:t xml:space="preserve"> </w:t>
      </w:r>
      <w:r>
        <w:rPr>
          <w:b/>
          <w:bCs/>
        </w:rPr>
        <w:t xml:space="preserve">Layer → Layer hinzufügen → Rasterlayer hinzufügen</w:t>
      </w:r>
      <w:r>
        <w:t xml:space="preserve"> </w:t>
      </w:r>
      <w:r>
        <w:t xml:space="preserve">öffnen.</w:t>
      </w:r>
    </w:p>
    <w:p>
      <w:pPr>
        <w:pStyle w:val="Compact"/>
        <w:numPr>
          <w:ilvl w:val="0"/>
          <w:numId w:val="1003"/>
        </w:numPr>
      </w:pPr>
      <w:r>
        <w:t xml:space="preserve">Über</w:t>
      </w:r>
      <w:r>
        <w:t xml:space="preserve"> </w:t>
      </w:r>
      <w:r>
        <w:rPr>
          <w:b/>
          <w:bCs/>
        </w:rPr>
        <w:t xml:space="preserve">Eigenschaften → Information</w:t>
      </w:r>
      <w:r>
        <w:t xml:space="preserve"> </w:t>
      </w:r>
      <w:r>
        <w:t xml:space="preserve">KBS, Ausdehnung und Pixelgröße prüfen. Das Raster muss Marburg abdecken.</w:t>
      </w:r>
    </w:p>
    <w:p>
      <w:pPr>
        <w:pStyle w:val="Compact"/>
        <w:numPr>
          <w:ilvl w:val="0"/>
          <w:numId w:val="1003"/>
        </w:numPr>
      </w:pPr>
      <w:r>
        <w:t xml:space="preserve">Unter</w:t>
      </w:r>
      <w:r>
        <w:t xml:space="preserve"> </w:t>
      </w:r>
      <w:r>
        <w:rPr>
          <w:b/>
          <w:bCs/>
        </w:rPr>
        <w:t xml:space="preserve">Symbolisierung → Einkanal-Pseudofarbe</w:t>
      </w:r>
      <w:r>
        <w:t xml:space="preserve"> </w:t>
      </w:r>
      <w:r>
        <w:t xml:space="preserve">Band 1 auswählen.</w:t>
      </w:r>
    </w:p>
    <w:p>
      <w:pPr>
        <w:pStyle w:val="Compact"/>
        <w:numPr>
          <w:ilvl w:val="0"/>
          <w:numId w:val="1003"/>
        </w:numPr>
      </w:pPr>
      <w:r>
        <w:t xml:space="preserve">Einen Farbverlauf von kühl nach warm verwenden und die tatsächlichen Min-/Max-Werte laden. Für den Einstieg fünf gleich breite Temperaturklassen einstellen.</w:t>
      </w:r>
    </w:p>
    <w:p>
      <w:pPr>
        <w:pStyle w:val="Compact"/>
        <w:numPr>
          <w:ilvl w:val="0"/>
          <w:numId w:val="1003"/>
        </w:numPr>
      </w:pPr>
      <w:r>
        <w:t xml:space="preserve">Layername:</w:t>
      </w:r>
      <w:r>
        <w:t xml:space="preserve"> </w:t>
      </w:r>
      <w:r>
        <w:rPr>
          <w:b/>
          <w:bCs/>
        </w:rPr>
        <w:t xml:space="preserve">LST Hot-q90 (°C)</w:t>
      </w:r>
      <w:r>
        <w:t xml:space="preserve">. NoData transparent lassen.</w:t>
      </w:r>
    </w:p>
    <w:p>
      <w:pPr>
        <w:pStyle w:val="Compact"/>
        <w:numPr>
          <w:ilvl w:val="0"/>
          <w:numId w:val="1003"/>
        </w:numPr>
      </w:pPr>
      <w:r>
        <w:t xml:space="preserve">Den Wärmebildlayer über dem Luftbild anordnen. Für das Erkennen der Temperaturmuster zunächst 100 % Deckkraft verwenden; zum räumlichen Zuordnen zeitweise ausblenden oder die Deckkraft reduzieren.</w:t>
      </w:r>
    </w:p>
    <w:p>
      <w:pPr>
        <w:pStyle w:val="FirstParagraph"/>
      </w:pPr>
      <w:r>
        <w:rPr>
          <w:b/>
          <w:bCs/>
        </w:rPr>
        <w:t xml:space="preserve">Keine Skalierung im Rasterrechner:</w:t>
      </w:r>
      <w:r>
        <w:t xml:space="preserve"> </w:t>
      </w:r>
      <w:r>
        <w:t xml:space="preserve">Die Kennzeichnung</w:t>
      </w:r>
      <w:r>
        <w:t xml:space="preserve"> </w:t>
      </w:r>
      <w:r>
        <w:rPr>
          <w:rStyle w:val="VerbatimChar"/>
        </w:rPr>
        <w:t xml:space="preserve">_C_</w:t>
      </w:r>
      <w:r>
        <w:t xml:space="preserve"> </w:t>
      </w:r>
      <w:r>
        <w:t xml:space="preserve">im Dateinamen bezeichnet im verlinkten Workflow bereits Grad Celsius. Eine erneute Anwendung des Landsat-Skalierungsfaktors würde die Werte verfälschen.</w:t>
      </w:r>
    </w:p>
    <w:p>
      <w:pPr>
        <w:pStyle w:val="BodyText"/>
      </w:pPr>
      <w:r>
        <w:rPr>
          <w:b/>
          <w:bCs/>
        </w:rPr>
        <w:t xml:space="preserve">Bedeutung des Produkts:</w:t>
      </w:r>
      <w:r>
        <w:t xml:space="preserve"> </w:t>
      </w:r>
      <w:r>
        <w:t xml:space="preserve">Im Skript werden Szenen nach ihrem gebietsweiten q90-Temperaturwert sortiert. Aus den ausgewählten heißen Szenen wird anschließend für jede Rasterzelle das zeitliche q90 berechnet. Das fertige Raster zeigt somit keinen einzelnen Aufnahmetag; benachbarte Zellen können durch unterschiedliche Termine geprägt sein.</w:t>
      </w:r>
    </w:p>
    <w:p>
      <w:pPr>
        <w:pStyle w:val="BodyText"/>
      </w:pPr>
      <w:r>
        <w:t xml:space="preserve">Die thermische Landsat-8/9-Auflösung beträgt etwa 100 m; das Produkt wird auf einem 30-m-Raster geliefert. Ein feineres Darstellungsraster erzeugt keine zusätzlichen thermischen Details.</w:t>
      </w:r>
    </w:p>
    <w:bookmarkEnd w:id="32"/>
    <w:bookmarkStart w:id="33" w:name="erwartung-im-luftbild-einzeichnen"/>
    <w:p>
      <w:pPr>
        <w:pStyle w:val="Heading1"/>
      </w:pPr>
      <w:r>
        <w:t xml:space="preserve">4. Erwartung im Luftbild einzeichnen</w:t>
      </w:r>
    </w:p>
    <w:p>
      <w:pPr>
        <w:pStyle w:val="FirstParagraph"/>
      </w:pPr>
      <w:r>
        <w:t xml:space="preserve">Die Erwartung wird zuerst ohne sichtbare Temperaturkarte erstellt.</w:t>
      </w:r>
    </w:p>
    <w:p>
      <w:pPr>
        <w:pStyle w:val="Compact"/>
        <w:numPr>
          <w:ilvl w:val="0"/>
          <w:numId w:val="1004"/>
        </w:numPr>
      </w:pPr>
      <w:r>
        <w:t xml:space="preserve">Wärmebild vorübergehend ausblenden.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→ Layer erstellen → Neuer GeoPackage-Layer…</w:t>
      </w:r>
      <w:r>
        <w:t xml:space="preserve"> </w:t>
      </w:r>
      <w:r>
        <w:t xml:space="preserve">öffnen.</w:t>
      </w:r>
    </w:p>
    <w:p>
      <w:pPr>
        <w:pStyle w:val="Compact"/>
        <w:numPr>
          <w:ilvl w:val="0"/>
          <w:numId w:val="1004"/>
        </w:numPr>
      </w:pPr>
      <w:r>
        <w:t xml:space="preserve">Datei</w:t>
      </w:r>
      <w:r>
        <w:t xml:space="preserve"> </w:t>
      </w:r>
      <w:r>
        <w:rPr>
          <w:rStyle w:val="VerbatimChar"/>
        </w:rPr>
        <w:t xml:space="preserve">erwartungen.gpkg</w:t>
      </w:r>
      <w:r>
        <w:t xml:space="preserve">, Geometrietyp</w:t>
      </w:r>
      <w:r>
        <w:t xml:space="preserve"> </w:t>
      </w:r>
      <w:r>
        <w:rPr>
          <w:b/>
          <w:bCs/>
        </w:rPr>
        <w:t xml:space="preserve">Polygon</w:t>
      </w:r>
      <w:r>
        <w:t xml:space="preserve">, Projekt-KBS</w:t>
      </w:r>
      <w:r>
        <w:t xml:space="preserve"> </w:t>
      </w:r>
      <w:r>
        <w:rPr>
          <w:b/>
          <w:bCs/>
        </w:rPr>
        <w:t xml:space="preserve">EPSG:25832</w:t>
      </w:r>
      <w:r>
        <w:t xml:space="preserve"> </w:t>
      </w:r>
      <w:r>
        <w:t xml:space="preserve">wählen.</w:t>
      </w:r>
    </w:p>
    <w:p>
      <w:pPr>
        <w:pStyle w:val="Compact"/>
        <w:numPr>
          <w:ilvl w:val="0"/>
          <w:numId w:val="1004"/>
        </w:numPr>
      </w:pPr>
      <w:r>
        <w:t xml:space="preserve">Drei Textfelder anlegen: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Feldname</w:t>
            </w:r>
          </w:p>
        </w:tc>
        <w:tc>
          <w:tcPr/>
          <w:p>
            <w:pPr>
              <w:pStyle w:val="Compac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erwartung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mittel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kuehl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oberflaeche</w:t>
            </w:r>
          </w:p>
        </w:tc>
        <w:tc>
          <w:tcPr/>
          <w:p>
            <w:pPr>
              <w:pStyle w:val="Compact"/>
            </w:pPr>
            <w:r>
              <w:t xml:space="preserve">Dach, Straße, Parkplatz, Vegetation, Wasser, Mischfläche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begruendung</w:t>
            </w:r>
          </w:p>
        </w:tc>
        <w:tc>
          <w:tcPr/>
          <w:p>
            <w:pPr>
              <w:pStyle w:val="Compact"/>
            </w:pPr>
            <w:r>
              <w:t xml:space="preserve">Versiegelung, Schatten, Verdunstung, Feuchte, Material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Bearbeitungsmodus einschalten und etwa fünf größere Vergleichsflächen digitalisieren. Grenzen nur so genau ziehen, wie Luftbild und spätere Thermalauflösung es sinnvoll erlauben.</w:t>
      </w:r>
    </w:p>
    <w:p>
      <w:pPr>
        <w:pStyle w:val="Compact"/>
        <w:numPr>
          <w:ilvl w:val="0"/>
          <w:numId w:val="1005"/>
        </w:numPr>
      </w:pPr>
      <w:r>
        <w:t xml:space="preserve">Änderungen speichern und Bearbeitungsmodus beenden.</w:t>
      </w:r>
    </w:p>
    <w:bookmarkEnd w:id="33"/>
    <w:bookmarkStart w:id="34" w:name="Xf986d3b6207dc9b711e669b16c737150d9cde90"/>
    <w:p>
      <w:pPr>
        <w:pStyle w:val="Heading1"/>
      </w:pPr>
      <w:r>
        <w:t xml:space="preserve">5. Erwartung mit der Temperaturkarte vergleichen</w:t>
      </w:r>
    </w:p>
    <w:p>
      <w:pPr>
        <w:pStyle w:val="FirstParagraph"/>
      </w:pPr>
      <w:r>
        <w:t xml:space="preserve">Die Erwartungsflächen mit transparenter Füllung und gut sichtbarer Umrandung darstellen. Das Temperaturbild einschalten und die gleichen Flächen abgleichen.</w:t>
      </w:r>
    </w:p>
    <w:p>
      <w:pPr>
        <w:pStyle w:val="BodyText"/>
      </w:pPr>
      <w:r>
        <w:t xml:space="preserve">Für jede Fläche festhalten: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Fläche</w:t>
            </w:r>
          </w:p>
        </w:tc>
        <w:tc>
          <w:tcPr/>
          <w:p>
            <w:pPr>
              <w:pStyle w:val="Compact"/>
            </w:pPr>
            <w:r>
              <w:t xml:space="preserve">Erwartung</w:t>
            </w:r>
          </w:p>
        </w:tc>
        <w:tc>
          <w:tcPr/>
          <w:p>
            <w:pPr>
              <w:pStyle w:val="Compact"/>
            </w:pPr>
            <w:r>
              <w:t xml:space="preserve">Beobachtung im LST-Bild</w:t>
            </w:r>
          </w:p>
        </w:tc>
        <w:tc>
          <w:tcPr/>
          <w:p>
            <w:pPr>
              <w:pStyle w:val="Compact"/>
            </w:pPr>
            <w:r>
              <w:t xml:space="preserve">mögliche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Beispiel</w:t>
            </w:r>
          </w:p>
        </w:tc>
        <w:tc>
          <w:tcPr/>
          <w:p>
            <w:pPr>
              <w:pStyle w:val="Compact"/>
            </w:pPr>
            <w:r>
              <w:t xml:space="preserve">eher warm</w:t>
            </w:r>
          </w:p>
        </w:tc>
        <w:tc>
          <w:tcPr/>
          <w:p>
            <w:pPr>
              <w:pStyle w:val="Compact"/>
            </w:pPr>
            <w:r>
              <w:t xml:space="preserve">im Raster warm / mittel / kühl</w:t>
            </w:r>
          </w:p>
        </w:tc>
        <w:tc>
          <w:tcPr/>
          <w:p>
            <w:pPr>
              <w:pStyle w:val="Compact"/>
            </w:pPr>
            <w:r>
              <w:t xml:space="preserve">Schatten, Feuchte, Material, Mischpixel oder Wolkenrest</w:t>
            </w:r>
          </w:p>
        </w:tc>
      </w:tr>
    </w:tbl>
    <w:p>
      <w:pPr>
        <w:pStyle w:val="BodyText"/>
      </w:pPr>
      <w:r>
        <w:t xml:space="preserve">Die zentrale Frage lautet:</w:t>
      </w:r>
      <w:r>
        <w:t xml:space="preserve"> </w:t>
      </w:r>
      <w:r>
        <w:rPr>
          <w:b/>
          <w:bCs/>
        </w:rPr>
        <w:t xml:space="preserve">Wo stimmen die aus Oberflächen und Stadtstruktur abgeleiteten Erwartungen mit der Temperaturkarte überein – und wo nicht?</w:t>
      </w:r>
    </w:p>
    <w:p>
      <w:pPr>
        <w:pStyle w:val="BodyText"/>
      </w:pPr>
      <w:r>
        <w:t xml:space="preserve">LST bezeichnet die Temperatur der Landoberfläche. Sie ist keine Messung der Lufttemperatur in zwei Metern Höhe. Das Hot-q90-Komposit beschreibt eine obere Temperaturtendenz der ausgewählten Szenen. Es zeigt weder gleichzeitige Temperaturen an einem bestimmten Tag noch das zeitliche Maximum jeder Zelle.</w:t>
      </w:r>
    </w:p>
    <w:bookmarkEnd w:id="34"/>
    <w:bookmarkStart w:id="35" w:name="bezug-zum-skriptworkflow"/>
    <w:p>
      <w:pPr>
        <w:pStyle w:val="Heading1"/>
      </w:pPr>
      <w:r>
        <w:t xml:space="preserve">Bezug zum Skriptworkflow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 Materialworkflow vorbereitet</w:t>
            </w:r>
          </w:p>
        </w:tc>
        <w:tc>
          <w:tcPr/>
          <w:p>
            <w:pPr>
              <w:pStyle w:val="Compact"/>
            </w:pPr>
            <w:r>
              <w:t xml:space="preserve">Im manuellen QGIS-Weg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Landsat-Szenen laden, nach QA maskieren und in °C umrechnen</w:t>
            </w:r>
          </w:p>
        </w:tc>
        <w:tc>
          <w:tcPr/>
          <w:p>
            <w:pPr>
              <w:pStyle w:val="Compact"/>
            </w:pPr>
            <w:r>
              <w:t xml:space="preserve">fertiges Temperatur-GeoTIFF laden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Heiße Szenen auswählen und pixelweises q90 berechnen</w:t>
            </w:r>
          </w:p>
        </w:tc>
        <w:tc>
          <w:tcPr/>
          <w:p>
            <w:pPr>
              <w:pStyle w:val="Compact"/>
            </w:pPr>
            <w:r>
              <w:t xml:space="preserve">vorhandenes Hot-q90-Produkt darstellen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CIR-Oberflächenmaske klassifizieren</w:t>
            </w:r>
          </w:p>
        </w:tc>
        <w:tc>
          <w:tcPr/>
          <w:p>
            <w:pPr>
              <w:pStyle w:val="Compact"/>
            </w:pPr>
            <w:r>
              <w:t xml:space="preserve">Oberflächen im RGB-Luftbild selbst interpretieren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Projekt und Printlayouts automatisch erzeugen</w:t>
            </w:r>
          </w:p>
        </w:tc>
        <w:tc>
          <w:tcPr/>
          <w:p>
            <w:pPr>
              <w:pStyle w:val="Compact"/>
            </w:pPr>
            <w:r>
              <w:t xml:space="preserve">Layer anordnen, Erwartungen digitalisieren und Projekt speichern</w:t>
            </w:r>
          </w:p>
        </w:tc>
      </w:tr>
    </w:tbl>
    <w:p>
      <w:pPr>
        <w:pStyle w:val="BodyText"/>
      </w:pPr>
      <w:r>
        <w:t xml:space="preserve">Damit bleibt die thermische Datengrundlage des automatisierten Workflows erhalten. Manuell nachgebildet werden die</w:t>
      </w:r>
      <w:r>
        <w:t xml:space="preserve"> </w:t>
      </w:r>
      <w:r>
        <w:rPr>
          <w:b/>
          <w:bCs/>
        </w:rPr>
        <w:t xml:space="preserve">räumliche Interpretation, die Erwartung und ihr Abgleich mit dem fertigen Wärmebild</w:t>
      </w:r>
      <w:r>
        <w:t xml:space="preserve">.</w:t>
      </w:r>
    </w:p>
    <w:p>
      <w:pPr>
        <w:pStyle w:val="BodyText"/>
      </w:pPr>
      <w:r>
        <w:t xml:space="preserve">Die verlinkten Skripte verwenden die STAC-Collection</w:t>
      </w:r>
      <w:r>
        <w:t xml:space="preserve"> </w:t>
      </w:r>
      <w:r>
        <w:rPr>
          <w:rStyle w:val="VerbatimChar"/>
        </w:rPr>
        <w:t xml:space="preserve">landsat-c2-l2</w:t>
      </w:r>
      <w:r>
        <w:t xml:space="preserve"> </w:t>
      </w:r>
      <w:r>
        <w:t xml:space="preserve">mit Einzelaufnahmen.</w:t>
      </w:r>
      <w:r>
        <w:t xml:space="preserve"> </w:t>
      </w:r>
      <w:r>
        <w:rPr>
          <w:b/>
          <w:bCs/>
        </w:rPr>
        <w:t xml:space="preserve">Median, q10 und q90 werden dort lokal berechnet; ein fertig bezogenes q95-Zeitreihenprodukt ist in diesem Skript nicht enthalten.</w:t>
      </w:r>
      <w:r>
        <w:t xml:space="preserve"> </w:t>
      </w:r>
      <w:r>
        <w:t xml:space="preserve">Maßgeblich sind die Funktionen</w:t>
      </w:r>
      <w:r>
        <w:t xml:space="preserve"> </w:t>
      </w:r>
      <w:r>
        <w:rPr>
          <w:rStyle w:val="VerbatimChar"/>
        </w:rPr>
        <w:t xml:space="preserve">build_extreme_products()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terra::app()</w:t>
      </w:r>
      <w:r>
        <w:t xml:space="preserve"> </w:t>
      </w:r>
      <w:r>
        <w:t xml:space="preserve">im Hauptskript. Ein anderes fertiges Quantilprodukt kann ebenfalls verwendet werden, muss aber mit seinem tatsächlichen Quantil, Zeitraum, seiner Szenenauswahl und Einheit gekennzeichnet werden.</w:t>
      </w:r>
    </w:p>
    <w:bookmarkEnd w:id="35"/>
    <w:bookmarkStart w:id="39" w:name="quellen-und-weitere-informationen"/>
    <w:p>
      <w:pPr>
        <w:pStyle w:val="Heading1"/>
      </w:pPr>
      <w:r>
        <w:t xml:space="preserve">Quellen und weitere Informationen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Skripte des Materialpakets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Technisches Hauptskript: Landsat-LST und Oberflächenmaske</w:t>
        </w:r>
      </w:hyperlink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QGIS-Projekterzeugung im Skriptpaket</w:t>
        </w:r>
      </w:hyperlink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Hessen: Orthophotos und TrueDOP</w:t>
        </w:r>
      </w:hyperlink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USGS: Landsat Collection 2 Surface Temperature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https://github.com/OGERHub/KlimaResilienzSchule" TargetMode="External" /><Relationship Type="http://schemas.openxmlformats.org/officeDocument/2006/relationships/hyperlink" Id="rId37" Target="https://github.com/OGERHub/KlimaResilienzSchule/blob/main/04-summer-in-the-city/scripts/create_qgis_project.py" TargetMode="External" /><Relationship Type="http://schemas.openxmlformats.org/officeDocument/2006/relationships/hyperlink" Id="rId36" Target="https://github.com/OGERHub/KlimaResilienzSchule/blob/main/04-summer-in-the-city/scripts/landsat_lst_mit_dop_cir_oberflaechenmaske.R" TargetMode="External" /><Relationship Type="http://schemas.openxmlformats.org/officeDocument/2006/relationships/hyperlink" Id="rId21" Target="https://github.com/OGERHub/KlimaResilienzSchule/tree/main/04-summer-in-the-city/scripts" TargetMode="External" /><Relationship Type="http://schemas.openxmlformats.org/officeDocument/2006/relationships/hyperlink" Id="rId26" Target="https://hvbg.hessen.de/geoinformation/geodateninfrastruktur/geoportal-hessen/geodatendienste-im-originaeren-format" TargetMode="External" /><Relationship Type="http://schemas.openxmlformats.org/officeDocument/2006/relationships/hyperlink" Id="rId29" Target="https://hvbg.hessen.de/landesvermessung/geotopographie/luftbilder/digitale-orthophotos-true-orthophoto" TargetMode="External" /><Relationship Type="http://schemas.openxmlformats.org/officeDocument/2006/relationships/hyperlink" Id="rId27" Target="https://qgis.org/download/" TargetMode="External" /><Relationship Type="http://schemas.openxmlformats.org/officeDocument/2006/relationships/hyperlink" Id="rId38" Target="https://www.usgs.gov/landsat-missions/landsat-collection-2-surface-temperatu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OGERHub/KlimaResilienzSchule" TargetMode="External" /><Relationship Type="http://schemas.openxmlformats.org/officeDocument/2006/relationships/hyperlink" Id="rId37" Target="https://github.com/OGERHub/KlimaResilienzSchule/blob/main/04-summer-in-the-city/scripts/create_qgis_project.py" TargetMode="External" /><Relationship Type="http://schemas.openxmlformats.org/officeDocument/2006/relationships/hyperlink" Id="rId36" Target="https://github.com/OGERHub/KlimaResilienzSchule/blob/main/04-summer-in-the-city/scripts/landsat_lst_mit_dop_cir_oberflaechenmaske.R" TargetMode="External" /><Relationship Type="http://schemas.openxmlformats.org/officeDocument/2006/relationships/hyperlink" Id="rId21" Target="https://github.com/OGERHub/KlimaResilienzSchule/tree/main/04-summer-in-the-city/scripts" TargetMode="External" /><Relationship Type="http://schemas.openxmlformats.org/officeDocument/2006/relationships/hyperlink" Id="rId26" Target="https://hvbg.hessen.de/geoinformation/geodateninfrastruktur/geoportal-hessen/geodatendienste-im-originaeren-format" TargetMode="External" /><Relationship Type="http://schemas.openxmlformats.org/officeDocument/2006/relationships/hyperlink" Id="rId29" Target="https://hvbg.hessen.de/landesvermessung/geotopographie/luftbilder/digitale-orthophotos-true-orthophoto" TargetMode="External" /><Relationship Type="http://schemas.openxmlformats.org/officeDocument/2006/relationships/hyperlink" Id="rId27" Target="https://qgis.org/download/" TargetMode="External" /><Relationship Type="http://schemas.openxmlformats.org/officeDocument/2006/relationships/hyperlink" Id="rId38" Target="https://www.usgs.gov/landsat-missions/landsat-collection-2-surface-temperatu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QGIS-Howto: Stadtwärme in Marburg</dc:title>
  <dc:creator/>
  <cp:keywords/>
  <dcterms:created xsi:type="dcterms:W3CDTF">2026-10-29T08:19:24Z</dcterms:created>
  <dcterms:modified xsi:type="dcterms:W3CDTF">2026-10-29T08:19:24Z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20</vt:lpwstr>
  </property>
  <property fmtid="{D5CDD505-2E9C-101B-9397-08002B2CF9AE}" pid="9" name="subtitle">
    <vt:lpwstr>Luftbild und Wärmebild manuell vergleichen</vt:lpwstr>
  </property>
  <property fmtid="{D5CDD505-2E9C-101B-9397-08002B2CF9AE}" pid="10" name="title-block-banner">
    <vt:lpwstr>../images/01-splash.png</vt:lpwstr>
  </property>
  <property fmtid="{D5CDD505-2E9C-101B-9397-08002B2CF9AE}" pid="11" name="title-block-banner-color">
    <vt:lpwstr>black</vt:lpwstr>
  </property>
  <property fmtid="{D5CDD505-2E9C-101B-9397-08002B2CF9AE}" pid="12" name="toc-title">
    <vt:lpwstr>Table of contents</vt:lpwstr>
  </property>
</Properties>
</file>