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ORB-SLAM2总结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根据论文中提供的</w:t>
      </w:r>
      <w:r>
        <w:rPr>
          <w:rFonts w:hint="eastAsia"/>
          <w:b/>
          <w:bCs/>
          <w:lang w:val="en-US" w:eastAsia="zh-CN"/>
        </w:rPr>
        <w:t>技术路线图</w:t>
      </w:r>
      <w:r>
        <w:rPr>
          <w:rFonts w:hint="eastAsia"/>
          <w:lang w:val="en-US" w:eastAsia="zh-CN"/>
        </w:rPr>
        <w:t>：</w:t>
      </w:r>
    </w:p>
    <w:p>
      <w:pPr>
        <w:spacing w:line="360" w:lineRule="auto"/>
      </w:pPr>
      <w:r>
        <w:drawing>
          <wp:inline distT="0" distB="0" distL="114300" distR="114300">
            <wp:extent cx="3314065" cy="26619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会按照</w:t>
      </w:r>
      <w:r>
        <w:rPr>
          <w:rFonts w:hint="eastAsia"/>
          <w:lang w:val="en-US" w:eastAsia="zh-CN"/>
        </w:rPr>
        <w:t>3个线程完成slam：tracking、local mapping、loop closing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是继PTAM之后的完整的slam解决策略，但是ORB-SLAM放宽了MP和KF的构建条件，并用严格的条件来筛选冗余的</w:t>
      </w:r>
      <w:r>
        <w:rPr>
          <w:rFonts w:hint="default"/>
          <w:lang w:val="en-US" w:eastAsia="zh-CN"/>
        </w:rPr>
        <w:t>KF</w:t>
      </w:r>
      <w:r>
        <w:rPr>
          <w:rFonts w:hint="eastAsia"/>
          <w:lang w:val="en-US" w:eastAsia="zh-CN"/>
        </w:rPr>
        <w:t>和误匹配的MP，这允许进行灵活的地图扩展，从而在困难条件下(例如旋转、快速移动)增强跟踪的鲁棒性。与之相比会少些结构信息（点数量少），但是也会摒除大量的错误信息，在一定程度上提高精度。</w:t>
      </w:r>
    </w:p>
    <w:p>
      <w:pPr>
        <w:pStyle w:val="2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数据输入：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Stereo</w:t>
      </w:r>
      <w:r>
        <w:rPr>
          <w:rFonts w:hint="default"/>
          <w:lang w:val="en-US" w:eastAsia="zh-CN"/>
        </w:rPr>
        <w:t>/RGBD/Monocular</w:t>
      </w:r>
      <w:r>
        <w:rPr>
          <w:rFonts w:hint="eastAsia"/>
          <w:lang w:val="en-US" w:eastAsia="zh-CN"/>
        </w:rPr>
        <w:t xml:space="preserve"> 单目会比双目或rgbd在初始化方面复杂一些。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变量命名规则：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P：指针类型变量；n：int类型变量；b：bool类型变量；s：set类型变量；v：vector类型；l：list类型；m：类成员变量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主要技术细节：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单目初始化：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选取是两个特征点数目大于100的两个连续帧，并进行匹配，得到像素坐标下的匹配点。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2.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根据特征点对计算homography或者fundamental matrix。Homography的计算方法为normalized DLT，fundamental matrix的计算方法为8 points。 RANSAC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计算每个点对的symmetric transfer errors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(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对称传输误差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，和卡方分布的对应值比较，由此判定该点是否为内点。累计内点的总得分。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2536190" cy="758825"/>
            <wp:effectExtent l="0" t="0" r="16510" b="317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用S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H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表示homography的得分，S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F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表示fundamental matrix的得分。如果S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H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/ (S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H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+ 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F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) &gt; 0.4，那么选择homography，反之选择fundamental matrix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选择的模型，恢复运动和地图点。分解H矩阵可以恢复出8种姿态，SVD分解E矩阵也可以恢复出4种姿态，通过深度值以及场景的先验信息，一般可以得到唯一满足要求的。但是小视角情况下会出现判断错误的情况出现，因此ORB-SLAM中选择使用这些备选姿态直接三角化出地图点，再通过视角，深度以及重投影误差来判定是否有唯一解，若没有，则放弃，重新回到第一步去初始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 若初始化成功，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将pose和点云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进行Global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Bundle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Adjustment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双目/RGBD：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双目：左图产生ORB特征点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4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，加上水平向右的线来匹配特征点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4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，通过点特征的相关性来重新定义亚像素点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RGBD：左图产生ORB特征点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4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>，将深度转换为虚拟的右图坐标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8pt;width:41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建立一个经验规则，将双目特征点对分为远、近两种：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近：d</w:t>
      </w:r>
      <w:r>
        <w:rPr>
          <w:rFonts w:hint="default"/>
          <w:lang w:val="en-US" w:eastAsia="zh-CN"/>
        </w:rPr>
        <w:t>&lt;40b</w:t>
      </w:r>
      <w:r>
        <w:rPr>
          <w:rFonts w:hint="eastAsia"/>
          <w:lang w:val="en-US" w:eastAsia="zh-CN"/>
        </w:rPr>
        <w:t>，表示能直接进行三角测量，得到准确的d</w:t>
      </w:r>
      <w:r>
        <w:rPr>
          <w:rFonts w:hint="default"/>
          <w:lang w:val="en-US" w:eastAsia="zh-CN"/>
        </w:rPr>
        <w:t>,s,R,t</w:t>
      </w:r>
      <w:r>
        <w:rPr>
          <w:rFonts w:hint="eastAsia"/>
          <w:lang w:val="en-US" w:eastAsia="zh-CN"/>
        </w:rPr>
        <w:t>。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远：d</w:t>
      </w:r>
      <w:r>
        <w:rPr>
          <w:rFonts w:hint="default"/>
          <w:lang w:val="en-US" w:eastAsia="zh-CN"/>
        </w:rPr>
        <w:t>&gt;=40b</w:t>
      </w:r>
      <w:r>
        <w:rPr>
          <w:rFonts w:hint="eastAsia"/>
          <w:lang w:val="en-US" w:eastAsia="zh-CN"/>
        </w:rPr>
        <w:t>，表示只能得到R，d的估计判断为不准确。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Covisibility Graph &amp; </w:t>
      </w:r>
      <w:r>
        <w:rPr>
          <w:rFonts w:hint="eastAsia"/>
          <w:lang w:val="en-US" w:eastAsia="zh-CN"/>
        </w:rPr>
        <w:t>Essential Graph：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KF之间，</w:t>
      </w:r>
      <w:r>
        <w:rPr>
          <w:rFonts w:hint="default"/>
          <w:lang w:val="en-US" w:eastAsia="zh-CN"/>
        </w:rPr>
        <w:t>Covisibility</w:t>
      </w:r>
      <w:r>
        <w:rPr>
          <w:rFonts w:hint="eastAsia"/>
          <w:lang w:val="en-US" w:eastAsia="zh-CN"/>
        </w:rPr>
        <w:t>表示为无向有权图的形式。每个节点都是一个KF，</w:t>
      </w:r>
      <w:r>
        <w:rPr>
          <w:rFonts w:hint="default"/>
          <w:lang w:val="en-US" w:eastAsia="zh-CN"/>
        </w:rPr>
        <w:t>KF</w:t>
      </w:r>
      <w:r>
        <w:rPr>
          <w:rFonts w:hint="eastAsia"/>
          <w:lang w:val="en-US" w:eastAsia="zh-CN"/>
        </w:rPr>
        <w:t>之间如果存在共享的MapPoints（多于15个），就存在一个边缘，权重θ就是共同MapPoints的数量，能反映出KF之间的相似程度。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为了矫正闭环回路做位姿图优化，将闭环回路的误差分散到图像里。为了排除内容相关视图的边缘，可能非常密集，我们构建了关键图像（Essential Graph）保留所有的节点（关键帧），但是边缘更少，这可以保持一个比较强的网络以获得精确的结果。系统增量式地构建一个生成树，从第一个关键帧开始，它连接了边缘数量最少的内容相关视图的子图像。当新的关键帧插入时，它加入树中连接到老的关键帧上，新旧关键帧具有最多的相同的云点，但一个关键帧通过筛选策略删除时，系统会根据关键帧所在的位置更新链接。关键图像（Essential Graph）包含了一个生成树，具有高视图相关性（θmin=100）的相关视图的边缘子集，闭环回路边缘产生一个相机的强网络。Essential Graph包含生成树、共视地图点数量超过100的边和回环的边。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Relocalization：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采用DBoW2，系统嵌入了图像词袋位置识别模块，执行闭环检测和重定位。视觉单词离散分布于特征描述子空间，视觉单词组成视觉字典。视觉字典是离线创建的，用ORB特征描述子从大量图像中提取。</w:t>
      </w:r>
      <w:r>
        <w:rPr>
          <w:rFonts w:hint="eastAsia"/>
          <w:lang w:val="en-US" w:eastAsia="zh-CN"/>
        </w:rPr>
        <w:t>因此检测效果与建字典的图像有很强联系，</w:t>
      </w:r>
      <w:r>
        <w:rPr>
          <w:rFonts w:hint="eastAsia" w:eastAsiaTheme="minorEastAsia"/>
          <w:lang w:val="en-US" w:eastAsia="zh-CN"/>
        </w:rPr>
        <w:t>系统增量式地构建一个数据库，包括一个逆序指针，存储每个视觉字典里的视觉单词，关键帧可以通过视觉字典查看，所以检索数据库效率比较高。当关键帧通过筛选程序删除时，数据库也会更新。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关键帧在视图上可能会存在重叠，检索数据库时，可能不止一个高分值的关键帧。DBoW2认为是图像重叠的问题，就将时间上接近的所有图像的分值相加。但这并没有包括同一地点不同时间的关键帧。我们将这些与内容相关视图的关键帧进行分类。另外，我们的数据库返回的是分值高于最好分值75%的所有关键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spacing w:line="360" w:lineRule="auto"/>
      </w:pPr>
      <w:r>
        <w:drawing>
          <wp:inline distT="0" distB="0" distL="114300" distR="114300">
            <wp:extent cx="3084830" cy="3484880"/>
            <wp:effectExtent l="0" t="0" r="1270" b="127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088640" cy="2852420"/>
            <wp:effectExtent l="0" t="0" r="16510" b="508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116705" cy="1778000"/>
            <wp:effectExtent l="0" t="0" r="17145" b="1270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80AEB"/>
    <w:multiLevelType w:val="singleLevel"/>
    <w:tmpl w:val="7D980AE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148A8"/>
    <w:rsid w:val="10C845AA"/>
    <w:rsid w:val="1B655D62"/>
    <w:rsid w:val="48913405"/>
    <w:rsid w:val="504F3684"/>
    <w:rsid w:val="695F61B8"/>
    <w:rsid w:val="78747D41"/>
    <w:rsid w:val="7957328E"/>
    <w:rsid w:val="7CE86FCC"/>
    <w:rsid w:val="7FE1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Duke</dc:creator>
  <cp:lastModifiedBy>郭正齐</cp:lastModifiedBy>
  <dcterms:modified xsi:type="dcterms:W3CDTF">2019-04-30T09:01:46Z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