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Camogli, </w:t>
      </w:r>
      <w:r>
        <w:rPr>
          <w:rFonts w:ascii="Verdana" w:hAnsi="Verdana" w:cs="Verdana"/>
          <w:color w:val="00000A"/>
          <w:sz w:val="18"/>
          <w:szCs w:val="18"/>
        </w:rPr>
        <w:t>24/10/2017</w:t>
      </w:r>
    </w:p>
    <w:p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 </w:t>
      </w:r>
    </w:p>
    <w:p w:rsidRDefault="00D47235" w:rsidP="0065081A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</w:tbl>
    <w:p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[oggetto] - in [ubicazione] ([elenco_ct])</w:t>
      </w: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[elenco_richiedenti]</w:t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Default="004F2BE0" w:rsidP="004F2BE0">
      <w:pPr>
        <w:rPr>
          <w:rFonts w:ascii="Verdana" w:hAnsi="Verdana" w:cs="Verdana"/>
          <w:sz w:val="18"/>
          <w:szCs w:val="18"/>
        </w:rPr>
      </w:pPr>
    </w:p>
    <w:p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relazione all'esame della pratica in oggetto, si comunica che la Commissione Locale per il Paesaggio ha espresso nella seduta del </w:t>
      </w:r>
      <w:r>
        <w:rPr>
          <w:rFonts w:ascii="Verdana" w:hAnsi="Verdana" w:cs="Verdana"/>
          <w:sz w:val="18"/>
          <w:szCs w:val="18"/>
        </w:rPr>
        <w:t>[data_rilascio_clp]</w:t>
      </w:r>
      <w:r>
        <w:rPr>
          <w:rFonts w:ascii="Verdana" w:hAnsi="Verdana"/>
          <w:sz w:val="18"/>
          <w:szCs w:val="18"/>
        </w:rPr>
        <w:t> il seguente parere:</w:t>
      </w:r>
    </w:p>
    <w:p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“[testo_clp]</w:t>
      </w:r>
      <w:r>
        <w:rPr>
          <w:rFonts w:ascii="Verdana" w:hAnsi="Verdana" w:cs="Verdana"/>
          <w:i/>
          <w:sz w:val="18"/>
          <w:szCs w:val="18"/>
        </w:rPr>
        <w:t>”.</w:t>
      </w:r>
    </w:p>
    <w:p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elaborati progettuali al parere sopra citato, onde procedere all'invio della pratica presso la Soprintendenza Belle Arti e Paesaggio della Liguria.</w:t>
      </w:r>
    </w:p>
    <w:p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Il Responsabile dell'Area Assetto del Territorio</w:t>
      </w:r>
    </w:p>
    <w:p w:rsidRDefault="00344111" w:rsidP="0034411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 (Geom. Mirko Tommaselli)</w:t>
      </w:r>
    </w:p>
    <w:p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385" w:rsidRDefault="007C5385">
      <w:r>
        <w:separator/>
      </w:r>
    </w:p>
  </w:endnote>
  <w:endnote w:type="continuationSeparator" w:id="0">
    <w:p w:rsidR="007C5385" w:rsidRDefault="007C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385" w:rsidRDefault="007C5385">
      <w:r>
        <w:separator/>
      </w:r>
    </w:p>
  </w:footnote>
  <w:footnote w:type="continuationSeparator" w:id="0">
    <w:p w:rsidR="007C5385" w:rsidRDefault="007C5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7C53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1789596" r:id="rId2"/>
      </w:object>
    </w:r>
    <w:r>
      <w:rPr>
        <w:rFonts w:ascii="Verdana" w:hAnsi="Verdana"/>
        <w:b/>
        <w:spacing w:val="156"/>
        <w:sz w:val="36"/>
      </w:rPr>
      <w:t xml:space="preserve"> </w:t>
    </w:r>
    <w:r>
      <w:rPr>
        <w:rFonts w:ascii="Verdana" w:hAnsi="Verdana"/>
        <w:b/>
        <w:spacing w:val="156"/>
        <w:sz w:val="46"/>
      </w:rPr>
      <w:t>CITTA'DI CAMOGLI</w:t>
    </w:r>
    <w:r>
      <w:rPr>
        <w:rFonts w:ascii="Verdana" w:hAnsi="Verdana"/>
        <w:i/>
      </w:rPr>
      <w:t xml:space="preserve">        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C.A.P. 16032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>
      <w:rPr>
        <w:rFonts w:ascii="Verdana" w:hAnsi="Verdana"/>
        <w:i/>
        <w:spacing w:val="42"/>
      </w:rPr>
      <w:t>CITTA' METROPOLITANA DI GENOVA</w:t>
    </w:r>
  </w:p>
  <w:p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C0CAD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385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D891-92E9-47F3-8B5A-1F787DE0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Riccardo;OpenTBS 1.9.4</dc:creator>
  <cp:keywords/>
  <dc:description/>
  <cp:lastModifiedBy>Ferreccio</cp:lastModifiedBy>
  <cp:revision>6</cp:revision>
  <cp:lastPrinted>2016-07-14T16:04:00Z</cp:lastPrinted>
  <dcterms:created xsi:type="dcterms:W3CDTF">2017-06-05T10:03:00Z</dcterms:created>
  <dcterms:modified xsi:type="dcterms:W3CDTF">2017-07-17T07:40:00Z</dcterms:modified>
</cp:coreProperties>
</file>