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CB14DC" w:rsidP="005549A9">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8"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5549A9" w:rsidP="005549A9"/>
    <w:p w:rsidRDefault="005549A9" w:rsidP="005549A9">
      <w:pPr>
        <w:jc w:val="center"/>
        <w:rPr>
          <w:rFonts w:ascii="Arial Rounded MT Bold" w:hAnsi="Arial Rounded MT Bold"/>
          <w:b/>
          <w:spacing w:val="56"/>
          <w:sz w:val="52"/>
        </w:rPr>
      </w:pPr>
      <w:r>
        <w:rPr>
          <w:rFonts w:ascii="Arial Rounded MT Bold" w:hAnsi="Arial Rounded MT Bold"/>
          <w:b/>
          <w:spacing w:val="56"/>
          <w:sz w:val="52"/>
        </w:rPr>
        <w:t xml:space="preserve">COMUNE  DI  ANDORA</w:t>
      </w:r>
    </w:p>
    <w:p w:rsidRDefault="005549A9" w:rsidP="005549A9">
      <w:pPr>
        <w:jc w:val="center"/>
        <w:rPr>
          <w:sz w:val="16"/>
        </w:rPr>
      </w:pPr>
    </w:p>
    <w:p w:rsidRDefault="005549A9" w:rsidP="005549A9">
      <w:pPr>
        <w:jc w:val="center"/>
        <w:rPr>
          <w:sz w:val="12"/>
        </w:rPr>
      </w:pPr>
      <w:r>
        <w:rPr>
          <w:sz w:val="16"/>
        </w:rPr>
        <w:t xml:space="preserve">PROVINCIA DI SAVONA</w:t>
      </w:r>
    </w:p>
    <w:p w:rsidRDefault="005549A9" w:rsidP="005549A9">
      <w:pPr>
        <w:rPr>
          <w:sz w:val="12"/>
        </w:rPr>
      </w:pPr>
    </w:p>
    <w:p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Default="005549A9" w:rsidP="005549A9">
      <w:pPr>
        <w:ind w:left="1134" w:hanging="1134"/>
        <w:rPr>
          <w:b/>
        </w:rPr>
      </w:pPr>
    </w:p>
    <w:p w:rsidRDefault="005549A9" w:rsidP="005549A9">
      <w:pPr>
        <w:rPr>
          <w:sz w:val="24"/>
        </w:rPr>
      </w:pPr>
    </w:p>
    <w:p w:rsidRDefault="005549A9" w:rsidP="005549A9">
      <w:pPr>
        <w:ind w:left="1418" w:hanging="1418"/>
        <w:jc w:val="both"/>
        <w:rPr>
          <w:sz w:val="24"/>
        </w:rPr>
      </w:pPr>
    </w:p>
    <w:p w:rsidRDefault="00411F57" w:rsidP="00411F57">
      <w:pPr>
        <w:ind w:left="1134" w:hanging="426"/>
        <w:jc w:val="both"/>
        <w:rPr>
          <w:sz w:val="24"/>
        </w:rPr>
      </w:pPr>
    </w:p>
    <w:p w:rsidRDefault="005549A9" w:rsidP="00411F57">
      <w:pPr>
        <w:ind w:left="1134" w:hanging="426"/>
        <w:jc w:val="both"/>
        <w:rPr>
          <w:sz w:val="24"/>
        </w:rPr>
      </w:pPr>
      <w:r>
        <w:rPr>
          <w:sz w:val="24"/>
        </w:rPr>
        <w:t xml:space="preserve">Prot. N.                               Fasc. </w:t>
      </w:r>
      <w:r>
        <w:rPr>
          <w:sz w:val="24"/>
        </w:rPr>
        <w:fldChar w:fldCharType="begin"/>
      </w:r>
      <w:r>
        <w:rPr>
          <w:sz w:val="24"/>
        </w:rPr>
        <w:instrText xml:space="preserve"> MERGEFIELD NrFasc </w:instrText>
      </w:r>
      <w:r>
        <w:rPr>
          <w:sz w:val="24"/>
        </w:rPr>
        <w:fldChar w:fldCharType="end"/>
      </w:r>
      <w:r>
        <w:rPr>
          <w:sz w:val="24"/>
        </w:rPr>
        <w:t>739/7</w:t>
      </w:r>
      <w:r>
        <w:rPr>
          <w:sz w:val="24"/>
        </w:rPr>
        <w:fldChar w:fldCharType="begin"/>
      </w:r>
      <w:r>
        <w:rPr>
          <w:sz w:val="24"/>
        </w:rPr>
        <w:instrText xml:space="preserve"> MERGEFIELD NrRegPratiche </w:instrText>
      </w:r>
      <w:r>
        <w:rPr>
          <w:sz w:val="24"/>
        </w:rPr>
        <w:fldChar w:fldCharType="end"/>
      </w:r>
    </w:p>
    <w:p w:rsidRDefault="005549A9" w:rsidP="005549A9">
      <w:pPr>
        <w:ind w:left="1418" w:hanging="1418"/>
        <w:jc w:val="both"/>
        <w:rPr>
          <w:sz w:val="24"/>
        </w:rPr>
      </w:pPr>
    </w:p>
    <w:p w:rsidRDefault="005549A9" w:rsidP="005549A9">
      <w:pPr>
        <w:jc w:val="both"/>
        <w:rPr>
          <w:sz w:val="24"/>
        </w:rPr>
      </w:pPr>
      <w:r>
        <w:rPr>
          <w:b/>
          <w:sz w:val="24"/>
          <w:szCs w:val="24"/>
        </w:rPr>
        <w:t>OGGETTO</w:t>
      </w:r>
      <w:r>
        <w:rPr>
          <w:sz w:val="24"/>
          <w:szCs w:val="24"/>
        </w:rPr>
        <w:t>:</w:t>
      </w:r>
      <w:r>
        <w:rPr>
          <w:b/>
          <w:sz w:val="24"/>
          <w:szCs w:val="24"/>
        </w:rPr>
        <w:t xml:space="preserve"> cambio di destinazione d'uso magazzino p. terra</w:t>
      </w:r>
    </w:p>
    <w:p w:rsidRDefault="005549A9" w:rsidP="005549A9">
      <w:pPr>
        <w:rPr>
          <w:sz w:val="24"/>
        </w:rPr>
      </w:pPr>
    </w:p>
    <w:p w:rsidRDefault="005549A9" w:rsidP="005549A9">
      <w:pPr>
        <w:rPr>
          <w:b/>
          <w:bCs/>
          <w:sz w:val="24"/>
        </w:rPr>
      </w:pPr>
      <w:r>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jc w:val="both"/>
              <w:rPr>
                <w:b/>
                <w:bCs/>
                <w:sz w:val="24"/>
                <w:u w:val="single"/>
              </w:rPr>
            </w:pPr>
            <w:r>
              <w:rPr>
                <w:b/>
                <w:bCs/>
                <w:sz w:val="24"/>
                <w:u w:val="single"/>
              </w:rPr>
              <w:t>S E D E</w:t>
            </w:r>
          </w:p>
          <w:p w:rsidRDefault="00CB14DC" w:rsidP="00CB14DC">
            <w:pPr>
              <w:jc w:val="both"/>
              <w:rPr>
                <w:b/>
                <w:bCs/>
                <w:color w:val="000000"/>
                <w:sz w:val="24"/>
                <w:szCs w:val="24"/>
              </w:rPr>
            </w:pPr>
          </w:p>
        </w:tc>
      </w:tr>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rPr>
                <w:b/>
                <w:bCs/>
                <w:sz w:val="24"/>
                <w:u w:val="single"/>
              </w:rPr>
            </w:pPr>
            <w:r>
              <w:rPr>
                <w:b/>
                <w:bCs/>
                <w:sz w:val="24"/>
                <w:u w:val="single"/>
              </w:rPr>
              <w:t>S E D E</w:t>
            </w:r>
          </w:p>
          <w:p w:rsidRDefault="00CB14DC" w:rsidP="00CB14DC">
            <w:pPr>
              <w:jc w:val="both"/>
              <w:rPr>
                <w:b/>
                <w:bCs/>
                <w:color w:val="000000"/>
                <w:sz w:val="24"/>
                <w:szCs w:val="24"/>
              </w:rPr>
            </w:pPr>
          </w:p>
        </w:tc>
      </w:tr>
    </w:tbl>
    <w:p w:rsidRDefault="00C47D9E" w:rsidP="00C47D9E">
      <w:pPr>
        <w:pStyle w:val="Rientrocorpodeltesto3"/>
        <w:spacing w:before="720"/>
        <w:ind w:firstLine="851"/>
        <w:rPr>
          <w:sz w:val="24"/>
        </w:rPr>
      </w:pPr>
      <w:r>
        <w:rPr>
          <w:sz w:val="24"/>
        </w:rPr>
        <w:t xml:space="preserve">In riferimento alla pratica edilizia in oggetto indicata e dopo l'esame degli elaborati prodotti si comunica quanto segue.</w:t>
      </w:r>
    </w:p>
    <w:p w:rsidRDefault="00114B1E" w:rsidP="00114B1E">
      <w:pPr>
        <w:pStyle w:val="Rientrocorpodeltesto3"/>
        <w:widowControl w:val="0"/>
        <w:ind w:firstLine="851"/>
        <w:rPr>
          <w:sz w:val="24"/>
        </w:rPr>
      </w:pPr>
      <w:r>
        <w:rPr>
          <w:sz w:val="24"/>
        </w:rPr>
        <w:t>La pratica risulta carente degli elaborati di seguito elencati.</w:t>
      </w:r>
    </w:p>
    <w:p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Default="00201FD7" w:rsidP="00201FD7">
      <w:pPr>
        <w:pStyle w:val="Rientrocorpodeltesto3"/>
        <w:widowControl w:val="0"/>
        <w:ind w:firstLine="851"/>
        <w:rPr>
          <w:sz w:val="24"/>
        </w:rPr>
      </w:pPr>
      <w:r>
        <w:rPr>
          <w:sz w:val="24"/>
        </w:rPr>
        <w:t>La pratica risulta carente degli elaborati di seguito elencati.</w:t>
      </w:r>
    </w:p>
    <w:p w:rsidRDefault="00201FD7" w:rsidP="00201FD7">
      <w:pPr>
        <w:numPr>
          <w:ilvl w:val="0"/>
          <w:numId w:val="7"/>
        </w:numPr>
        <w:tabs>
          <w:tab w:val="left" w:pos="-1134"/>
          <w:tab w:val="decimal" w:pos="284"/>
        </w:tabs>
        <w:jc w:val="both"/>
        <w:rPr>
          <w:sz w:val="24"/>
        </w:rPr>
      </w:pPr>
      <w:r>
        <w:rPr>
          <w:sz w:val="24"/>
        </w:rPr>
        <w:t xml:space="preserve">Istanza di permesso di costruire</w:t>
      </w:r>
    </w:p>
    <w:p w:rsidRDefault="00201FD7" w:rsidP="00201FD7">
      <w:pPr>
        <w:numPr>
          <w:ilvl w:val="0"/>
          <w:numId w:val="7"/>
        </w:numPr>
        <w:tabs>
          <w:tab w:val="left" w:pos="-1134"/>
          <w:tab w:val="decimal" w:pos="284"/>
        </w:tabs>
        <w:jc w:val="both"/>
        <w:rPr>
          <w:sz w:val="24"/>
        </w:rPr>
      </w:pPr>
      <w:r>
        <w:rPr>
          <w:sz w:val="24"/>
        </w:rPr>
        <w:t>pagamento diritti segreteria pari ad euro …………………</w:t>
      </w:r>
    </w:p>
    <w:p w:rsidRDefault="00201FD7" w:rsidP="00191806">
      <w:pPr>
        <w:tabs>
          <w:tab w:val="left" w:pos="-1134"/>
          <w:tab w:val="decimal" w:pos="284"/>
        </w:tabs>
        <w:ind w:left="360"/>
        <w:jc w:val="both"/>
        <w:rPr>
          <w:sz w:val="24"/>
        </w:rPr>
      </w:pPr>
      <w:r>
        <w:rPr>
          <w:sz w:val="24"/>
        </w:rPr>
        <w:t xml:space="preserve">quietanza di avvenuto versamento degli oneri concessori di cui alla Legge Regionale 7.4.1995 n. 25, da effettuarsi presso </w:t>
      </w:r>
      <w:r>
        <w:rPr>
          <w:rFonts w:ascii="Arial" w:hAnsi="Arial" w:cs="Arial"/>
          <w:sz w:val="24"/>
          <w:szCs w:val="24"/>
        </w:rPr>
        <w:t xml:space="preserve">tesoreria comunale sarà la </w:t>
      </w:r>
      <w:r>
        <w:rPr>
          <w:rFonts w:ascii="Arial" w:hAnsi="Arial" w:cs="Arial"/>
          <w:b/>
          <w:bCs/>
          <w:sz w:val="24"/>
          <w:szCs w:val="24"/>
          <w:u w:val="single"/>
        </w:rPr>
        <w:t>Cassa di Risparmio di Savona</w:t>
      </w:r>
      <w:r>
        <w:rPr>
          <w:rFonts w:ascii="Arial" w:hAnsi="Arial" w:cs="Arial"/>
          <w:sz w:val="24"/>
          <w:szCs w:val="24"/>
          <w:u w:val="single"/>
        </w:rPr>
        <w:t xml:space="preserve"> - Filiale di Andora, Via A.Doria 36</w:t>
      </w:r>
    </w:p>
    <w:p w:rsidRDefault="00DE555C" w:rsidP="00DE555C">
      <w:pPr>
        <w:spacing w:before="100" w:beforeAutospacing="1" w:after="100" w:afterAutospacing="1"/>
        <w:rPr>
          <w:sz w:val="24"/>
          <w:szCs w:val="24"/>
        </w:rPr>
      </w:pPr>
      <w:r>
        <w:rPr>
          <w:rFonts w:ascii="Arial" w:hAnsi="Arial" w:cs="Arial"/>
          <w:sz w:val="24"/>
          <w:szCs w:val="24"/>
        </w:rPr>
        <w:t xml:space="preserve">Questo è il </w:t>
      </w:r>
      <w:r>
        <w:rPr>
          <w:rFonts w:ascii="Arial" w:hAnsi="Arial" w:cs="Arial"/>
          <w:sz w:val="24"/>
          <w:szCs w:val="24"/>
          <w:u w:val="single"/>
        </w:rPr>
        <w:t>nuovo IBAN</w:t>
      </w:r>
      <w:r>
        <w:rPr>
          <w:rFonts w:ascii="Arial" w:hAnsi="Arial" w:cs="Arial"/>
          <w:sz w:val="24"/>
          <w:szCs w:val="24"/>
        </w:rPr>
        <w:t xml:space="preserve">: </w:t>
      </w:r>
      <w:r>
        <w:rPr>
          <w:rFonts w:ascii="Arial" w:hAnsi="Arial" w:cs="Arial"/>
          <w:b/>
          <w:bCs/>
          <w:sz w:val="27"/>
        </w:rPr>
        <w:t>IT 29 B 06310 49290 000001182390</w:t>
      </w:r>
    </w:p>
    <w:p w:rsidRDefault="00201FD7" w:rsidP="00850E14">
      <w:pPr>
        <w:tabs>
          <w:tab w:val="left" w:pos="-1134"/>
          <w:tab w:val="decimal" w:pos="284"/>
        </w:tabs>
        <w:ind w:left="360"/>
        <w:jc w:val="both"/>
        <w:rPr>
          <w:sz w:val="24"/>
        </w:rPr>
      </w:pPr>
      <w:r>
        <w:rPr>
          <w:sz w:val="24"/>
        </w:rPr>
        <w:t>così determinati:</w:t>
      </w:r>
    </w:p>
    <w:p w:rsidRDefault="00201FD7" w:rsidP="00201FD7">
      <w:pPr>
        <w:tabs>
          <w:tab w:val="left" w:pos="-1134"/>
          <w:tab w:val="decimal" w:pos="284"/>
        </w:tabs>
        <w:ind w:left="360"/>
        <w:jc w:val="both"/>
        <w:rPr>
          <w:bCs/>
          <w:sz w:val="24"/>
          <w:u w:val="single"/>
        </w:rPr>
      </w:pPr>
      <w:r>
        <w:rPr>
          <w:bCs/>
          <w:sz w:val="24"/>
          <w:u w:val="single"/>
        </w:rPr>
        <w:t>CONTRIBUTO CONCESSORIO</w:t>
      </w:r>
    </w:p>
    <w:p w:rsidRDefault="00201FD7" w:rsidP="00201FD7">
      <w:pPr>
        <w:tabs>
          <w:tab w:val="left" w:pos="-1134"/>
          <w:tab w:val="decimal" w:pos="284"/>
        </w:tabs>
        <w:ind w:left="360"/>
        <w:jc w:val="both"/>
        <w:rPr>
          <w:sz w:val="24"/>
        </w:rPr>
      </w:pPr>
      <w:r>
        <w:rPr>
          <w:sz w:val="24"/>
        </w:rPr>
        <w:t>- MQ                 x  €.    =   €.</w:t>
      </w:r>
    </w:p>
    <w:p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sz w:val="24"/>
        </w:rPr>
      </w:pPr>
      <w:r>
        <w:rPr>
          <w:sz w:val="24"/>
        </w:rPr>
        <w:t xml:space="preserve">Essendo il Permesso in questione un Permesso a Costruire Convenzionato la superficie a standars è la seguente</w:t>
      </w:r>
    </w:p>
    <w:p w:rsidRDefault="00201FD7" w:rsidP="004E3B1C">
      <w:pPr>
        <w:tabs>
          <w:tab w:val="left" w:pos="-1134"/>
          <w:tab w:val="decimal" w:pos="284"/>
        </w:tabs>
        <w:ind w:left="360"/>
        <w:jc w:val="both"/>
        <w:rPr>
          <w:bCs/>
          <w:sz w:val="24"/>
          <w:u w:val="single"/>
        </w:rPr>
      </w:pPr>
      <w:r>
        <w:rPr>
          <w:bCs/>
          <w:sz w:val="24"/>
          <w:u w:val="single"/>
        </w:rPr>
        <w:t xml:space="preserve">CALCOLO SUPERFICIE A STANDARS </w:t>
      </w:r>
    </w:p>
    <w:p w:rsidRDefault="00201FD7" w:rsidP="00201FD7">
      <w:pPr>
        <w:tabs>
          <w:tab w:val="left" w:pos="-1134"/>
          <w:tab w:val="decimal" w:pos="284"/>
        </w:tabs>
        <w:ind w:left="360"/>
        <w:jc w:val="both"/>
        <w:rPr>
          <w:sz w:val="24"/>
        </w:rPr>
      </w:pPr>
      <w:r>
        <w:rPr>
          <w:sz w:val="24"/>
        </w:rPr>
        <w:t xml:space="preserve">Su mq ………. / ……. = mq </w:t>
      </w:r>
    </w:p>
    <w:p w:rsidRDefault="00201FD7" w:rsidP="00201FD7">
      <w:pPr>
        <w:tabs>
          <w:tab w:val="left" w:pos="-1134"/>
          <w:tab w:val="decimal" w:pos="284"/>
        </w:tabs>
        <w:ind w:left="360"/>
        <w:jc w:val="both"/>
        <w:rPr>
          <w:sz w:val="24"/>
        </w:rPr>
      </w:pPr>
      <w:r>
        <w:rPr>
          <w:sz w:val="24"/>
        </w:rPr>
        <w:t xml:space="preserve">Sag mq ………. / ……. = mq </w:t>
      </w:r>
    </w:p>
    <w:p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i/>
          <w:color w:val="FF0000"/>
          <w:sz w:val="24"/>
        </w:rPr>
      </w:pPr>
      <w:r>
        <w:rPr>
          <w:b/>
          <w:color w:val="FF0000"/>
          <w:sz w:val="24"/>
          <w:u w:val="single"/>
        </w:rPr>
        <w:t xml:space="preserve">ATTENZIONE </w:t>
      </w:r>
      <w:r>
        <w:rPr>
          <w:color w:val="FF0000"/>
          <w:sz w:val="24"/>
        </w:rPr>
        <w:t xml:space="preserve"> con Risoluzione n. 3 del 04/01/2011 l'Agenzia delle Entrate – Direzione Centrale Normativa –prescrive che “</w:t>
      </w:r>
      <w:r>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Default="00201FD7" w:rsidP="00201FD7">
      <w:pPr>
        <w:tabs>
          <w:tab w:val="left" w:pos="-1134"/>
          <w:tab w:val="decimal" w:pos="284"/>
        </w:tabs>
        <w:ind w:left="360"/>
        <w:jc w:val="both"/>
        <w:rPr>
          <w:i/>
          <w:color w:val="FF0000"/>
          <w:sz w:val="24"/>
        </w:rPr>
      </w:pPr>
      <w:r>
        <w:rPr>
          <w:color w:val="FF0000"/>
          <w:sz w:val="24"/>
        </w:rPr>
        <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Default="00201FD7" w:rsidP="00201FD7">
      <w:pPr>
        <w:tabs>
          <w:tab w:val="left" w:pos="-1134"/>
          <w:tab w:val="decimal" w:pos="284"/>
        </w:tabs>
        <w:ind w:left="284"/>
        <w:jc w:val="both"/>
        <w:rPr>
          <w:i/>
          <w:color w:val="FF0000"/>
          <w:sz w:val="24"/>
        </w:rPr>
      </w:pPr>
    </w:p>
    <w:p w:rsidRDefault="00201FD7" w:rsidP="00201FD7">
      <w:pPr>
        <w:numPr>
          <w:ilvl w:val="0"/>
          <w:numId w:val="7"/>
        </w:numPr>
        <w:tabs>
          <w:tab w:val="left" w:pos="-1134"/>
          <w:tab w:val="decimal" w:pos="284"/>
        </w:tabs>
        <w:jc w:val="both"/>
        <w:rPr>
          <w:sz w:val="24"/>
        </w:rPr>
      </w:pPr>
      <w:r>
        <w:rPr>
          <w:sz w:val="24"/>
        </w:rPr>
        <w:t xml:space="preserve">Certificato dal quale risulti che </w:t>
      </w:r>
      <w:smartTag w:uri="urn:schemas-microsoft-com:office:smarttags" w:element="PersonName">
        <w:smartTagPr>
          <w:attr w:name="ProductID" w:val="la S.V."/>
        </w:smartTagPr>
        <w:r>
          <w:rPr>
            <w:sz w:val="24"/>
          </w:rPr>
          <w:t>la S.V.</w:t>
        </w:r>
      </w:smartTag>
      <w:r>
        <w:rPr>
          <w:sz w:val="24"/>
        </w:rPr>
        <w:t xml:space="preserve"> è in possesso dei requisiti di a titolo principale, rilasciato dal competente S.P.A.A. – IMPRENDITORE AGRICOLO</w:t>
      </w:r>
    </w:p>
    <w:p w:rsidRDefault="00201FD7" w:rsidP="00201FD7">
      <w:pPr>
        <w:numPr>
          <w:ilvl w:val="0"/>
          <w:numId w:val="7"/>
        </w:numPr>
        <w:tabs>
          <w:tab w:val="left" w:pos="-1134"/>
          <w:tab w:val="decimal" w:pos="284"/>
        </w:tabs>
        <w:jc w:val="both"/>
        <w:rPr>
          <w:sz w:val="24"/>
        </w:rPr>
      </w:pPr>
      <w:r>
        <w:rPr>
          <w:sz w:val="24"/>
        </w:rPr>
        <w:t>Modello Istat</w:t>
      </w:r>
    </w:p>
    <w:p w:rsidRDefault="00201FD7" w:rsidP="00201FD7">
      <w:pPr>
        <w:numPr>
          <w:ilvl w:val="0"/>
          <w:numId w:val="7"/>
        </w:numPr>
        <w:tabs>
          <w:tab w:val="left" w:pos="-1134"/>
          <w:tab w:val="decimal" w:pos="284"/>
        </w:tabs>
        <w:jc w:val="both"/>
        <w:rPr>
          <w:sz w:val="24"/>
        </w:rPr>
      </w:pPr>
      <w:r>
        <w:rPr>
          <w:sz w:val="24"/>
        </w:rPr>
        <w:t>Documentazione dalla quale risulti il titolo di proprietà dell'area;</w:t>
      </w:r>
    </w:p>
    <w:p w:rsidRDefault="00201FD7" w:rsidP="00201FD7">
      <w:pPr>
        <w:numPr>
          <w:ilvl w:val="0"/>
          <w:numId w:val="7"/>
        </w:numPr>
        <w:tabs>
          <w:tab w:val="left" w:pos="-1134"/>
          <w:tab w:val="decimal" w:pos="284"/>
        </w:tabs>
        <w:jc w:val="both"/>
        <w:rPr>
          <w:sz w:val="24"/>
        </w:rPr>
      </w:pPr>
      <w:r>
        <w:rPr>
          <w:sz w:val="24"/>
        </w:rPr>
        <w:t xml:space="preserve">Documento  d'identità fotocopia in corso di validità del proprietario </w:t>
      </w:r>
    </w:p>
    <w:p w:rsidRDefault="004E3B1C" w:rsidP="00201FD7">
      <w:pPr>
        <w:numPr>
          <w:ilvl w:val="0"/>
          <w:numId w:val="7"/>
        </w:numPr>
        <w:tabs>
          <w:tab w:val="left" w:pos="-1134"/>
          <w:tab w:val="decimal" w:pos="284"/>
        </w:tabs>
        <w:jc w:val="both"/>
        <w:rPr>
          <w:sz w:val="24"/>
        </w:rPr>
      </w:pPr>
      <w:r>
        <w:rPr>
          <w:sz w:val="24"/>
        </w:rPr>
        <w:t xml:space="preserve">Documento  d'identità fotocopia in corso di validità del progettista</w:t>
      </w:r>
    </w:p>
    <w:p w:rsidRDefault="004E3B1C" w:rsidP="004E3B1C">
      <w:pPr>
        <w:tabs>
          <w:tab w:val="left" w:pos="-1134"/>
          <w:tab w:val="decimal" w:pos="284"/>
        </w:tabs>
        <w:ind w:left="360"/>
        <w:jc w:val="both"/>
        <w:rPr>
          <w:sz w:val="24"/>
        </w:rPr>
      </w:pPr>
    </w:p>
    <w:p w:rsidRDefault="004E3B1C" w:rsidP="004E3B1C">
      <w:pPr>
        <w:numPr>
          <w:ilvl w:val="0"/>
          <w:numId w:val="7"/>
        </w:numPr>
        <w:tabs>
          <w:tab w:val="left" w:pos="-1134"/>
          <w:tab w:val="decimal" w:pos="284"/>
        </w:tabs>
        <w:jc w:val="both"/>
        <w:rPr>
          <w:sz w:val="24"/>
        </w:rPr>
      </w:pPr>
      <w:r>
        <w:rPr>
          <w:sz w:val="24"/>
        </w:rPr>
        <w:t xml:space="preserve">Stralcio Mappa catastale </w:t>
      </w:r>
    </w:p>
    <w:p w:rsidRDefault="004E3B1C" w:rsidP="004E3B1C">
      <w:pPr>
        <w:numPr>
          <w:ilvl w:val="0"/>
          <w:numId w:val="7"/>
        </w:numPr>
        <w:tabs>
          <w:tab w:val="left" w:pos="-1134"/>
          <w:tab w:val="decimal" w:pos="284"/>
        </w:tabs>
        <w:jc w:val="both"/>
        <w:rPr>
          <w:sz w:val="24"/>
        </w:rPr>
      </w:pPr>
      <w:r>
        <w:rPr>
          <w:sz w:val="24"/>
        </w:rPr>
        <w:t xml:space="preserve">P.T.C.P.: stralcio cartografico della </w:t>
      </w:r>
      <w:smartTag w:uri="urn:schemas-microsoft-com:office:smarttags" w:element="PersonName">
        <w:smartTagPr>
          <w:attr w:name="ProductID" w:val="regione Liguria"/>
        </w:smartTagPr>
        <w:r>
          <w:rPr>
            <w:sz w:val="24"/>
          </w:rPr>
          <w:t>regione Liguria</w:t>
        </w:r>
      </w:smartTag>
      <w:r>
        <w:rPr>
          <w:sz w:val="24"/>
        </w:rPr>
        <w:t xml:space="preserve"> (assetti: insediativo, geomorfologico e vegetazionale)</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Rilievo quotato lotto scala 1:200 o 1:500</w:t>
      </w:r>
    </w:p>
    <w:p w:rsidRDefault="00201FD7" w:rsidP="00201FD7">
      <w:pPr>
        <w:numPr>
          <w:ilvl w:val="0"/>
          <w:numId w:val="7"/>
        </w:numPr>
        <w:tabs>
          <w:tab w:val="left" w:pos="-1134"/>
          <w:tab w:val="decimal" w:pos="284"/>
        </w:tabs>
        <w:jc w:val="both"/>
        <w:rPr>
          <w:sz w:val="24"/>
        </w:rPr>
      </w:pPr>
      <w:r>
        <w:rPr>
          <w:sz w:val="24"/>
        </w:rPr>
        <w:t xml:space="preserve">Planimetria generale in scala 1:200 o 1:500 con collegamenti del fabbricato in progetto con reti tecnologiche, le strade (esistenti e in progetto), sistemazioni esterne, i posti auto esterni, le alberature esistenti e in progetto</w:t>
      </w:r>
    </w:p>
    <w:p w:rsidRDefault="00201FD7" w:rsidP="00201FD7">
      <w:pPr>
        <w:numPr>
          <w:ilvl w:val="0"/>
          <w:numId w:val="7"/>
        </w:numPr>
        <w:tabs>
          <w:tab w:val="left" w:pos="-1134"/>
          <w:tab w:val="decimal" w:pos="284"/>
        </w:tabs>
        <w:jc w:val="both"/>
        <w:rPr>
          <w:sz w:val="24"/>
        </w:rPr>
      </w:pPr>
      <w:r>
        <w:rPr>
          <w:sz w:val="24"/>
        </w:rPr>
        <w:t xml:space="preserve">Planimetria generale distanze della costruzioni in scala 1:200 o 1:500 con l'indicazione di tutte le  (o dell'ampliamento) in progetto dai confini di proprietà, dalle strade, dagli edifici, dai rii, dalle ferrovie ecc.</w:t>
      </w:r>
    </w:p>
    <w:p w:rsidRDefault="004E3B1C" w:rsidP="004E3B1C">
      <w:pPr>
        <w:numPr>
          <w:ilvl w:val="0"/>
          <w:numId w:val="7"/>
        </w:numPr>
        <w:tabs>
          <w:tab w:val="left" w:pos="-1134"/>
          <w:tab w:val="decimal" w:pos="284"/>
        </w:tabs>
        <w:jc w:val="both"/>
        <w:rPr>
          <w:sz w:val="24"/>
        </w:rPr>
      </w:pPr>
      <w:r>
        <w:rPr>
          <w:sz w:val="24"/>
        </w:rPr>
        <w:t xml:space="preserve">Deroga costruzione a minor distanza dal confine scrittura privata debitamente registrata e trascritta o atto pubblico  </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Stato autorizzato e/o di fatto quotato in scala 1:100 (piante, prospetti, sezioni) le superfici e le destinazioni d'uso dei vani, le dimensioni esterne del fabbricato.</w:t>
      </w:r>
    </w:p>
    <w:p w:rsidRDefault="004E3B1C" w:rsidP="004E3B1C">
      <w:pPr>
        <w:tabs>
          <w:tab w:val="left" w:pos="-1134"/>
          <w:tab w:val="decimal" w:pos="284"/>
        </w:tabs>
        <w:jc w:val="both"/>
        <w:rPr>
          <w:sz w:val="24"/>
        </w:rPr>
      </w:pPr>
    </w:p>
    <w:p w:rsidRDefault="004E3B1C" w:rsidP="004E3B1C">
      <w:pPr>
        <w:numPr>
          <w:ilvl w:val="0"/>
          <w:numId w:val="7"/>
        </w:numPr>
        <w:tabs>
          <w:tab w:val="left" w:pos="-1134"/>
          <w:tab w:val="decimal" w:pos="284"/>
        </w:tabs>
        <w:jc w:val="both"/>
        <w:rPr>
          <w:sz w:val="24"/>
        </w:rPr>
      </w:pPr>
      <w:r>
        <w:rPr>
          <w:sz w:val="24"/>
        </w:rPr>
        <w:t xml:space="preserve">Stato in sanatoria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Progetto quotato in scala 1:100 (piante, prospetti, sezioni) le superfici e le destinazioni d'uso dei vani, le dimensioni esterne del fabbricato.</w:t>
      </w:r>
    </w:p>
    <w:p w:rsidRDefault="00201FD7" w:rsidP="00201FD7">
      <w:pPr>
        <w:numPr>
          <w:ilvl w:val="0"/>
          <w:numId w:val="7"/>
        </w:numPr>
        <w:tabs>
          <w:tab w:val="left" w:pos="-1134"/>
          <w:tab w:val="decimal" w:pos="284"/>
        </w:tabs>
        <w:jc w:val="both"/>
        <w:rPr>
          <w:sz w:val="24"/>
        </w:rPr>
      </w:pPr>
      <w:r>
        <w:rPr>
          <w:sz w:val="24"/>
        </w:rPr>
        <w:t>Tavole di confronto (piante, prospetti, sezioni) tra lo stato attuale e il progetto con evidenziate in giallo le demolizioni ed in rosso le costruzioni</w:t>
      </w:r>
    </w:p>
    <w:p w:rsidRDefault="004E3B1C" w:rsidP="004E3B1C">
      <w:pPr>
        <w:numPr>
          <w:ilvl w:val="0"/>
          <w:numId w:val="7"/>
        </w:numPr>
        <w:tabs>
          <w:tab w:val="left" w:pos="-1134"/>
          <w:tab w:val="decimal" w:pos="284"/>
        </w:tabs>
        <w:jc w:val="both"/>
        <w:rPr>
          <w:sz w:val="24"/>
        </w:rPr>
      </w:pPr>
      <w:r>
        <w:rPr>
          <w:sz w:val="24"/>
        </w:rPr>
        <w:t xml:space="preserve">Stato in adeguamento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Schema ed indicazioni relative le Superfici Aeroilluminanti e rapporti dei locali ai sensi del DM 5/7/1975</w:t>
      </w:r>
    </w:p>
    <w:p w:rsidRDefault="00201FD7" w:rsidP="00201FD7">
      <w:pPr>
        <w:numPr>
          <w:ilvl w:val="0"/>
          <w:numId w:val="7"/>
        </w:numPr>
        <w:tabs>
          <w:tab w:val="left" w:pos="-1134"/>
          <w:tab w:val="decimal" w:pos="284"/>
        </w:tabs>
        <w:jc w:val="both"/>
        <w:rPr>
          <w:sz w:val="24"/>
        </w:rPr>
      </w:pPr>
      <w:r>
        <w:rPr>
          <w:sz w:val="24"/>
        </w:rPr>
        <w:t>Foto dello stato di fatto (tutti i prospetti e vista generale) con punti di ripresa e foto degli interni se soggetti ad intervento</w:t>
      </w:r>
    </w:p>
    <w:p w:rsidRDefault="00201FD7" w:rsidP="00201FD7">
      <w:pPr>
        <w:numPr>
          <w:ilvl w:val="0"/>
          <w:numId w:val="7"/>
        </w:numPr>
        <w:tabs>
          <w:tab w:val="left" w:pos="-1134"/>
          <w:tab w:val="decimal" w:pos="284"/>
        </w:tabs>
        <w:jc w:val="both"/>
        <w:rPr>
          <w:sz w:val="24"/>
        </w:rPr>
      </w:pPr>
      <w:r>
        <w:rPr>
          <w:sz w:val="24"/>
        </w:rPr>
        <w:t>Relazione tecnica  del progettista  con dimostrazione della compatibilità al PUC, la descrizione delle strutture, dei materiali e  sistemazione delle aree esterne</w:t>
      </w:r>
    </w:p>
    <w:p w:rsidRDefault="00201FD7" w:rsidP="00201FD7">
      <w:pPr>
        <w:numPr>
          <w:ilvl w:val="0"/>
          <w:numId w:val="7"/>
        </w:numPr>
        <w:tabs>
          <w:tab w:val="left" w:pos="-1134"/>
          <w:tab w:val="decimal" w:pos="284"/>
        </w:tabs>
        <w:jc w:val="both"/>
        <w:rPr>
          <w:sz w:val="24"/>
        </w:rPr>
      </w:pPr>
      <w:r>
        <w:rPr>
          <w:sz w:val="24"/>
        </w:rPr>
        <w:t xml:space="preserve">Relazione geologico-tecnica di fattibilità</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di fatto </w:t>
      </w:r>
    </w:p>
    <w:p w:rsidRDefault="004E3B1C" w:rsidP="004E3B1C">
      <w:pPr>
        <w:pStyle w:val="Rientrocorpodeltesto3"/>
        <w:numPr>
          <w:ilvl w:val="0"/>
          <w:numId w:val="7"/>
        </w:numPr>
        <w:spacing w:before="240" w:after="0"/>
        <w:jc w:val="both"/>
        <w:rPr>
          <w:sz w:val="24"/>
          <w:szCs w:val="24"/>
        </w:rPr>
      </w:pPr>
      <w:r>
        <w:rPr>
          <w:sz w:val="24"/>
          <w:szCs w:val="24"/>
        </w:rPr>
        <w:t>Taglio alberi  planimetria stato progetto</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raffronto </w:t>
      </w:r>
    </w:p>
    <w:p w:rsidRDefault="004E3B1C" w:rsidP="004E3B1C">
      <w:pPr>
        <w:pStyle w:val="Rientrocorpodeltesto3"/>
        <w:numPr>
          <w:ilvl w:val="0"/>
          <w:numId w:val="7"/>
        </w:numPr>
        <w:spacing w:before="240" w:after="0"/>
        <w:jc w:val="both"/>
        <w:rPr>
          <w:sz w:val="24"/>
          <w:szCs w:val="24"/>
        </w:rPr>
      </w:pPr>
      <w:r>
        <w:rPr>
          <w:sz w:val="24"/>
          <w:szCs w:val="24"/>
        </w:rPr>
        <w:t>Oneri di urbanizzazione tavola superficie per calcolo</w:t>
      </w:r>
    </w:p>
    <w:p w:rsidRDefault="004E3B1C" w:rsidP="004E3B1C">
      <w:pPr>
        <w:pStyle w:val="Rientrocorpodeltesto3"/>
        <w:numPr>
          <w:ilvl w:val="0"/>
          <w:numId w:val="7"/>
        </w:numPr>
        <w:spacing w:before="240" w:after="0"/>
        <w:jc w:val="both"/>
        <w:rPr>
          <w:sz w:val="24"/>
          <w:szCs w:val="24"/>
        </w:rPr>
      </w:pPr>
      <w:r>
        <w:rPr>
          <w:sz w:val="24"/>
          <w:szCs w:val="24"/>
        </w:rPr>
        <w:t>Standard tavola superficie per calcolo</w:t>
      </w:r>
    </w:p>
    <w:p w:rsidRDefault="004E3B1C" w:rsidP="00A66F01">
      <w:pPr>
        <w:pStyle w:val="Rientrocorpodeltesto3"/>
        <w:numPr>
          <w:ilvl w:val="0"/>
          <w:numId w:val="7"/>
        </w:numPr>
        <w:spacing w:before="240" w:after="0"/>
        <w:jc w:val="both"/>
        <w:rPr>
          <w:sz w:val="24"/>
          <w:szCs w:val="24"/>
        </w:rPr>
      </w:pPr>
      <w:r>
        <w:rPr>
          <w:sz w:val="24"/>
          <w:szCs w:val="24"/>
        </w:rPr>
        <w:t xml:space="preserve">Superficie accessoria calcoli di verifica della ai sensi delle norme urbanistiche generali del p.u.c.</w:t>
      </w:r>
    </w:p>
    <w:p w:rsidRDefault="00BD6680" w:rsidP="00201FD7">
      <w:pPr>
        <w:tabs>
          <w:tab w:val="left" w:pos="-1134"/>
          <w:tab w:val="decimal" w:pos="284"/>
        </w:tabs>
        <w:jc w:val="both"/>
        <w:rPr>
          <w:sz w:val="24"/>
        </w:rPr>
      </w:pPr>
    </w:p>
    <w:p w:rsidRDefault="00BD6680" w:rsidP="00B47CDD">
      <w:pPr>
        <w:tabs>
          <w:tab w:val="left" w:pos="-1134"/>
          <w:tab w:val="decimal" w:pos="284"/>
          <w:tab w:val="left" w:pos="3255"/>
        </w:tabs>
        <w:jc w:val="both"/>
        <w:rPr>
          <w:b/>
          <w:sz w:val="24"/>
        </w:rPr>
      </w:pPr>
      <w:r>
        <w:rPr>
          <w:b/>
          <w:sz w:val="24"/>
        </w:rPr>
        <w:t>DICHIARAZIONI</w:t>
      </w:r>
    </w:p>
    <w:p w:rsidRDefault="006E6C3E" w:rsidP="00B47CDD">
      <w:pPr>
        <w:tabs>
          <w:tab w:val="left" w:pos="-1134"/>
          <w:tab w:val="decimal" w:pos="284"/>
          <w:tab w:val="left" w:pos="3255"/>
        </w:tabs>
        <w:jc w:val="both"/>
        <w:rPr>
          <w:sz w:val="24"/>
        </w:rPr>
      </w:pPr>
      <w:r>
        <w:rPr>
          <w:sz w:val="24"/>
        </w:rPr>
        <w:t>[documenti_dichiarazioni.documento;block=tbs:p;when [documenti_dichiarazioni.mancante]=1]</w:t>
      </w:r>
    </w:p>
    <w:p w:rsidRDefault="006E6C3E" w:rsidP="00B47CDD">
      <w:pPr>
        <w:tabs>
          <w:tab w:val="left" w:pos="-1134"/>
          <w:tab w:val="decimal" w:pos="284"/>
          <w:tab w:val="left" w:pos="3255"/>
        </w:tabs>
        <w:jc w:val="both"/>
        <w:rPr>
          <w:b/>
          <w:sz w:val="24"/>
        </w:rPr>
      </w:pPr>
    </w:p>
    <w:p w:rsidRDefault="00BD6680" w:rsidP="00BD6680">
      <w:pPr>
        <w:tabs>
          <w:tab w:val="left" w:pos="-1134"/>
          <w:tab w:val="decimal" w:pos="284"/>
        </w:tabs>
        <w:jc w:val="both"/>
        <w:rPr>
          <w:b/>
          <w:sz w:val="24"/>
        </w:rPr>
      </w:pPr>
      <w:r>
        <w:rPr>
          <w:b/>
          <w:sz w:val="24"/>
        </w:rPr>
        <w:t>VARIE</w:t>
      </w:r>
    </w:p>
    <w:p w:rsidRDefault="00301B34"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AUTORIZZAZIONE PAESISTICO AMBIENTALE</w:t>
      </w:r>
    </w:p>
    <w:p w:rsidRDefault="00BD6680"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LEGGE REGIONALE 24/01</w:t>
      </w:r>
    </w:p>
    <w:p w:rsidRDefault="00BD6680" w:rsidP="00201FD7">
      <w:pPr>
        <w:tabs>
          <w:tab w:val="left" w:pos="-1134"/>
          <w:tab w:val="decimal" w:pos="284"/>
        </w:tabs>
        <w:jc w:val="both"/>
        <w:rPr>
          <w:sz w:val="24"/>
        </w:rPr>
      </w:pPr>
    </w:p>
    <w:p w:rsidRDefault="00201FD7" w:rsidP="00201FD7">
      <w:pPr>
        <w:tabs>
          <w:tab w:val="left" w:pos="-1134"/>
          <w:tab w:val="decimal" w:pos="284"/>
        </w:tabs>
        <w:jc w:val="both"/>
        <w:rPr>
          <w:sz w:val="24"/>
        </w:rPr>
      </w:pPr>
      <w:r>
        <w:rPr>
          <w:sz w:val="24"/>
        </w:rPr>
        <w:t>TIPO COSI …</w:t>
      </w:r>
    </w:p>
    <w:p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Default="00201FD7" w:rsidP="00201FD7">
      <w:pPr>
        <w:tabs>
          <w:tab w:val="left" w:pos="-1134"/>
          <w:tab w:val="decimal" w:pos="284"/>
        </w:tabs>
        <w:ind w:left="360"/>
        <w:jc w:val="both"/>
        <w:rPr>
          <w:sz w:val="24"/>
        </w:rPr>
      </w:pPr>
    </w:p>
    <w:p w:rsidRDefault="00201FD7" w:rsidP="00201FD7">
      <w:pPr>
        <w:numPr>
          <w:ilvl w:val="0"/>
          <w:numId w:val="11"/>
        </w:numPr>
        <w:tabs>
          <w:tab w:val="left" w:pos="-1134"/>
          <w:tab w:val="decimal" w:pos="284"/>
        </w:tabs>
        <w:jc w:val="both"/>
        <w:rPr>
          <w:sz w:val="24"/>
        </w:rPr>
      </w:pPr>
      <w:r>
        <w:rPr>
          <w:sz w:val="24"/>
        </w:rPr>
        <w:t xml:space="preserve">atto di pertinenzialità dei posti auto in progetto, verrà richiesta apposita fidejussione bancaria;</w:t>
      </w:r>
    </w:p>
    <w:p w:rsidRDefault="00201FD7" w:rsidP="00201FD7">
      <w:pPr>
        <w:tabs>
          <w:tab w:val="left" w:pos="-1134"/>
          <w:tab w:val="decimal" w:pos="284"/>
        </w:tabs>
        <w:jc w:val="both"/>
        <w:rPr>
          <w:sz w:val="24"/>
        </w:rPr>
      </w:pPr>
    </w:p>
    <w:p w:rsidRDefault="00201FD7" w:rsidP="00201FD7">
      <w:pPr>
        <w:numPr>
          <w:ilvl w:val="0"/>
          <w:numId w:val="11"/>
        </w:numPr>
        <w:autoSpaceDE w:val="0"/>
        <w:autoSpaceDN w:val="0"/>
        <w:adjustRightInd w:val="0"/>
        <w:jc w:val="both"/>
        <w:rPr>
          <w:sz w:val="24"/>
          <w:highlight w:val="yellow"/>
        </w:rPr>
      </w:pPr>
      <w:r>
        <w:rPr>
          <w:sz w:val="24"/>
          <w:highlight w:val="yellow"/>
        </w:rPr>
        <w:t xml:space="preserve">Considerato che, ai sensi dell'art.8 della L.R 4/2011  “..</w:t>
      </w:r>
      <w:r>
        <w:rPr>
          <w:i/>
          <w:sz w:val="24"/>
          <w:highlight w:val="yellow"/>
        </w:rPr>
        <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
      </w:r>
      <w:r>
        <w:rPr>
          <w:b/>
          <w:i/>
          <w:sz w:val="24"/>
          <w:highlight w:val="yellow"/>
          <w:u w:val="single"/>
        </w:rPr>
        <w:t>subordinato a convenzione con il Comune</w:t>
      </w:r>
      <w:r>
        <w:rPr>
          <w:i/>
          <w:sz w:val="24"/>
          <w:highlight w:val="yellow"/>
        </w:rPr>
        <w:t xml:space="preserve"> contenente gli impegni del soggetto attuatore inerenti le opere di urbanizzazione necessarie al soddisfacimento degli standard urbanistici e le modalità, i tempi e le garanzie di loro attuazione”</w:t>
      </w:r>
      <w:r>
        <w:rPr>
          <w:sz w:val="24"/>
          <w:highlight w:val="yellow"/>
        </w:rPr>
        <w:t>,  dovrà essere concordato quanto segue:</w:t>
      </w:r>
    </w:p>
    <w:p w:rsidRDefault="00201FD7" w:rsidP="00201FD7">
      <w:pPr>
        <w:autoSpaceDE w:val="0"/>
        <w:autoSpaceDN w:val="0"/>
        <w:adjustRightInd w:val="0"/>
        <w:rPr>
          <w:sz w:val="24"/>
          <w:highlight w:val="yellow"/>
        </w:rPr>
      </w:pPr>
    </w:p>
    <w:p w:rsidRDefault="00201FD7" w:rsidP="00201FD7">
      <w:pPr>
        <w:numPr>
          <w:ilvl w:val="0"/>
          <w:numId w:val="12"/>
        </w:numPr>
        <w:autoSpaceDE w:val="0"/>
        <w:autoSpaceDN w:val="0"/>
        <w:adjustRightInd w:val="0"/>
        <w:rPr>
          <w:sz w:val="24"/>
          <w:highlight w:val="yellow"/>
        </w:rPr>
      </w:pPr>
      <w:r>
        <w:rPr>
          <w:sz w:val="24"/>
          <w:highlight w:val="yellow"/>
        </w:rPr>
        <w:t>Bozza atto unilaterale d'obbligo;</w:t>
      </w:r>
    </w:p>
    <w:p w:rsidRDefault="00201FD7" w:rsidP="00201FD7">
      <w:pPr>
        <w:numPr>
          <w:ilvl w:val="0"/>
          <w:numId w:val="12"/>
        </w:numPr>
        <w:tabs>
          <w:tab w:val="left" w:pos="-1134"/>
          <w:tab w:val="decimal" w:pos="284"/>
        </w:tabs>
        <w:jc w:val="both"/>
        <w:rPr>
          <w:sz w:val="24"/>
          <w:highlight w:val="yellow"/>
        </w:rPr>
      </w:pPr>
      <w:r>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Default="00201FD7" w:rsidP="00201FD7">
      <w:pPr>
        <w:tabs>
          <w:tab w:val="left" w:pos="-1134"/>
          <w:tab w:val="decimal" w:pos="284"/>
        </w:tabs>
        <w:jc w:val="both"/>
        <w:rPr>
          <w:sz w:val="24"/>
        </w:rPr>
      </w:pPr>
    </w:p>
    <w:p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Pr>
          <w:sz w:val="24"/>
          <w:highlight w:val="yellow"/>
        </w:rPr>
        <w:t>254,62</w:t>
      </w:r>
      <w:r>
        <w:rPr>
          <w:sz w:val="24"/>
        </w:rPr>
        <w:t xml:space="preserve"> comporta uno standard di </w:t>
      </w:r>
      <w:r>
        <w:rPr>
          <w:b/>
          <w:sz w:val="24"/>
          <w:highlight w:val="yellow"/>
        </w:rPr>
        <w:t>254,62</w:t>
      </w:r>
      <w:r>
        <w:rPr>
          <w:b/>
          <w:sz w:val="24"/>
        </w:rPr>
        <w:t xml:space="preserve"> 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Parcheggio </w:t>
      </w:r>
      <w:r>
        <w:rPr>
          <w:sz w:val="24"/>
          <w:highlight w:val="yellow"/>
        </w:rPr>
        <w:t>50,92</w:t>
      </w:r>
      <w:r>
        <w:rPr>
          <w:sz w:val="24"/>
        </w:rPr>
        <w:t xml:space="preserve"> mq</w:t>
      </w:r>
    </w:p>
    <w:p w:rsidRDefault="00201FD7" w:rsidP="00201FD7">
      <w:pPr>
        <w:numPr>
          <w:ilvl w:val="0"/>
          <w:numId w:val="9"/>
        </w:numPr>
        <w:tabs>
          <w:tab w:val="left" w:pos="-1134"/>
          <w:tab w:val="decimal" w:pos="284"/>
        </w:tabs>
        <w:jc w:val="both"/>
        <w:rPr>
          <w:sz w:val="24"/>
        </w:rPr>
      </w:pPr>
      <w:r>
        <w:rPr>
          <w:sz w:val="24"/>
        </w:rPr>
        <w:t xml:space="preserve">Istruzione ed interesse comune </w:t>
      </w:r>
      <w:r>
        <w:rPr>
          <w:sz w:val="24"/>
          <w:highlight w:val="yellow"/>
        </w:rPr>
        <w:t>101,85</w:t>
      </w:r>
      <w:r>
        <w:rPr>
          <w:sz w:val="24"/>
        </w:rPr>
        <w:t xml:space="preserve"> mq </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 xml:space="preserve">101,85 </w:t>
      </w:r>
      <w:r>
        <w:rPr>
          <w:sz w:val="24"/>
        </w:rPr>
        <w:t xml:space="preserve">mq </w:t>
      </w:r>
    </w:p>
    <w:p w:rsidRDefault="00201FD7" w:rsidP="00201FD7">
      <w:pPr>
        <w:tabs>
          <w:tab w:val="left" w:pos="-1134"/>
          <w:tab w:val="decimal" w:pos="284"/>
        </w:tabs>
        <w:ind w:left="1305"/>
        <w:jc w:val="both"/>
        <w:rPr>
          <w:sz w:val="24"/>
        </w:rPr>
      </w:pPr>
    </w:p>
    <w:p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Pr>
          <w:sz w:val="24"/>
          <w:highlight w:val="yellow"/>
        </w:rPr>
        <w:t xml:space="preserve">281,07  </w:t>
      </w:r>
      <w:r>
        <w:rPr>
          <w:sz w:val="24"/>
        </w:rPr>
        <w:t xml:space="preserve">comporta uno standard di </w:t>
      </w:r>
      <w:r>
        <w:rPr>
          <w:b/>
          <w:sz w:val="24"/>
          <w:highlight w:val="yellow"/>
          <w:u w:val="single"/>
        </w:rPr>
        <w:t xml:space="preserve">70,27 </w:t>
      </w:r>
      <w:r>
        <w:rPr>
          <w:b/>
          <w:sz w:val="24"/>
          <w:u w:val="single"/>
        </w:rPr>
        <w:t>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 </w:t>
      </w:r>
      <w:r>
        <w:rPr>
          <w:sz w:val="24"/>
          <w:highlight w:val="yellow"/>
        </w:rPr>
        <w:t xml:space="preserve">42.16 </w:t>
      </w:r>
      <w:r>
        <w:rPr>
          <w:sz w:val="24"/>
        </w:rPr>
        <w:t>mq</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28.11</w:t>
      </w:r>
      <w:r>
        <w:rPr>
          <w:sz w:val="24"/>
        </w:rPr>
        <w:t xml:space="preserve"> mq </w:t>
      </w:r>
    </w:p>
    <w:p w:rsidRDefault="00201FD7" w:rsidP="00201FD7">
      <w:pPr>
        <w:tabs>
          <w:tab w:val="left" w:pos="-1134"/>
          <w:tab w:val="decimal" w:pos="284"/>
        </w:tabs>
        <w:jc w:val="both"/>
        <w:rPr>
          <w:sz w:val="24"/>
        </w:rPr>
      </w:pPr>
    </w:p>
    <w:p w:rsidRDefault="00201FD7" w:rsidP="00201FD7">
      <w:pPr>
        <w:pStyle w:val="Corpodeltesto"/>
        <w:spacing w:before="240"/>
        <w:rPr>
          <w:b/>
          <w:bCs/>
        </w:rPr>
      </w:pPr>
      <w:r>
        <w:rPr>
          <w:b/>
          <w:bCs/>
        </w:rPr>
        <w:t>Inoltre, precedentemente o contestualmente all'inizio dei lavori, dovrà essere presentata la seguente documentazione:</w:t>
      </w:r>
    </w:p>
    <w:p w:rsidRDefault="00201FD7" w:rsidP="00201FD7">
      <w:pPr>
        <w:numPr>
          <w:ilvl w:val="0"/>
          <w:numId w:val="6"/>
        </w:numPr>
        <w:spacing w:before="240"/>
        <w:ind w:left="714" w:hanging="357"/>
        <w:jc w:val="both"/>
        <w:rPr>
          <w:sz w:val="24"/>
        </w:rPr>
      </w:pPr>
      <w:r>
        <w:rPr>
          <w:sz w:val="24"/>
        </w:rPr>
        <w:t xml:space="preserve">Documentazione di cui al D.Lgs. 06/04/2008 n° 81, art. n° 90, lettera c (ex Legge “Biagi”);</w:t>
      </w:r>
    </w:p>
    <w:p w:rsidRDefault="00201FD7" w:rsidP="00201FD7">
      <w:pPr>
        <w:numPr>
          <w:ilvl w:val="0"/>
          <w:numId w:val="6"/>
        </w:numPr>
        <w:spacing w:before="120"/>
        <w:ind w:left="714" w:hanging="357"/>
        <w:jc w:val="both"/>
        <w:rPr>
          <w:sz w:val="24"/>
        </w:rPr>
      </w:pPr>
      <w:r>
        <w:rPr>
          <w:sz w:val="24"/>
        </w:rPr>
        <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Default="00201FD7" w:rsidP="00201FD7">
      <w:pPr>
        <w:numPr>
          <w:ilvl w:val="0"/>
          <w:numId w:val="6"/>
        </w:numPr>
        <w:spacing w:before="120"/>
        <w:ind w:left="714" w:hanging="357"/>
        <w:jc w:val="both"/>
        <w:rPr>
          <w:sz w:val="24"/>
        </w:rPr>
      </w:pPr>
      <w:r>
        <w:rPr>
          <w:sz w:val="24"/>
        </w:rPr>
        <w:t>Nomina Direttore lavori</w:t>
      </w:r>
    </w:p>
    <w:p w:rsidRDefault="00201FD7" w:rsidP="00201FD7">
      <w:pPr>
        <w:pStyle w:val="Corpodeltesto"/>
      </w:pPr>
    </w:p>
    <w:p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Default="00850E14" w:rsidP="00201FD7">
      <w:pPr>
        <w:pStyle w:val="Corpodeltesto"/>
        <w:ind w:firstLine="714"/>
      </w:pPr>
    </w:p>
    <w:p w:rsidRDefault="00201FD7" w:rsidP="00201FD7">
      <w:pPr>
        <w:jc w:val="both"/>
        <w:rPr>
          <w:sz w:val="24"/>
        </w:rPr>
      </w:pPr>
      <w:r>
        <w:rPr>
          <w:sz w:val="24"/>
        </w:rPr>
        <w:tab/>
        <w:t xml:space="preserve">Il rilascio del Permesso di Costruire, sarà subordinato al versamento del contributo concessorio della misura e con le modalità che verranno successivamente comunicate.</w:t>
      </w:r>
    </w:p>
    <w:p w:rsidRDefault="00201FD7" w:rsidP="00201FD7">
      <w:pPr>
        <w:jc w:val="both"/>
        <w:rPr>
          <w:sz w:val="24"/>
        </w:rPr>
      </w:pPr>
    </w:p>
    <w:p w:rsidRDefault="00201FD7" w:rsidP="00201FD7">
      <w:pPr>
        <w:ind w:firstLine="708"/>
        <w:jc w:val="both"/>
        <w:rPr>
          <w:i/>
          <w:sz w:val="24"/>
        </w:rPr>
      </w:pPr>
    </w:p>
    <w:p w:rsidRDefault="00201FD7" w:rsidP="00201FD7">
      <w:pPr>
        <w:ind w:firstLine="708"/>
        <w:jc w:val="both"/>
        <w:rPr>
          <w:i/>
          <w:sz w:val="24"/>
        </w:rPr>
      </w:pPr>
      <w:r>
        <w:rPr>
          <w:i/>
          <w:sz w:val="24"/>
        </w:rPr>
        <w:t xml:space="preserve">Con la presente si assegnano 45 giorni dal ricevimento della presente per la consegna di quanto sopra, come previsto dall'art. 7bis del Regolamento Edilizio.</w:t>
      </w:r>
    </w:p>
    <w:p w:rsidRDefault="00201FD7" w:rsidP="00201FD7">
      <w:pPr>
        <w:ind w:firstLine="708"/>
        <w:jc w:val="both"/>
        <w:rPr>
          <w:i/>
          <w:sz w:val="24"/>
        </w:rPr>
      </w:pPr>
      <w:r>
        <w:rPr>
          <w:i/>
          <w:sz w:val="24"/>
        </w:rPr>
        <w:t>In mancanza di quanto sopra,</w:t>
      </w:r>
    </w:p>
    <w:p w:rsidRDefault="00201FD7" w:rsidP="00201FD7">
      <w:pPr>
        <w:numPr>
          <w:ilvl w:val="0"/>
          <w:numId w:val="8"/>
        </w:numPr>
        <w:jc w:val="both"/>
        <w:rPr>
          <w:i/>
          <w:sz w:val="24"/>
        </w:rPr>
      </w:pPr>
      <w:r>
        <w:rPr>
          <w:i/>
          <w:sz w:val="24"/>
        </w:rPr>
        <w:t>l'ufficio provvederà all'archiviazione della pratica.</w:t>
      </w:r>
    </w:p>
    <w:p w:rsidRDefault="00201FD7" w:rsidP="00201FD7">
      <w:pPr>
        <w:numPr>
          <w:ilvl w:val="0"/>
          <w:numId w:val="8"/>
        </w:numPr>
        <w:jc w:val="both"/>
        <w:rPr>
          <w:i/>
          <w:sz w:val="24"/>
        </w:rPr>
      </w:pPr>
      <w:r>
        <w:rPr>
          <w:i/>
          <w:sz w:val="24"/>
        </w:rPr>
        <w:t xml:space="preserve">si </w:t>
      </w:r>
      <w:r>
        <w:rPr>
          <w:i/>
          <w:sz w:val="24"/>
          <w:highlight w:val="yellow"/>
        </w:rPr>
        <w:t>attiveranno</w:t>
      </w:r>
      <w:r>
        <w:rPr>
          <w:i/>
          <w:sz w:val="24"/>
        </w:rPr>
        <w:t xml:space="preserve"> – </w:t>
      </w:r>
      <w:r>
        <w:rPr>
          <w:i/>
          <w:sz w:val="24"/>
          <w:highlight w:val="green"/>
        </w:rPr>
        <w:t>riattiveranno</w:t>
      </w:r>
      <w:r>
        <w:rPr>
          <w:i/>
          <w:sz w:val="24"/>
        </w:rPr>
        <w:t xml:space="preserve">  le procedure previste dall'ufficio controllo attività edilizia.</w:t>
      </w:r>
    </w:p>
    <w:p w:rsidRDefault="00201FD7" w:rsidP="00201FD7">
      <w:pPr>
        <w:ind w:firstLine="708"/>
        <w:jc w:val="both"/>
        <w:rPr>
          <w:i/>
          <w:sz w:val="24"/>
        </w:rPr>
      </w:pPr>
    </w:p>
    <w:p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Default="00201FD7" w:rsidP="00201FD7">
      <w:pPr>
        <w:rPr>
          <w:sz w:val="24"/>
        </w:rPr>
      </w:pPr>
      <w:r>
        <w:rPr>
          <w:sz w:val="24"/>
        </w:rPr>
        <w:tab/>
      </w:r>
    </w:p>
    <w:p w:rsidRDefault="00201FD7" w:rsidP="00201FD7">
      <w:pPr>
        <w:rPr>
          <w:sz w:val="24"/>
        </w:rPr>
      </w:pPr>
    </w:p>
    <w:p w:rsidRDefault="00201FD7" w:rsidP="00201FD7">
      <w:pPr>
        <w:jc w:val="both"/>
        <w:rPr>
          <w:sz w:val="24"/>
        </w:rPr>
      </w:pPr>
      <w:r>
        <w:rPr>
          <w:sz w:val="24"/>
        </w:rPr>
        <w:t xml:space="preserve">In mancanza di quanto sopra la presente costituisce avvio del procedimento ai sensi dell'art. 10 bis della L. 241/90 ss.mm.ii.</w:t>
      </w:r>
    </w:p>
    <w:p w:rsidRDefault="00201FD7" w:rsidP="00201FD7">
      <w:pPr>
        <w:rPr>
          <w:sz w:val="24"/>
        </w:rPr>
      </w:pPr>
    </w:p>
    <w:p w:rsidRDefault="00201FD7" w:rsidP="00201FD7">
      <w:pPr>
        <w:rPr>
          <w:sz w:val="24"/>
        </w:rPr>
      </w:pPr>
      <w:r>
        <w:rPr>
          <w:sz w:val="24"/>
        </w:rPr>
        <w:t>Distinti saluti.</w:t>
      </w:r>
    </w:p>
    <w:p w:rsidRDefault="00201FD7" w:rsidP="00201FD7">
      <w:pPr>
        <w:jc w:val="both"/>
        <w:rPr>
          <w:sz w:val="24"/>
        </w:rPr>
      </w:pPr>
    </w:p>
    <w:p w:rsidRDefault="00201FD7" w:rsidP="00201FD7">
      <w:pPr>
        <w:tabs>
          <w:tab w:val="left" w:pos="-1134"/>
          <w:tab w:val="decimal" w:pos="284"/>
        </w:tabs>
        <w:jc w:val="both"/>
        <w:rPr>
          <w:sz w:val="24"/>
        </w:rPr>
      </w:pPr>
    </w:p>
    <w:p w:rsidRDefault="00201FD7" w:rsidP="00201FD7">
      <w:pPr>
        <w:pStyle w:val="Titolo8"/>
        <w:spacing w:before="720"/>
        <w:ind w:left="5670"/>
        <w:jc w:val="center"/>
      </w:pPr>
      <w:r>
        <w:t>Il Responsabile Settore</w:t>
      </w:r>
    </w:p>
    <w:p w:rsidRDefault="00201FD7" w:rsidP="00201FD7">
      <w:pPr>
        <w:widowControl w:val="0"/>
        <w:ind w:left="5670"/>
        <w:jc w:val="center"/>
        <w:rPr>
          <w:b/>
          <w:sz w:val="24"/>
          <w:u w:val="single"/>
        </w:rPr>
      </w:pPr>
      <w:r>
        <w:rPr>
          <w:b/>
          <w:sz w:val="24"/>
          <w:u w:val="single"/>
        </w:rPr>
        <w:t>Edilizia Privata</w:t>
      </w:r>
    </w:p>
    <w:p w:rsidRDefault="00201FD7" w:rsidP="00201FD7">
      <w:pPr>
        <w:widowControl w:val="0"/>
        <w:ind w:left="5670"/>
        <w:jc w:val="center"/>
        <w:rPr>
          <w:sz w:val="24"/>
        </w:rPr>
      </w:pPr>
      <w:r>
        <w:rPr>
          <w:sz w:val="24"/>
        </w:rPr>
        <w:t xml:space="preserve">(geom. Massimo Vignola)</w:t>
      </w:r>
    </w:p>
    <w:p w:rsidRDefault="00201FD7" w:rsidP="00201FD7">
      <w:pPr>
        <w:rPr>
          <w:sz w:val="24"/>
        </w:rPr>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9073EB" w:rsidP="00201FD7">
      <w:pPr>
        <w:tabs>
          <w:tab w:val="left" w:pos="-1134"/>
          <w:tab w:val="decimal" w:pos="284"/>
        </w:tabs>
        <w:jc w:val="both"/>
      </w:pPr>
    </w:p>
    <w:sectPr w:rsidSect="00736D36">
      <w:footerReference w:type="even" r:id="rId9"/>
      <w:footerReference w:type="default" r:id="rId10"/>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0818" w:rsidRDefault="00C50818">
      <w:r>
        <w:separator/>
      </w:r>
    </w:p>
  </w:endnote>
  <w:endnote w:type="continuationSeparator" w:id="0">
    <w:p w:rsidR="00C50818" w:rsidRDefault="00C508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C73713">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C73713">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C73713">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0818" w:rsidRDefault="00C50818">
      <w:r>
        <w:separator/>
      </w:r>
    </w:p>
  </w:footnote>
  <w:footnote w:type="continuationSeparator" w:id="0">
    <w:p w:rsidR="00C50818" w:rsidRDefault="00C508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C07E9E"/>
    <w:multiLevelType w:val="singleLevel"/>
    <w:tmpl w:val="177E9472"/>
    <w:lvl w:ilvl="0">
      <w:numFmt w:val="none"/>
      <w:lvlText w:val=""/>
      <w:lvlJc w:val="left"/>
      <w:pPr>
        <w:tabs>
          <w:tab w:val="num" w:pos="360"/>
        </w:tabs>
      </w:pPr>
    </w:lvl>
  </w:abstractNum>
  <w:abstractNum w:abstractNumId="18">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0">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nsid w:val="7B1B0831"/>
    <w:multiLevelType w:val="hybridMultilevel"/>
    <w:tmpl w:val="9CC0E2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17"/>
  </w:num>
  <w:num w:numId="5">
    <w:abstractNumId w:val="17"/>
    <w:lvlOverride w:ilvl="0">
      <w:lvl w:ilvl="0">
        <w:start w:val="1"/>
        <w:numFmt w:val="decimal"/>
        <w:lvlText w:val="%1."/>
        <w:legacy w:legacy="1" w:legacySpace="0" w:legacyIndent="283"/>
        <w:lvlJc w:val="left"/>
        <w:pPr>
          <w:ind w:left="283" w:hanging="283"/>
        </w:pPr>
      </w:lvl>
    </w:lvlOverride>
  </w:num>
  <w:num w:numId="6">
    <w:abstractNumId w:val="21"/>
  </w:num>
  <w:num w:numId="7">
    <w:abstractNumId w:val="4"/>
  </w:num>
  <w:num w:numId="8">
    <w:abstractNumId w:val="9"/>
  </w:num>
  <w:num w:numId="9">
    <w:abstractNumId w:val="2"/>
  </w:num>
  <w:num w:numId="10">
    <w:abstractNumId w:val="0"/>
  </w:num>
  <w:num w:numId="11">
    <w:abstractNumId w:val="19"/>
  </w:num>
  <w:num w:numId="12">
    <w:abstractNumId w:val="20"/>
  </w:num>
  <w:num w:numId="13">
    <w:abstractNumId w:val="12"/>
  </w:num>
  <w:num w:numId="14">
    <w:abstractNumId w:val="13"/>
  </w:num>
  <w:num w:numId="15">
    <w:abstractNumId w:val="5"/>
  </w:num>
  <w:num w:numId="16">
    <w:abstractNumId w:val="3"/>
  </w:num>
  <w:num w:numId="17">
    <w:abstractNumId w:val="7"/>
  </w:num>
  <w:num w:numId="18">
    <w:abstractNumId w:val="16"/>
  </w:num>
  <w:num w:numId="19">
    <w:abstractNumId w:val="15"/>
  </w:num>
  <w:num w:numId="20">
    <w:abstractNumId w:val="10"/>
  </w:num>
  <w:num w:numId="21">
    <w:abstractNumId w:val="1"/>
  </w:num>
  <w:num w:numId="22">
    <w:abstractNumId w:val="6"/>
  </w:num>
  <w:num w:numId="23">
    <w:abstractNumId w:val="14"/>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9458"/>
    <o:shapelayout v:ext="edit">
      <o:idmap v:ext="edit" data="2"/>
    </o:shapelayout>
  </w:hdrShapeDefaults>
  <w:footnotePr>
    <w:footnote w:id="-1"/>
    <w:footnote w:id="0"/>
  </w:footnotePr>
  <w:endnotePr>
    <w:endnote w:id="-1"/>
    <w:endnote w:id="0"/>
  </w:endnotePr>
  <w:compat/>
  <w:rsids>
    <w:rsidRoot w:val="005549A9"/>
    <w:rsid w:val="000253EF"/>
    <w:rsid w:val="0005585D"/>
    <w:rsid w:val="0008015A"/>
    <w:rsid w:val="000B4485"/>
    <w:rsid w:val="000C0438"/>
    <w:rsid w:val="000C757C"/>
    <w:rsid w:val="000E5A89"/>
    <w:rsid w:val="00114B1E"/>
    <w:rsid w:val="00134F80"/>
    <w:rsid w:val="00172E7C"/>
    <w:rsid w:val="00191806"/>
    <w:rsid w:val="001A1C1E"/>
    <w:rsid w:val="001E030C"/>
    <w:rsid w:val="00201FD7"/>
    <w:rsid w:val="00246BF3"/>
    <w:rsid w:val="0028681E"/>
    <w:rsid w:val="002A2A56"/>
    <w:rsid w:val="002A7F85"/>
    <w:rsid w:val="002D2F0F"/>
    <w:rsid w:val="002E1932"/>
    <w:rsid w:val="002E1961"/>
    <w:rsid w:val="002E784F"/>
    <w:rsid w:val="00301B34"/>
    <w:rsid w:val="00316AAF"/>
    <w:rsid w:val="003317CA"/>
    <w:rsid w:val="00366442"/>
    <w:rsid w:val="00374B5A"/>
    <w:rsid w:val="00390B43"/>
    <w:rsid w:val="003A0459"/>
    <w:rsid w:val="003A2CCB"/>
    <w:rsid w:val="003A49B4"/>
    <w:rsid w:val="003D2F88"/>
    <w:rsid w:val="00411F57"/>
    <w:rsid w:val="00457C38"/>
    <w:rsid w:val="00464741"/>
    <w:rsid w:val="00471EDA"/>
    <w:rsid w:val="004914FF"/>
    <w:rsid w:val="004C57C6"/>
    <w:rsid w:val="004C587D"/>
    <w:rsid w:val="004E3B1C"/>
    <w:rsid w:val="00500721"/>
    <w:rsid w:val="005549A9"/>
    <w:rsid w:val="00574156"/>
    <w:rsid w:val="005A60C9"/>
    <w:rsid w:val="005E14B4"/>
    <w:rsid w:val="00681860"/>
    <w:rsid w:val="006870DE"/>
    <w:rsid w:val="006E6C3E"/>
    <w:rsid w:val="00733FC9"/>
    <w:rsid w:val="00734B03"/>
    <w:rsid w:val="00736D36"/>
    <w:rsid w:val="00747E8C"/>
    <w:rsid w:val="00750BC4"/>
    <w:rsid w:val="00763152"/>
    <w:rsid w:val="00775D9C"/>
    <w:rsid w:val="007841EE"/>
    <w:rsid w:val="00820C88"/>
    <w:rsid w:val="00850E14"/>
    <w:rsid w:val="00851BD4"/>
    <w:rsid w:val="008846D4"/>
    <w:rsid w:val="008A3AB0"/>
    <w:rsid w:val="008C0180"/>
    <w:rsid w:val="008D1BD0"/>
    <w:rsid w:val="00901BD7"/>
    <w:rsid w:val="009020C9"/>
    <w:rsid w:val="00906739"/>
    <w:rsid w:val="009073EB"/>
    <w:rsid w:val="00953AAB"/>
    <w:rsid w:val="00964721"/>
    <w:rsid w:val="00987788"/>
    <w:rsid w:val="009A198F"/>
    <w:rsid w:val="009F132F"/>
    <w:rsid w:val="00A02089"/>
    <w:rsid w:val="00A23A86"/>
    <w:rsid w:val="00A66F01"/>
    <w:rsid w:val="00A8343F"/>
    <w:rsid w:val="00AD5EE5"/>
    <w:rsid w:val="00AF1492"/>
    <w:rsid w:val="00B00441"/>
    <w:rsid w:val="00B06DF6"/>
    <w:rsid w:val="00B12F92"/>
    <w:rsid w:val="00B373F6"/>
    <w:rsid w:val="00B47CDD"/>
    <w:rsid w:val="00B61ACB"/>
    <w:rsid w:val="00B62827"/>
    <w:rsid w:val="00B94115"/>
    <w:rsid w:val="00BC401F"/>
    <w:rsid w:val="00BD095D"/>
    <w:rsid w:val="00BD2B54"/>
    <w:rsid w:val="00BD6680"/>
    <w:rsid w:val="00BF42A6"/>
    <w:rsid w:val="00C43B4E"/>
    <w:rsid w:val="00C44BC8"/>
    <w:rsid w:val="00C47D9E"/>
    <w:rsid w:val="00C50373"/>
    <w:rsid w:val="00C50818"/>
    <w:rsid w:val="00C545F6"/>
    <w:rsid w:val="00C71A32"/>
    <w:rsid w:val="00C73713"/>
    <w:rsid w:val="00CB0DC8"/>
    <w:rsid w:val="00CB14DC"/>
    <w:rsid w:val="00CB5C36"/>
    <w:rsid w:val="00D410A6"/>
    <w:rsid w:val="00D76FB6"/>
    <w:rsid w:val="00D80957"/>
    <w:rsid w:val="00D85916"/>
    <w:rsid w:val="00D921A7"/>
    <w:rsid w:val="00DA7A98"/>
    <w:rsid w:val="00DB4370"/>
    <w:rsid w:val="00DE1B0A"/>
    <w:rsid w:val="00DE555C"/>
    <w:rsid w:val="00E65F2F"/>
    <w:rsid w:val="00E852E5"/>
    <w:rsid w:val="00E92044"/>
    <w:rsid w:val="00EB0D64"/>
    <w:rsid w:val="00EB7B72"/>
    <w:rsid w:val="00EC23A9"/>
    <w:rsid w:val="00EC590F"/>
    <w:rsid w:val="00F46676"/>
    <w:rsid w:val="00F85159"/>
    <w:rsid w:val="00FA66DA"/>
    <w:rsid w:val="00FB42EB"/>
    <w:rsid w:val="00FC701F"/>
    <w:rsid w:val="00FD1974"/>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 w:type="table" w:styleId="Grigliatabella">
    <w:name w:val="Table Grid"/>
    <w:basedOn w:val="Tabellanormale"/>
    <w:rsid w:val="00331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C6FD5B-18C8-4DA4-924C-7D86DC291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intestata (Certificazione ISO 14001).dot</Template>
  <TotalTime>249</TotalTime>
  <Pages>5</Pages>
  <Words>1409</Words>
  <Characters>8036</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9427</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77</cp:revision>
  <cp:lastPrinted>2014-03-13T10:25:00Z</cp:lastPrinted>
  <dcterms:created xsi:type="dcterms:W3CDTF">2014-04-15T15:29:00Z</dcterms:created>
  <dcterms:modified xsi:type="dcterms:W3CDTF">2014-05-23T09:26:00Z</dcterms:modified>
</cp:coreProperties>
</file>