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AUTORIZ</w:t>
      </w:r>
      <w:bookmarkStart w:id="0" w:name="_GoBack"/>
      <w:bookmarkEnd w:id="0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ZAZIONE PAESAGGISTICA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           </w:t>
      </w:r>
      <w:proofErr w:type="gramStart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del</w:t>
      </w:r>
      <w:proofErr w:type="gramEnd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                 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Pratica Edilizia n. 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Premesso che in data 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Fonts w:ascii="Times New Roman" w:eastAsia="Times New Roman" w:hAnsi="Times New Roman" w:cs="Times New Roman"/>
          <w:lang w:eastAsia="it-IT"/>
        </w:rPr>
        <w:t>data_protocollo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 xml:space="preserve">]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prot. n. </w:t>
      </w:r>
      <w:r>
        <w:rPr>
          <w:rFonts w:ascii="Times New Roman" w:eastAsia="Times New Roman" w:hAnsi="Times New Roman" w:cs="Times New Roman"/>
          <w:lang w:eastAsia="it-IT"/>
        </w:rPr>
        <w:t>[protocollo] </w:t>
      </w:r>
      <w:r w:rsidRPr="00007219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 w:rsidRPr="00007219">
        <w:rPr>
          <w:rFonts w:ascii="Times New Roman" w:eastAsia="Times New Roman" w:hAnsi="Times New Roman" w:cs="Times New Roman"/>
          <w:lang w:eastAsia="it-IT"/>
        </w:rPr>
        <w:t>richiedenti.nominativo</w:t>
      </w:r>
      <w:r>
        <w:rPr>
          <w:rFonts w:ascii="Times New Roman" w:eastAsia="Times New Roman" w:hAnsi="Times New Roman" w:cs="Times New Roman"/>
          <w:lang w:eastAsia="it-IT"/>
        </w:rPr>
        <w:t>;block</w:t>
      </w:r>
      <w:proofErr w:type="spellEnd"/>
      <w:proofErr w:type="gramEnd"/>
      <w:r>
        <w:rPr>
          <w:rFonts w:ascii="Times New Roman" w:eastAsia="Times New Roman" w:hAnsi="Times New Roman" w:cs="Times New Roman"/>
          <w:lang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tbs:section</w:t>
      </w:r>
      <w:proofErr w:type="spellEnd"/>
      <w:r w:rsidRPr="00007219">
        <w:rPr>
          <w:rFonts w:ascii="Times New Roman" w:eastAsia="Times New Roman" w:hAnsi="Times New Roman" w:cs="Times New Roman"/>
          <w:lang w:eastAsia="it-IT"/>
        </w:rPr>
        <w:t>]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ha presentato domanda di autorizzazione paesaggistica per l'intervento di  </w:t>
      </w:r>
      <w:r w:rsidR="0084212F">
        <w:rPr>
          <w:rFonts w:ascii="Times New Roman" w:eastAsia="Times New Roman" w:hAnsi="Times New Roman" w:cs="Times New Roman"/>
          <w:lang w:eastAsia="it-IT"/>
        </w:rPr>
        <w:t>[oggetto]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da es</w:t>
      </w:r>
      <w:r w:rsidR="0084212F">
        <w:rPr>
          <w:rFonts w:ascii="Times New Roman" w:eastAsia="Times New Roman" w:hAnsi="Times New Roman" w:cs="Times New Roman"/>
          <w:lang w:eastAsia="it-IT"/>
        </w:rPr>
        <w:t>eguire nell'immobile ubicato in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</w:t>
      </w:r>
      <w:r w:rsidR="0084212F">
        <w:rPr>
          <w:rFonts w:ascii="Times New Roman" w:eastAsia="Times New Roman" w:hAnsi="Times New Roman" w:cs="Times New Roman"/>
          <w:lang w:eastAsia="it-IT"/>
        </w:rPr>
        <w:t>[ubicazione]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,  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Fonts w:ascii="Times New Roman" w:eastAsia="Times New Roman" w:hAnsi="Times New Roman" w:cs="Times New Roman"/>
          <w:lang w:eastAsia="it-IT"/>
        </w:rPr>
        <w:t>elenco_nct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</w:t>
      </w:r>
      <w:proofErr w:type="spellStart"/>
      <w:r w:rsidRPr="00362D48">
        <w:rPr>
          <w:rFonts w:ascii="Times New Roman" w:eastAsia="Times New Roman" w:hAnsi="Times New Roman" w:cs="Times New Roman"/>
          <w:lang w:eastAsia="it-IT"/>
        </w:rPr>
        <w:t>D.Lgs.</w:t>
      </w:r>
      <w:proofErr w:type="spellEnd"/>
      <w:r w:rsidRPr="00362D48">
        <w:rPr>
          <w:rFonts w:ascii="Times New Roman" w:eastAsia="Times New Roman" w:hAnsi="Times New Roman" w:cs="Times New Roman"/>
          <w:lang w:eastAsia="it-IT"/>
        </w:rPr>
        <w:t xml:space="preserve"> 18 agosto 2000, n. 267 - art. 107 - 3° comma.</w:t>
      </w:r>
    </w:p>
    <w:p w:rsidR="00362D48" w:rsidRPr="00362D48" w:rsidRDefault="00C04855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Visto il D. Lgs. N.</w:t>
      </w:r>
      <w:r w:rsidR="00362D48" w:rsidRPr="00362D48">
        <w:rPr>
          <w:rFonts w:ascii="Times New Roman" w:eastAsia="Times New Roman" w:hAnsi="Times New Roman" w:cs="Times New Roman"/>
          <w:lang w:eastAsia="it-IT"/>
        </w:rPr>
        <w:t xml:space="preserve"> 42 del 22 gennaio 2004 concernente la protezione e valorizzazione dei beni culturali e paesaggistici.</w:t>
      </w:r>
      <w:r w:rsidR="00362D48" w:rsidRPr="00362D48">
        <w:rPr>
          <w:rFonts w:ascii="Times New Roman" w:eastAsia="Times New Roman" w:hAnsi="Times New Roman" w:cs="Times New Roman"/>
          <w:lang w:eastAsia="it-IT"/>
        </w:rPr>
        <w:br/>
      </w:r>
      <w:r w:rsidR="00362D48" w:rsidRPr="00362D48"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Considerato che l'intervento ricade nell'ambito dell'area classificata dal P.T.C.P., approvato con D.C.R. n° 6 del 26/02/1990 e s. m. i., relativamente all'Assetto Insediativo con definizione</w:t>
      </w:r>
      <w:r w:rsidR="0084212F">
        <w:rPr>
          <w:rFonts w:ascii="Times New Roman" w:eastAsia="Times New Roman" w:hAnsi="Times New Roman" w:cs="Times New Roman"/>
          <w:lang w:eastAsia="it-IT"/>
        </w:rPr>
        <w:t xml:space="preserve"> </w:t>
      </w:r>
      <w:r w:rsidR="000D0C31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0D0C31">
        <w:rPr>
          <w:rFonts w:ascii="Times New Roman" w:eastAsia="Times New Roman" w:hAnsi="Times New Roman" w:cs="Times New Roman"/>
          <w:lang w:eastAsia="it-IT"/>
        </w:rPr>
        <w:t>elenco_zone_ptcpi</w:t>
      </w:r>
      <w:proofErr w:type="spellEnd"/>
      <w:r w:rsidR="000D0C31"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Vista la relazione del Responsabile del procedimento in data </w:t>
      </w:r>
      <w:proofErr w:type="spellStart"/>
      <w:r w:rsidRPr="00550852">
        <w:rPr>
          <w:rFonts w:ascii="Times New Roman" w:eastAsia="Times New Roman" w:hAnsi="Times New Roman" w:cs="Times New Roman"/>
          <w:lang w:eastAsia="it-IT"/>
        </w:rPr>
        <w:t>V.avv_procedimento.data_presentazione</w:t>
      </w:r>
      <w:proofErr w:type="spellEnd"/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parere favorevole espresso dalla Commissione Locale per il Paesaggio nella seduta del </w:t>
      </w:r>
      <w:r w:rsidR="0084212F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84212F">
        <w:rPr>
          <w:rFonts w:ascii="Times New Roman" w:eastAsia="Times New Roman" w:hAnsi="Times New Roman" w:cs="Times New Roman"/>
          <w:lang w:eastAsia="it-IT"/>
        </w:rPr>
        <w:t>data_rilascio_clp</w:t>
      </w:r>
      <w:proofErr w:type="spellEnd"/>
      <w:r w:rsidR="0084212F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di seguito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riportato :</w:t>
      </w:r>
      <w:proofErr w:type="gramEnd"/>
    </w:p>
    <w:p w:rsidR="0039567B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testo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prescrizioni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Richiamato il parere della Soprintendenza ai Beni Ambientali ed Architettonici della Liguria, reso con nota prot. n.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Style w:val="tree-title"/>
          <w:rFonts w:eastAsia="Times New Roman" w:cs="Times New Roman"/>
        </w:rPr>
        <w:t>protocollo_rilascio_sopr_arch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del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Style w:val="tree-title"/>
          <w:rFonts w:eastAsia="Times New Roman" w:cs="Times New Roman"/>
        </w:rPr>
        <w:t>data_rilascio_sopr_arch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combinato disposto dei commi 2 e 3 dell'art. 107 e comma 2 dell'art. 109 del Testo Unico delle leggi sull'ordinamento degli enti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locali;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lastRenderedPageBreak/>
        <w:br/>
        <w:t>Visto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il decreto Sindacale prot. n. </w:t>
      </w:r>
      <w:r w:rsidR="00F250B9">
        <w:rPr>
          <w:rFonts w:ascii="Times New Roman" w:eastAsia="Times New Roman" w:hAnsi="Times New Roman" w:cs="Times New Roman"/>
          <w:lang w:eastAsia="it-IT"/>
        </w:rPr>
        <w:t>4154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in data </w:t>
      </w:r>
      <w:r w:rsidR="00F250B9">
        <w:rPr>
          <w:rFonts w:ascii="Times New Roman" w:eastAsia="Times New Roman" w:hAnsi="Times New Roman" w:cs="Times New Roman"/>
          <w:lang w:eastAsia="it-IT"/>
        </w:rPr>
        <w:t>20</w:t>
      </w:r>
      <w:r w:rsidRPr="00362D48">
        <w:rPr>
          <w:rFonts w:ascii="Times New Roman" w:eastAsia="Times New Roman" w:hAnsi="Times New Roman" w:cs="Times New Roman"/>
          <w:lang w:eastAsia="it-IT"/>
        </w:rPr>
        <w:t>.</w:t>
      </w:r>
      <w:r w:rsidR="00F250B9">
        <w:rPr>
          <w:rFonts w:ascii="Times New Roman" w:eastAsia="Times New Roman" w:hAnsi="Times New Roman" w:cs="Times New Roman"/>
          <w:lang w:eastAsia="it-IT"/>
        </w:rPr>
        <w:t>05</w:t>
      </w:r>
      <w:r w:rsidRPr="00362D48">
        <w:rPr>
          <w:rFonts w:ascii="Times New Roman" w:eastAsia="Times New Roman" w:hAnsi="Times New Roman" w:cs="Times New Roman"/>
          <w:lang w:eastAsia="it-IT"/>
        </w:rPr>
        <w:t>.201</w:t>
      </w:r>
      <w:r w:rsidR="00F250B9">
        <w:rPr>
          <w:rFonts w:ascii="Times New Roman" w:eastAsia="Times New Roman" w:hAnsi="Times New Roman" w:cs="Times New Roman"/>
          <w:lang w:eastAsia="it-IT"/>
        </w:rPr>
        <w:t>9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Tecnici;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Constatato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quindi che l'intervento in oggetto è tale da non compromettere gli equilibri ambientali della zona interessata e risulta del tutto compatibile con la normativa sul punto disposta dal P.T.C.P. e della relativa disciplina di livello puntuale.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S </w:t>
      </w:r>
      <w:proofErr w:type="gramStart"/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>I  D</w:t>
      </w:r>
      <w:proofErr w:type="gramEnd"/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 I S P O N E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ai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sensi e per gli effetti dell'art. 146 del Codice dei beni culturali e del paesaggio, l'esecuzione degli interventi come meglio specificato in premessa e sugli elaborati tecnici allegati quali parte integrante del presente provvedimento. 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</w:r>
    </w:p>
    <w:p w:rsidR="00362D48" w:rsidRPr="00362D48" w:rsidRDefault="00362D48" w:rsidP="00550852">
      <w:pPr>
        <w:ind w:left="4956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Il Responsabile dei Servizi </w:t>
      </w:r>
      <w:proofErr w:type="gramStart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Tecnici</w:t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br/>
      </w:r>
      <w:r w:rsidRPr="00362D48">
        <w:rPr>
          <w:rFonts w:ascii="Times New Roman" w:eastAsia="Times New Roman" w:hAnsi="Times New Roman" w:cs="Times New Roman"/>
          <w:i/>
          <w:iCs/>
          <w:lang w:eastAsia="it-IT"/>
        </w:rPr>
        <w:t>(</w:t>
      </w:r>
      <w:proofErr w:type="gramEnd"/>
      <w:r w:rsidRPr="00362D48">
        <w:rPr>
          <w:rFonts w:ascii="Times New Roman" w:eastAsia="Times New Roman" w:hAnsi="Times New Roman" w:cs="Times New Roman"/>
          <w:i/>
          <w:iCs/>
          <w:lang w:eastAsia="it-IT"/>
        </w:rPr>
        <w:t>Giorgio Leverone)</w:t>
      </w:r>
    </w:p>
    <w:p w:rsidR="00F00272" w:rsidRDefault="00F00272"/>
    <w:sectPr w:rsidR="00F00272" w:rsidSect="00F00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D18" w:rsidRDefault="00CF0D18" w:rsidP="0039567B">
      <w:r>
        <w:separator/>
      </w:r>
    </w:p>
  </w:endnote>
  <w:endnote w:type="continuationSeparator" w:id="0">
    <w:p w:rsidR="00CF0D18" w:rsidRDefault="00CF0D18" w:rsidP="0039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D18" w:rsidRDefault="00CF0D18" w:rsidP="0039567B">
      <w:r>
        <w:separator/>
      </w:r>
    </w:p>
  </w:footnote>
  <w:footnote w:type="continuationSeparator" w:id="0">
    <w:p w:rsidR="00CF0D18" w:rsidRDefault="00CF0D18" w:rsidP="00395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7B" w:rsidRDefault="0003638D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38D" w:rsidRDefault="0003638D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607A3"/>
    <w:multiLevelType w:val="hybridMultilevel"/>
    <w:tmpl w:val="3BC461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D48"/>
    <w:rsid w:val="00001E91"/>
    <w:rsid w:val="000158FA"/>
    <w:rsid w:val="0003638D"/>
    <w:rsid w:val="000D0C31"/>
    <w:rsid w:val="00311783"/>
    <w:rsid w:val="00362D48"/>
    <w:rsid w:val="0039567B"/>
    <w:rsid w:val="005417D7"/>
    <w:rsid w:val="00542D89"/>
    <w:rsid w:val="00550852"/>
    <w:rsid w:val="00601FBF"/>
    <w:rsid w:val="007254DD"/>
    <w:rsid w:val="007A762E"/>
    <w:rsid w:val="0084212F"/>
    <w:rsid w:val="00890510"/>
    <w:rsid w:val="00A953CE"/>
    <w:rsid w:val="00C04855"/>
    <w:rsid w:val="00C90426"/>
    <w:rsid w:val="00CF0D18"/>
    <w:rsid w:val="00D17AFC"/>
    <w:rsid w:val="00E4363F"/>
    <w:rsid w:val="00F00272"/>
    <w:rsid w:val="00F2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F071F1-3DCD-4AA4-84AE-963C7233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2D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362D48"/>
  </w:style>
  <w:style w:type="character" w:customStyle="1" w:styleId="iniziocicli">
    <w:name w:val="iniziocicli"/>
    <w:basedOn w:val="Carpredefinitoparagrafo"/>
    <w:rsid w:val="00362D48"/>
  </w:style>
  <w:style w:type="character" w:customStyle="1" w:styleId="finecicli">
    <w:name w:val="finecicli"/>
    <w:basedOn w:val="Carpredefinitoparagrafo"/>
    <w:rsid w:val="00362D48"/>
  </w:style>
  <w:style w:type="character" w:styleId="Enfasigrassetto">
    <w:name w:val="Strong"/>
    <w:basedOn w:val="Carpredefinitoparagrafo"/>
    <w:uiPriority w:val="22"/>
    <w:qFormat/>
    <w:rsid w:val="00362D48"/>
    <w:rPr>
      <w:b/>
      <w:bCs/>
    </w:rPr>
  </w:style>
  <w:style w:type="character" w:styleId="Enfasicorsivo">
    <w:name w:val="Emphasis"/>
    <w:basedOn w:val="Carpredefinitoparagrafo"/>
    <w:uiPriority w:val="20"/>
    <w:qFormat/>
    <w:rsid w:val="00362D48"/>
    <w:rPr>
      <w:i/>
      <w:iCs/>
    </w:rPr>
  </w:style>
  <w:style w:type="paragraph" w:styleId="Paragrafoelenco">
    <w:name w:val="List Paragraph"/>
    <w:basedOn w:val="Normale"/>
    <w:uiPriority w:val="34"/>
    <w:qFormat/>
    <w:rsid w:val="0084212F"/>
    <w:pPr>
      <w:ind w:left="720"/>
      <w:contextualSpacing/>
    </w:pPr>
  </w:style>
  <w:style w:type="character" w:customStyle="1" w:styleId="tree-title">
    <w:name w:val="tree-title"/>
    <w:basedOn w:val="Carpredefinitoparagrafo"/>
    <w:rsid w:val="0039567B"/>
  </w:style>
  <w:style w:type="paragraph" w:styleId="Intestazione">
    <w:name w:val="header"/>
    <w:basedOn w:val="Normale"/>
    <w:link w:val="Intestazione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567B"/>
  </w:style>
  <w:style w:type="paragraph" w:styleId="Pidipagina">
    <w:name w:val="footer"/>
    <w:basedOn w:val="Normale"/>
    <w:link w:val="Pidipagina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56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6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6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5</cp:revision>
  <dcterms:created xsi:type="dcterms:W3CDTF">2019-04-10T12:55:00Z</dcterms:created>
  <dcterms:modified xsi:type="dcterms:W3CDTF">2019-07-03T14:07:00Z</dcterms:modified>
</cp:coreProperties>
</file>