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15992" w14:textId="77777777"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AUTORIZZAZIONE PAESAGGISTICA</w:t>
      </w:r>
    </w:p>
    <w:p w14:paraId="0AA61EDE" w14:textId="77777777"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Prot n.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           </w:t>
      </w: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 xml:space="preserve">del                 </w:t>
      </w:r>
    </w:p>
    <w:p w14:paraId="21FAE28C" w14:textId="77777777"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  <w:t xml:space="preserve">Pratica Edilizia n. </w:t>
      </w:r>
      <w:r>
        <w:rPr>
          <w:rFonts w:ascii="Times New Roman" w:eastAsia="Times New Roman" w:hAnsi="Times New Roman" w:cs="Times New Roman"/>
          <w:lang w:eastAsia="it-IT"/>
        </w:rPr>
        <w:t>[numero]</w:t>
      </w:r>
    </w:p>
    <w:p w14:paraId="30D1DBAB" w14:textId="77777777"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</w:p>
    <w:p w14:paraId="7DE4FB8B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  <w:t xml:space="preserve">Premesso che in data </w:t>
      </w:r>
      <w:r w:rsidR="0039567B">
        <w:rPr>
          <w:rFonts w:ascii="Times New Roman" w:eastAsia="Times New Roman" w:hAnsi="Times New Roman" w:cs="Times New Roman"/>
          <w:lang w:eastAsia="it-IT"/>
        </w:rPr>
        <w:t xml:space="preserve">[data_protocollo] 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prot. n. </w:t>
      </w:r>
      <w:r>
        <w:rPr>
          <w:rFonts w:ascii="Times New Roman" w:eastAsia="Times New Roman" w:hAnsi="Times New Roman" w:cs="Times New Roman"/>
          <w:lang w:eastAsia="it-IT"/>
        </w:rPr>
        <w:t>[protocollo] </w:t>
      </w:r>
      <w:r w:rsidRPr="00007219">
        <w:rPr>
          <w:rFonts w:ascii="Times New Roman" w:eastAsia="Times New Roman" w:hAnsi="Times New Roman" w:cs="Times New Roman"/>
          <w:lang w:eastAsia="it-IT"/>
        </w:rPr>
        <w:t>[richiedenti.nominativo</w:t>
      </w:r>
      <w:r>
        <w:rPr>
          <w:rFonts w:ascii="Times New Roman" w:eastAsia="Times New Roman" w:hAnsi="Times New Roman" w:cs="Times New Roman"/>
          <w:lang w:eastAsia="it-IT"/>
        </w:rPr>
        <w:t>;block=tbs:section</w:t>
      </w:r>
      <w:r w:rsidRPr="00007219">
        <w:rPr>
          <w:rFonts w:ascii="Times New Roman" w:eastAsia="Times New Roman" w:hAnsi="Times New Roman" w:cs="Times New Roman"/>
          <w:lang w:eastAsia="it-IT"/>
        </w:rPr>
        <w:t>]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ha presentato domanda di autorizzazione paesaggistica per l'intervento di  </w:t>
      </w:r>
      <w:r w:rsidR="0084212F">
        <w:rPr>
          <w:rFonts w:ascii="Times New Roman" w:eastAsia="Times New Roman" w:hAnsi="Times New Roman" w:cs="Times New Roman"/>
          <w:lang w:eastAsia="it-IT"/>
        </w:rPr>
        <w:t>[oggetto]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da es</w:t>
      </w:r>
      <w:r w:rsidR="0084212F">
        <w:rPr>
          <w:rFonts w:ascii="Times New Roman" w:eastAsia="Times New Roman" w:hAnsi="Times New Roman" w:cs="Times New Roman"/>
          <w:lang w:eastAsia="it-IT"/>
        </w:rPr>
        <w:t>eguire nell'immobile ubicato in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</w:t>
      </w:r>
      <w:r w:rsidR="0084212F">
        <w:rPr>
          <w:rFonts w:ascii="Times New Roman" w:eastAsia="Times New Roman" w:hAnsi="Times New Roman" w:cs="Times New Roman"/>
          <w:lang w:eastAsia="it-IT"/>
        </w:rPr>
        <w:t>[ubicazione]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,  </w:t>
      </w:r>
      <w:r w:rsidR="0039567B">
        <w:rPr>
          <w:rFonts w:ascii="Times New Roman" w:eastAsia="Times New Roman" w:hAnsi="Times New Roman" w:cs="Times New Roman"/>
          <w:lang w:eastAsia="it-IT"/>
        </w:rPr>
        <w:t>[elenco_nct]</w:t>
      </w:r>
      <w:r w:rsidRPr="00362D48">
        <w:rPr>
          <w:rFonts w:ascii="Times New Roman" w:eastAsia="Times New Roman" w:hAnsi="Times New Roman" w:cs="Times New Roman"/>
          <w:lang w:eastAsia="it-IT"/>
        </w:rPr>
        <w:t>;</w:t>
      </w:r>
    </w:p>
    <w:p w14:paraId="54930E30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Visto il D.Lgs. 18 agosto 2000, n. 267 - art. 107 - 3° comma.</w:t>
      </w:r>
    </w:p>
    <w:p w14:paraId="289429AC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Visto il D. Lgs. n: 42 del 22 gennaio 2004 concernente la protezione e valorizzazione dei beni culturali e paesaggistici.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Viste le Leggi regionali 18/03/1980 n° 15 e 19/11/1982 n° 44 in materia di esercizio delle funzioni regionali nel rilascio delle autorizzazioni paesistico- ambientali.</w:t>
      </w:r>
    </w:p>
    <w:p w14:paraId="570F63FB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Visto il D.P.G.R n° 190 del 23/03/1997 comportante approvazione della variante integrale al Piano Regolatore Generale contenente la disciplina paesistica di livello puntuale prevista dall'art. 8 della L.R. 2 maggio 1991 n° 6, e contestualmente subdelega al Comune di Pieve Ligure delle funzioni regionali in materia di rilascio delle autorizzazioni paesistico ambientali.</w:t>
      </w:r>
    </w:p>
    <w:p w14:paraId="047B6C61" w14:textId="59E283FB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Esaminati gli atti e gli elaborati progettuali a corredo dell'istanza.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Considerato che l'intervento ricade nell'ambito dell'area classificata dal P.T.C.P., approvato con D.C.R. n° 6 del 26/02/1990 e s. m. i., relativamente all'Assetto Insediativo con definizione</w:t>
      </w:r>
      <w:r w:rsidR="0084212F">
        <w:rPr>
          <w:rFonts w:ascii="Times New Roman" w:eastAsia="Times New Roman" w:hAnsi="Times New Roman" w:cs="Times New Roman"/>
          <w:lang w:eastAsia="it-IT"/>
        </w:rPr>
        <w:t xml:space="preserve"> </w:t>
      </w:r>
      <w:r w:rsidR="000D0C31">
        <w:rPr>
          <w:rFonts w:ascii="Times New Roman" w:eastAsia="Times New Roman" w:hAnsi="Times New Roman" w:cs="Times New Roman"/>
          <w:lang w:eastAsia="it-IT"/>
        </w:rPr>
        <w:t>[elenco_zone_ptcpi</w:t>
      </w:r>
      <w:bookmarkStart w:id="0" w:name="_GoBack"/>
      <w:bookmarkEnd w:id="0"/>
      <w:r w:rsidR="000D0C31">
        <w:rPr>
          <w:rFonts w:ascii="Times New Roman" w:eastAsia="Times New Roman" w:hAnsi="Times New Roman" w:cs="Times New Roman"/>
          <w:lang w:eastAsia="it-IT"/>
        </w:rPr>
        <w:t>]</w:t>
      </w:r>
    </w:p>
    <w:p w14:paraId="0DF970B3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Vista la relazione del Responsabile del procedimento in data </w:t>
      </w:r>
      <w:r w:rsidRPr="00550852">
        <w:rPr>
          <w:rFonts w:ascii="Times New Roman" w:eastAsia="Times New Roman" w:hAnsi="Times New Roman" w:cs="Times New Roman"/>
          <w:lang w:eastAsia="it-IT"/>
        </w:rPr>
        <w:t>V.avv_procedimento.data_presentazione</w:t>
      </w:r>
    </w:p>
    <w:p w14:paraId="356543FE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 xml:space="preserve">Visto il parere favorevole espresso dalla Commissione Locale per il Paesaggio nella seduta del </w:t>
      </w:r>
      <w:r w:rsidR="0084212F">
        <w:rPr>
          <w:rFonts w:ascii="Times New Roman" w:eastAsia="Times New Roman" w:hAnsi="Times New Roman" w:cs="Times New Roman"/>
          <w:lang w:eastAsia="it-IT"/>
        </w:rPr>
        <w:t>[data_rilascio_clp]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di seguito riportato :</w:t>
      </w:r>
    </w:p>
    <w:p w14:paraId="08EE2D43" w14:textId="77777777" w:rsidR="0039567B" w:rsidRDefault="0039567B" w:rsidP="00362D48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[testo_clp]</w:t>
      </w:r>
    </w:p>
    <w:p w14:paraId="344B097B" w14:textId="77777777" w:rsidR="00362D48" w:rsidRPr="00362D48" w:rsidRDefault="0039567B" w:rsidP="00362D48">
      <w:pPr>
        <w:pStyle w:val="Paragrafoelenco"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[prescrizioni_clp]</w:t>
      </w:r>
    </w:p>
    <w:p w14:paraId="3DB7789E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Richiamato il parere della Soprintendenza ai Beni Ambientali ed Architettonici della Liguria, reso con nota prot. n. 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r w:rsidR="0039567B">
        <w:rPr>
          <w:rStyle w:val="tree-title"/>
          <w:rFonts w:eastAsia="Times New Roman" w:cs="Times New Roman"/>
        </w:rPr>
        <w:t>protocollo_rilascio_sopr_arch</w:t>
      </w:r>
      <w:r w:rsidR="0039567B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 xml:space="preserve"> del </w:t>
      </w:r>
      <w:r w:rsidR="0039567B">
        <w:rPr>
          <w:rFonts w:ascii="Times New Roman" w:eastAsia="Times New Roman" w:hAnsi="Times New Roman" w:cs="Times New Roman"/>
          <w:lang w:eastAsia="it-IT"/>
        </w:rPr>
        <w:t>[</w:t>
      </w:r>
      <w:r w:rsidR="0039567B">
        <w:rPr>
          <w:rStyle w:val="tree-title"/>
          <w:rFonts w:eastAsia="Times New Roman" w:cs="Times New Roman"/>
        </w:rPr>
        <w:t>data_rilascio_sopr_arch</w:t>
      </w:r>
      <w:r w:rsidR="0039567B">
        <w:rPr>
          <w:rFonts w:ascii="Times New Roman" w:eastAsia="Times New Roman" w:hAnsi="Times New Roman" w:cs="Times New Roman"/>
          <w:lang w:eastAsia="it-IT"/>
        </w:rPr>
        <w:t>]</w:t>
      </w:r>
      <w:r w:rsidRPr="00362D48">
        <w:rPr>
          <w:rFonts w:ascii="Times New Roman" w:eastAsia="Times New Roman" w:hAnsi="Times New Roman" w:cs="Times New Roman"/>
          <w:lang w:eastAsia="it-IT"/>
        </w:rPr>
        <w:t>;</w:t>
      </w:r>
    </w:p>
    <w:p w14:paraId="429B236F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Visto il D.P.C.M. 12/12/2005;</w:t>
      </w:r>
    </w:p>
    <w:p w14:paraId="54AB3197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Atteso che, in relazione a quanto previsto all'art. 1 della L.R. n. 20 del 21/8/1991, la competenza al rilascio dell'autorizzazione paesaggistica è sub-delegata al Comune;</w:t>
      </w:r>
    </w:p>
    <w:p w14:paraId="469A46A5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lastRenderedPageBreak/>
        <w:t>Visto il combinato disposto dei commi 2 e 3 dell'art. 107 e comma 2 dell'art. 109 del Testo Unico delle leggi sull'ordinamento degli enti locali;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Visto il decreto Sindacale prot. n. 7800 in data 31.12.2013 avente ad oggetto l'affidamento dell'incarico di responsabile dei Servizi Tecnici;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Constatato quindi che l'intervento in oggetto è tale da non compromettere gli equilibri ambientali della zona interessata e risulta del tutto compatibile con la normativa sul punto disposta dal P.T.C.P. e della relativa disciplina di livello puntuale.</w:t>
      </w:r>
    </w:p>
    <w:p w14:paraId="27950B26" w14:textId="77777777" w:rsidR="00362D48" w:rsidRPr="00362D48" w:rsidRDefault="00362D48" w:rsidP="00362D4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="00550852" w:rsidRPr="00362D48">
        <w:rPr>
          <w:rFonts w:ascii="Times New Roman" w:eastAsia="Times New Roman" w:hAnsi="Times New Roman" w:cs="Times New Roman"/>
          <w:b/>
          <w:bCs/>
          <w:lang w:eastAsia="it-IT"/>
        </w:rPr>
        <w:t>S I  D I S P O N E</w:t>
      </w:r>
    </w:p>
    <w:p w14:paraId="1BD9772A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br/>
        <w:t xml:space="preserve">ai sensi e per gli effetti dell'art. 146 del Codice dei beni culturali e del paesaggio, l'esecuzione degli interventi come meglio specificato in premessa e sugli elaborati tecnici allegati quali parte integrante del presente provvedimento. 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Il presente provvedimento, a norma dell'art. 146 - comma 4 - del Codice dei beni culturali e del paesaggio è valido per un periodo di cinque anni, scaduto il quale l'esecuzione dei progettati lavori deve essere sottoposta a nuova autorizzazione.</w:t>
      </w:r>
    </w:p>
    <w:p w14:paraId="00BD4F3E" w14:textId="77777777" w:rsidR="00362D48" w:rsidRPr="00362D48" w:rsidRDefault="00362D48" w:rsidP="00362D4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lang w:eastAsia="it-IT"/>
        </w:rPr>
        <w:t>L'esecuzione dell'intervento è assoggettata all'osservanza di tutte le altre disposizioni di legge e di regolamento, nonché del vigente strumento urbanistico e rimane comunque subordinata al possesso del pertinente provvedimento autorizzativo od atto abilitativo sostitutivo.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>Copia del presente provvedimento viene inviato alla Soprintendenza ai Beni Ambientali ed Architettonici della Liguria e alla Regione Liguria a norma dell'art. 146 - comma 11 - del Codice dei beni culturali e del paesaggio.</w:t>
      </w:r>
      <w:r w:rsidRPr="00362D48">
        <w:rPr>
          <w:rFonts w:ascii="Times New Roman" w:eastAsia="Times New Roman" w:hAnsi="Times New Roman" w:cs="Times New Roman"/>
          <w:lang w:eastAsia="it-IT"/>
        </w:rPr>
        <w:br/>
      </w:r>
      <w:r w:rsidRPr="00362D48">
        <w:rPr>
          <w:rFonts w:ascii="Times New Roman" w:eastAsia="Times New Roman" w:hAnsi="Times New Roman" w:cs="Times New Roman"/>
          <w:lang w:eastAsia="it-IT"/>
        </w:rPr>
        <w:br/>
        <w:t xml:space="preserve">Pieve Ligure, </w:t>
      </w:r>
      <w:r w:rsidR="0039567B">
        <w:rPr>
          <w:rFonts w:ascii="Times New Roman" w:eastAsia="Times New Roman" w:hAnsi="Times New Roman" w:cs="Times New Roman"/>
          <w:lang w:eastAsia="it-IT"/>
        </w:rPr>
        <w:t>[oggi]</w:t>
      </w:r>
    </w:p>
    <w:p w14:paraId="7995ADD9" w14:textId="77777777" w:rsidR="00362D48" w:rsidRPr="00362D48" w:rsidRDefault="00362D48" w:rsidP="00550852">
      <w:pPr>
        <w:ind w:left="4956"/>
        <w:jc w:val="center"/>
        <w:rPr>
          <w:rFonts w:ascii="Times New Roman" w:eastAsia="Times New Roman" w:hAnsi="Times New Roman" w:cs="Times New Roman"/>
          <w:lang w:eastAsia="it-IT"/>
        </w:rPr>
      </w:pP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  <w:r w:rsidRPr="00362D48">
        <w:rPr>
          <w:rFonts w:ascii="Times New Roman" w:eastAsia="Times New Roman" w:hAnsi="Times New Roman" w:cs="Times New Roman"/>
          <w:b/>
          <w:bCs/>
          <w:lang w:eastAsia="it-IT"/>
        </w:rPr>
        <w:br/>
      </w:r>
      <w:r w:rsidRPr="00362D48">
        <w:rPr>
          <w:rFonts w:ascii="Times New Roman" w:eastAsia="Times New Roman" w:hAnsi="Times New Roman" w:cs="Times New Roman"/>
          <w:i/>
          <w:iCs/>
          <w:lang w:eastAsia="it-IT"/>
        </w:rPr>
        <w:t>(Giorgio Leverone)</w:t>
      </w:r>
    </w:p>
    <w:p w14:paraId="7E3B641A" w14:textId="77777777" w:rsidR="00F00272" w:rsidRDefault="00F00272"/>
    <w:sectPr w:rsidR="00F00272" w:rsidSect="00F0027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7C0C9" w14:textId="77777777" w:rsidR="0039567B" w:rsidRDefault="0039567B" w:rsidP="0039567B">
      <w:r>
        <w:separator/>
      </w:r>
    </w:p>
  </w:endnote>
  <w:endnote w:type="continuationSeparator" w:id="0">
    <w:p w14:paraId="4D9C390B" w14:textId="77777777" w:rsidR="0039567B" w:rsidRDefault="0039567B" w:rsidP="0039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C3201" w14:textId="77777777" w:rsidR="0039567B" w:rsidRDefault="0039567B" w:rsidP="0039567B">
      <w:r>
        <w:separator/>
      </w:r>
    </w:p>
  </w:footnote>
  <w:footnote w:type="continuationSeparator" w:id="0">
    <w:p w14:paraId="7DBC0D3B" w14:textId="77777777" w:rsidR="0039567B" w:rsidRDefault="0039567B" w:rsidP="00395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B2710" w14:textId="77777777" w:rsidR="0039567B" w:rsidRDefault="0039567B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58DCAB66" wp14:editId="24A85201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607A3"/>
    <w:multiLevelType w:val="hybridMultilevel"/>
    <w:tmpl w:val="3BC461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D48"/>
    <w:rsid w:val="000D0C31"/>
    <w:rsid w:val="00362D48"/>
    <w:rsid w:val="0039567B"/>
    <w:rsid w:val="005417D7"/>
    <w:rsid w:val="00550852"/>
    <w:rsid w:val="00601FBF"/>
    <w:rsid w:val="0084212F"/>
    <w:rsid w:val="00890510"/>
    <w:rsid w:val="00A953CE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9449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62D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362D48"/>
  </w:style>
  <w:style w:type="character" w:customStyle="1" w:styleId="iniziocicli">
    <w:name w:val="iniziocicli"/>
    <w:basedOn w:val="Caratterepredefinitoparagrafo"/>
    <w:rsid w:val="00362D48"/>
  </w:style>
  <w:style w:type="character" w:customStyle="1" w:styleId="finecicli">
    <w:name w:val="finecicli"/>
    <w:basedOn w:val="Caratterepredefinitoparagrafo"/>
    <w:rsid w:val="00362D48"/>
  </w:style>
  <w:style w:type="character" w:styleId="Enfasigrassetto">
    <w:name w:val="Strong"/>
    <w:basedOn w:val="Caratterepredefinitoparagrafo"/>
    <w:uiPriority w:val="22"/>
    <w:qFormat/>
    <w:rsid w:val="00362D48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362D48"/>
    <w:rPr>
      <w:i/>
      <w:iCs/>
    </w:rPr>
  </w:style>
  <w:style w:type="paragraph" w:styleId="Paragrafoelenco">
    <w:name w:val="List Paragraph"/>
    <w:basedOn w:val="Normale"/>
    <w:uiPriority w:val="34"/>
    <w:qFormat/>
    <w:rsid w:val="0084212F"/>
    <w:pPr>
      <w:ind w:left="720"/>
      <w:contextualSpacing/>
    </w:pPr>
  </w:style>
  <w:style w:type="character" w:customStyle="1" w:styleId="tree-title">
    <w:name w:val="tree-title"/>
    <w:basedOn w:val="Caratterepredefinitoparagrafo"/>
    <w:rsid w:val="0039567B"/>
  </w:style>
  <w:style w:type="paragraph" w:styleId="Intestazione">
    <w:name w:val="header"/>
    <w:basedOn w:val="Normale"/>
    <w:link w:val="IntestazioneCarattere"/>
    <w:uiPriority w:val="99"/>
    <w:unhideWhenUsed/>
    <w:rsid w:val="003956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39567B"/>
  </w:style>
  <w:style w:type="paragraph" w:styleId="Pidipagina">
    <w:name w:val="footer"/>
    <w:basedOn w:val="Normale"/>
    <w:link w:val="PidipaginaCarattere"/>
    <w:uiPriority w:val="99"/>
    <w:unhideWhenUsed/>
    <w:rsid w:val="003956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3956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567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956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549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4</cp:revision>
  <dcterms:created xsi:type="dcterms:W3CDTF">2015-04-23T08:20:00Z</dcterms:created>
  <dcterms:modified xsi:type="dcterms:W3CDTF">2015-04-24T08:44:00Z</dcterms:modified>
</cp:coreProperties>
</file>