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8001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8001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8001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80013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6D5972" w:rsidRPr="006D5972">
        <w:rPr>
          <w:rFonts w:ascii="Arial" w:hAnsi="Arial" w:cs="Arial"/>
          <w:sz w:val="22"/>
          <w:szCs w:val="22"/>
        </w:rPr>
        <w:t xml:space="preserve">Istanza di Accertamento di Conformità per interventi eseguiti in assenza o in difformità di Denuncia di Inizio Attività Obbligatoria e Accertamento di Compatibilità Paesaggistica 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8001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8001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6D597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6D5972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167 comma 5 e 181 comma 1quater del Decreto Legislativo 22 gennaio 2004, n. 42 e successive modificazioni, degli articoli 23, 26 e 43 della Legge Regionale 16 giugno 2008 n. 16 e successive modificazioni, della Legge Regionale 6 giugno 2014 n. 13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6D5972" w:rsidRPr="006D597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Trattandosi di opere già eseguite </w:t>
      </w:r>
      <w:r w:rsidRPr="00184B34">
        <w:rPr>
          <w:rFonts w:ascii="Arial" w:hAnsi="Arial" w:cs="Arial"/>
          <w:sz w:val="22"/>
          <w:szCs w:val="22"/>
        </w:rPr>
        <w:t>in area di interesse Paesaggistico Tutelata</w:t>
      </w:r>
      <w:r>
        <w:rPr>
          <w:rFonts w:ascii="Arial" w:hAnsi="Arial" w:cs="Arial"/>
          <w:sz w:val="22"/>
          <w:szCs w:val="22"/>
        </w:rPr>
        <w:t>,</w:t>
      </w:r>
      <w:r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>
        <w:rPr>
          <w:rStyle w:val="tree-title"/>
          <w:rFonts w:ascii="Arial" w:hAnsi="Arial" w:cs="Arial"/>
          <w:sz w:val="22"/>
          <w:szCs w:val="22"/>
        </w:rPr>
        <w:t>la prima fase del Procedimento consiste nell'</w:t>
      </w:r>
      <w:r w:rsidRPr="00184B34">
        <w:rPr>
          <w:rFonts w:ascii="Arial" w:hAnsi="Arial" w:cs="Arial"/>
          <w:sz w:val="22"/>
          <w:szCs w:val="22"/>
        </w:rPr>
        <w:t>Accertamento di Compatibilità Paesaggistica</w:t>
      </w:r>
      <w:r>
        <w:rPr>
          <w:rFonts w:ascii="Arial" w:hAnsi="Arial" w:cs="Arial"/>
          <w:sz w:val="22"/>
          <w:szCs w:val="22"/>
        </w:rPr>
        <w:t>, fino a conclusione della valutazione l'Istanza sarà trattata esclusivamente in tal senso</w:t>
      </w:r>
      <w:r>
        <w:rPr>
          <w:rFonts w:ascii="Arial" w:hAnsi="Arial" w:cs="Arial"/>
          <w:color w:val="000000"/>
          <w:sz w:val="22"/>
          <w:szCs w:val="22"/>
        </w:rPr>
        <w:t xml:space="preserve">. A seguire sarà attivato il Procedimento di </w:t>
      </w:r>
      <w:r>
        <w:rPr>
          <w:rFonts w:ascii="Arial" w:hAnsi="Arial" w:cs="Arial"/>
          <w:sz w:val="22"/>
          <w:szCs w:val="22"/>
        </w:rPr>
        <w:t>A</w:t>
      </w:r>
      <w:r w:rsidRPr="00586602">
        <w:rPr>
          <w:rFonts w:ascii="Arial" w:hAnsi="Arial" w:cs="Arial"/>
          <w:sz w:val="22"/>
          <w:szCs w:val="22"/>
        </w:rPr>
        <w:t xml:space="preserve">ccertamento di </w:t>
      </w:r>
      <w:r>
        <w:rPr>
          <w:rFonts w:ascii="Arial" w:hAnsi="Arial" w:cs="Arial"/>
          <w:sz w:val="22"/>
          <w:szCs w:val="22"/>
        </w:rPr>
        <w:t>C</w:t>
      </w:r>
      <w:r w:rsidRPr="00586602">
        <w:rPr>
          <w:rFonts w:ascii="Arial" w:hAnsi="Arial" w:cs="Arial"/>
          <w:sz w:val="22"/>
          <w:szCs w:val="22"/>
        </w:rPr>
        <w:t>onformità</w:t>
      </w:r>
      <w:r>
        <w:rPr>
          <w:rFonts w:ascii="Arial" w:hAnsi="Arial" w:cs="Arial"/>
          <w:sz w:val="22"/>
          <w:szCs w:val="22"/>
        </w:rPr>
        <w:t>. Sono fatte salve e impregiudicate azioni e valutazioni relative al Procedimento.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780013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780013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03140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6D5972" w:rsidRPr="006D5972">
        <w:rPr>
          <w:rFonts w:ascii="Arial" w:hAnsi="Arial" w:cs="Arial"/>
          <w:sz w:val="22"/>
          <w:szCs w:val="22"/>
        </w:rPr>
        <w:t xml:space="preserve">, per </w:t>
      </w:r>
      <w:r w:rsidR="002B1A4B">
        <w:rPr>
          <w:rFonts w:ascii="Arial" w:hAnsi="Arial" w:cs="Arial"/>
          <w:sz w:val="22"/>
          <w:szCs w:val="22"/>
        </w:rPr>
        <w:t>l'</w:t>
      </w:r>
      <w:r w:rsidR="002B1A4B" w:rsidRPr="006D5972">
        <w:rPr>
          <w:rFonts w:ascii="Arial" w:hAnsi="Arial" w:cs="Arial"/>
          <w:sz w:val="22"/>
          <w:szCs w:val="22"/>
        </w:rPr>
        <w:t xml:space="preserve">Accertamento di Compatibilità Paesaggistica </w:t>
      </w:r>
      <w:r w:rsidR="002B1A4B">
        <w:rPr>
          <w:rFonts w:ascii="Arial" w:hAnsi="Arial" w:cs="Arial"/>
          <w:sz w:val="22"/>
          <w:szCs w:val="22"/>
        </w:rPr>
        <w:t xml:space="preserve">il </w:t>
      </w:r>
      <w:r w:rsidR="002B1A4B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6D5972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780013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780013">
        <w:rPr>
          <w:rFonts w:ascii="Arial" w:hAnsi="Arial" w:cs="Arial"/>
          <w:sz w:val="22"/>
          <w:szCs w:val="22"/>
        </w:rPr>
        <w:fldChar w:fldCharType="separate"/>
      </w:r>
      <w:r w:rsidR="00031400">
        <w:rPr>
          <w:rFonts w:ascii="Arial" w:hAnsi="Arial" w:cs="Arial"/>
          <w:noProof/>
          <w:sz w:val="22"/>
          <w:szCs w:val="22"/>
        </w:rPr>
        <w:t>25 novembre 2015</w:t>
      </w:r>
      <w:r w:rsidR="00780013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31400" w:rsidRPr="009C6EBE" w:rsidTr="00807CEE">
        <w:tc>
          <w:tcPr>
            <w:tcW w:w="4889" w:type="dxa"/>
          </w:tcPr>
          <w:p w:rsidR="00031400" w:rsidRPr="009C6EBE" w:rsidRDefault="00031400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031400" w:rsidRPr="009C6EBE" w:rsidRDefault="00031400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031400" w:rsidRPr="009C6EBE" w:rsidRDefault="00031400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031400" w:rsidRPr="009C6EBE" w:rsidRDefault="00031400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D69" w:rsidRDefault="00F77D69" w:rsidP="00DF7577">
      <w:r>
        <w:separator/>
      </w:r>
    </w:p>
  </w:endnote>
  <w:endnote w:type="continuationSeparator" w:id="0">
    <w:p w:rsidR="00F77D69" w:rsidRDefault="00F77D69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D69" w:rsidRDefault="00F77D69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D69" w:rsidRDefault="00F77D69" w:rsidP="00DF7577">
      <w:r>
        <w:separator/>
      </w:r>
    </w:p>
  </w:footnote>
  <w:footnote w:type="continuationSeparator" w:id="0">
    <w:p w:rsidR="00F77D69" w:rsidRDefault="00F77D69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D69" w:rsidRDefault="00F77D69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7D69" w:rsidRPr="00DF7577" w:rsidRDefault="00F77D69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77D69" w:rsidRPr="00DF7577" w:rsidRDefault="00F77D69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77D69" w:rsidRPr="00DF7577" w:rsidRDefault="00F77D69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77D69" w:rsidRPr="00DF7577" w:rsidRDefault="00F77D69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1400"/>
    <w:rsid w:val="00033B2C"/>
    <w:rsid w:val="00063A50"/>
    <w:rsid w:val="000C370B"/>
    <w:rsid w:val="000F1EDD"/>
    <w:rsid w:val="001B4225"/>
    <w:rsid w:val="002061BA"/>
    <w:rsid w:val="002B1A4B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672D9"/>
    <w:rsid w:val="00780013"/>
    <w:rsid w:val="007B7BB4"/>
    <w:rsid w:val="007D3104"/>
    <w:rsid w:val="007D695F"/>
    <w:rsid w:val="0083520F"/>
    <w:rsid w:val="008D49F9"/>
    <w:rsid w:val="00901901"/>
    <w:rsid w:val="009273CF"/>
    <w:rsid w:val="00931C61"/>
    <w:rsid w:val="009C56F4"/>
    <w:rsid w:val="009C6EBE"/>
    <w:rsid w:val="00A224FD"/>
    <w:rsid w:val="00A545C2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CF6406"/>
    <w:rsid w:val="00D84B61"/>
    <w:rsid w:val="00DB07ED"/>
    <w:rsid w:val="00DE0590"/>
    <w:rsid w:val="00DF7577"/>
    <w:rsid w:val="00E530BE"/>
    <w:rsid w:val="00ED52B2"/>
    <w:rsid w:val="00F77D69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2913-7BD8-40B1-858C-E5B70574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10</TotalTime>
  <Pages>1</Pages>
  <Words>321</Words>
  <Characters>2139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2010-04-08T12:35:00Z</cp:lastPrinted>
  <dcterms:created xsi:type="dcterms:W3CDTF">2015-11-17T11:34:00Z</dcterms:created>
  <dcterms:modified xsi:type="dcterms:W3CDTF">2015-11-25T09:05:00Z</dcterms:modified>
</cp:coreProperties>
</file>