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50" w:rsidRDefault="00FE592B">
      <w:pPr>
        <w:widowControl w:val="0"/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50" w:rsidRDefault="00E96550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E96550" w:rsidRDefault="00FE592B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E96550" w:rsidRDefault="00FE592B">
      <w:pPr>
        <w:widowControl w:val="0"/>
        <w:tabs>
          <w:tab w:val="center" w:pos="4762"/>
        </w:tabs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E96550" w:rsidRDefault="00FE592B">
      <w:pPr>
        <w:widowControl w:val="0"/>
        <w:tabs>
          <w:tab w:val="center" w:pos="4819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E96550" w:rsidRDefault="00E96550">
      <w:pPr>
        <w:widowControl w:val="0"/>
        <w:tabs>
          <w:tab w:val="center" w:pos="4819"/>
        </w:tabs>
        <w:rPr>
          <w:rFonts w:ascii="Arial" w:hAnsi="Arial" w:cs="Arial"/>
          <w:color w:val="000000"/>
          <w:sz w:val="22"/>
          <w:szCs w:val="22"/>
        </w:rPr>
      </w:pPr>
    </w:p>
    <w:p w:rsidR="00FE592B" w:rsidRPr="00FE592B" w:rsidRDefault="00FE592B" w:rsidP="00FE592B">
      <w:pPr>
        <w:widowControl w:val="0"/>
        <w:tabs>
          <w:tab w:val="center" w:pos="4644"/>
        </w:tabs>
        <w:spacing w:before="2"/>
        <w:jc w:val="center"/>
        <w:rPr>
          <w:rFonts w:ascii="Arial" w:hAnsi="Arial" w:cs="Arial"/>
          <w:b/>
          <w:bCs/>
          <w:color w:val="000000"/>
        </w:rPr>
      </w:pPr>
      <w:r w:rsidRPr="00FE592B">
        <w:rPr>
          <w:rFonts w:ascii="Arial" w:hAnsi="Arial" w:cs="Arial"/>
          <w:b/>
          <w:bCs/>
          <w:color w:val="000000"/>
        </w:rPr>
        <w:t>IL DIRIGENTE</w:t>
      </w:r>
    </w:p>
    <w:p w:rsidR="00E96550" w:rsidRDefault="00FE592B" w:rsidP="00FE592B">
      <w:pPr>
        <w:widowControl w:val="0"/>
        <w:tabs>
          <w:tab w:val="center" w:pos="4644"/>
        </w:tabs>
        <w:spacing w:before="2"/>
        <w:jc w:val="center"/>
        <w:rPr>
          <w:rFonts w:ascii="Arial" w:hAnsi="Arial" w:cs="Arial"/>
          <w:b/>
          <w:bCs/>
          <w:color w:val="000000"/>
        </w:rPr>
      </w:pPr>
      <w:r w:rsidRPr="00FE592B">
        <w:rPr>
          <w:rFonts w:ascii="Arial" w:hAnsi="Arial" w:cs="Arial"/>
          <w:b/>
          <w:bCs/>
          <w:color w:val="000000"/>
        </w:rPr>
        <w:t>SETTORE SERVIZI ALLE IMPRESE, AL TERRITORIO E SVILUPPO SOSTENIBILE</w:t>
      </w:r>
    </w:p>
    <w:p w:rsidR="00E96550" w:rsidRDefault="00E96550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</w:tabs>
        <w:spacing w:before="14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la richiesta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cdu_richiesta.protocollo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</w:t>
      </w:r>
      <w:r>
        <w:rPr>
          <w:rFonts w:ascii="Arial" w:hAnsi="Arial" w:cs="Arial"/>
          <w:color w:val="000000"/>
          <w:sz w:val="22"/>
          <w:szCs w:val="22"/>
        </w:rPr>
        <w:t>dell’Agenzia delle Entrate;</w:t>
      </w:r>
    </w:p>
    <w:p w:rsidR="00E96550" w:rsidRDefault="00FE592B">
      <w:pPr>
        <w:widowControl w:val="0"/>
        <w:tabs>
          <w:tab w:val="left" w:pos="90"/>
        </w:tabs>
        <w:spacing w:before="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E96550" w:rsidRDefault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E96550" w:rsidRDefault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E96550" w:rsidRDefault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</w:t>
      </w:r>
      <w:r>
        <w:rPr>
          <w:rFonts w:ascii="Arial" w:hAnsi="Arial" w:cs="Arial"/>
          <w:color w:val="000000"/>
          <w:sz w:val="22"/>
          <w:szCs w:val="22"/>
        </w:rPr>
        <w:t xml:space="preserve"> agli atti d'Ufficio;</w:t>
      </w:r>
    </w:p>
    <w:p w:rsidR="00E96550" w:rsidRDefault="00FE592B">
      <w:pPr>
        <w:widowControl w:val="0"/>
        <w:tabs>
          <w:tab w:val="center" w:pos="4674"/>
        </w:tabs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E96550" w:rsidRDefault="00FE592B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prescrizioni urbanistiche </w:t>
      </w:r>
      <w:r w:rsidRPr="00FE592B">
        <w:rPr>
          <w:rFonts w:ascii="Arial" w:hAnsi="Arial" w:cs="Arial"/>
          <w:color w:val="000000"/>
          <w:sz w:val="22"/>
          <w:szCs w:val="22"/>
          <w:u w:val="single"/>
        </w:rPr>
        <w:t>alla data del [</w:t>
      </w:r>
      <w:proofErr w:type="spellStart"/>
      <w:r w:rsidRPr="00FE592B">
        <w:rPr>
          <w:rFonts w:ascii="Arial" w:hAnsi="Arial" w:cs="Arial"/>
          <w:color w:val="000000"/>
          <w:sz w:val="22"/>
          <w:szCs w:val="22"/>
          <w:u w:val="single"/>
        </w:rPr>
        <w:t>cdu_richiesta.data_certificazione</w:t>
      </w:r>
      <w:proofErr w:type="spellEnd"/>
      <w:r w:rsidRPr="00FE592B">
        <w:rPr>
          <w:rFonts w:ascii="Arial" w:hAnsi="Arial" w:cs="Arial"/>
          <w:color w:val="000000"/>
          <w:sz w:val="22"/>
          <w:szCs w:val="22"/>
          <w:u w:val="single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degli immobili di seguito elencati riferiti alla mappa del Nuovo Catasto Terreni:</w:t>
      </w:r>
    </w:p>
    <w:p w:rsidR="00E96550" w:rsidRDefault="00E96550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E96550" w:rsidRPr="00FE592B" w:rsidRDefault="00FE592B">
      <w:pPr>
        <w:widowControl w:val="0"/>
        <w:tabs>
          <w:tab w:val="left" w:pos="90"/>
        </w:tabs>
        <w:spacing w:before="53"/>
        <w:rPr>
          <w:b/>
        </w:rPr>
      </w:pPr>
      <w:r w:rsidRPr="00FE592B">
        <w:rPr>
          <w:rFonts w:ascii="Arial" w:hAnsi="Arial" w:cs="Arial"/>
          <w:b/>
          <w:color w:val="000000"/>
        </w:rPr>
        <w:t>INQUADRAMENTO TERRITORIALE:</w:t>
      </w:r>
    </w:p>
    <w:tbl>
      <w:tblPr>
        <w:tblW w:w="9645" w:type="dxa"/>
        <w:tblInd w:w="108" w:type="dxa"/>
        <w:tblLook w:val="04A0" w:firstRow="1" w:lastRow="0" w:firstColumn="1" w:lastColumn="0" w:noHBand="0" w:noVBand="1"/>
      </w:tblPr>
      <w:tblGrid>
        <w:gridCol w:w="9746"/>
      </w:tblGrid>
      <w:tr w:rsidR="00E96550">
        <w:tc>
          <w:tcPr>
            <w:tcW w:w="9645" w:type="dxa"/>
            <w:shd w:val="clear" w:color="auto" w:fill="auto"/>
          </w:tcPr>
          <w:p w:rsidR="00E96550" w:rsidRDefault="00FE592B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mappali;block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=w:tr;sub1=piani]Sezione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tbl>
            <w:tblPr>
              <w:tblStyle w:val="Grigliatabella"/>
              <w:tblW w:w="9705" w:type="dxa"/>
              <w:tblLook w:val="04A0" w:firstRow="1" w:lastRow="0" w:firstColumn="1" w:lastColumn="0" w:noHBand="0" w:noVBand="1"/>
            </w:tblPr>
            <w:tblGrid>
              <w:gridCol w:w="9705"/>
            </w:tblGrid>
            <w:tr w:rsidR="00E96550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96550" w:rsidRDefault="00FE592B">
                  <w:pPr>
                    <w:widowControl w:val="0"/>
                    <w:tabs>
                      <w:tab w:val="left" w:pos="90"/>
                    </w:tabs>
                    <w:spacing w:before="53"/>
                    <w:rPr>
                      <w:rFonts w:ascii="Arial" w:hAnsi="Arial"/>
                      <w:sz w:val="22"/>
                      <w:szCs w:val="22"/>
                    </w:rPr>
                  </w:pPr>
                  <w:bookmarkStart w:id="0" w:name="__DdeLink__13411_4109131479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[mappali_sub1.testo;block=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tbs:row;when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[mappali_sub1.vincolo_puc]=’-1’ ] [mappali_sub1.percentuale]</w:t>
                  </w:r>
                  <w:bookmarkEnd w:id="0"/>
                </w:p>
              </w:tc>
            </w:tr>
            <w:tr w:rsidR="00E96550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96550" w:rsidRDefault="00FE592B">
                  <w:pPr>
                    <w:widowControl w:val="0"/>
                    <w:tabs>
                      <w:tab w:val="left" w:pos="90"/>
                    </w:tabs>
                    <w:spacing w:before="53"/>
                    <w:rPr>
                      <w:rFonts w:ascii="Arial" w:hAnsi="Arial"/>
                      <w:sz w:val="22"/>
                      <w:szCs w:val="22"/>
                    </w:rPr>
                  </w:pPr>
                  <w:bookmarkStart w:id="1" w:name="_GoBack1"/>
                  <w:r>
                    <w:rPr>
                      <w:rFonts w:ascii="Arial" w:hAnsi="Arial" w:cs="Arial"/>
                      <w:strike/>
                      <w:color w:val="808080"/>
                      <w:sz w:val="22"/>
                      <w:szCs w:val="22"/>
                    </w:rPr>
                    <w:t>[mappali_sub1.testo;block=</w:t>
                  </w:r>
                  <w:proofErr w:type="spellStart"/>
                  <w:r>
                    <w:rPr>
                      <w:rFonts w:ascii="Arial" w:hAnsi="Arial" w:cs="Arial"/>
                      <w:strike/>
                      <w:color w:val="808080"/>
                      <w:sz w:val="22"/>
                      <w:szCs w:val="22"/>
                    </w:rPr>
                    <w:t>tbs:row;</w:t>
                  </w:r>
                  <w:r>
                    <w:rPr>
                      <w:rFonts w:ascii="Arial" w:hAnsi="Arial" w:cs="Arial"/>
                      <w:strike/>
                      <w:color w:val="808080"/>
                      <w:sz w:val="22"/>
                      <w:szCs w:val="22"/>
                    </w:rPr>
                    <w:t>when</w:t>
                  </w:r>
                  <w:proofErr w:type="spellEnd"/>
                  <w:r>
                    <w:rPr>
                      <w:rFonts w:ascii="Arial" w:hAnsi="Arial" w:cs="Arial"/>
                      <w:strike/>
                      <w:color w:val="808080"/>
                      <w:sz w:val="22"/>
                      <w:szCs w:val="22"/>
                    </w:rPr>
                    <w:t xml:space="preserve"> [mappali_sub1.vincolo_puc]=’1’ ] [mappali_sub1.percentuale]</w:t>
                  </w:r>
                  <w:bookmarkEnd w:id="1"/>
                  <w:r w:rsidRPr="00FE592B">
                    <w:rPr>
                      <w:rFonts w:ascii="Arial" w:hAnsi="Arial" w:cs="Arial"/>
                      <w:strike/>
                      <w:color w:val="808080"/>
                      <w:sz w:val="22"/>
                      <w:szCs w:val="22"/>
                    </w:rPr>
                    <w:t xml:space="preserve"> *</w:t>
                  </w:r>
                </w:p>
              </w:tc>
            </w:tr>
          </w:tbl>
          <w:p w:rsidR="00E96550" w:rsidRDefault="00E96550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96550" w:rsidRPr="00FE592B" w:rsidRDefault="00FE592B">
      <w:pPr>
        <w:widowControl w:val="0"/>
        <w:tabs>
          <w:tab w:val="left" w:pos="90"/>
        </w:tabs>
        <w:spacing w:before="194"/>
        <w:rPr>
          <w:rFonts w:ascii="Arial" w:hAnsi="Arial" w:cs="Arial"/>
          <w:b/>
          <w:color w:val="000000"/>
        </w:rPr>
      </w:pPr>
      <w:r w:rsidRPr="00FE592B">
        <w:rPr>
          <w:rFonts w:ascii="Arial" w:hAnsi="Arial" w:cs="Arial"/>
          <w:b/>
          <w:color w:val="000000"/>
        </w:rPr>
        <w:t>SINTESI DELLA DISCIPLINA NORMATIVA:</w:t>
      </w:r>
    </w:p>
    <w:p w:rsidR="00E96550" w:rsidRDefault="00FE592B">
      <w:pPr>
        <w:widowControl w:val="0"/>
        <w:tabs>
          <w:tab w:val="left" w:pos="90"/>
        </w:tabs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E96550" w:rsidRDefault="00FE592B" w:rsidP="00FE592B">
      <w:pPr>
        <w:widowControl w:val="0"/>
        <w:tabs>
          <w:tab w:val="left" w:pos="90"/>
        </w:tabs>
        <w:jc w:val="both"/>
      </w:pPr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normativa_prg.testo;block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;]</w:t>
      </w:r>
    </w:p>
    <w:p w:rsidR="00E96550" w:rsidRDefault="00E9655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E96550" w:rsidRPr="00FE592B" w:rsidRDefault="00FE592B">
      <w:pPr>
        <w:widowControl w:val="0"/>
        <w:tabs>
          <w:tab w:val="left" w:pos="90"/>
        </w:tabs>
        <w:rPr>
          <w:b/>
          <w:strike/>
          <w:color w:val="808080"/>
        </w:rPr>
      </w:pPr>
      <w:r w:rsidRPr="00FE592B">
        <w:rPr>
          <w:b/>
          <w:strike/>
          <w:color w:val="808080"/>
        </w:rPr>
        <w:t>P.U.C.</w:t>
      </w:r>
      <w:r w:rsidRPr="00FE592B">
        <w:rPr>
          <w:b/>
          <w:strike/>
          <w:color w:val="808080"/>
        </w:rPr>
        <w:t xml:space="preserve"> *</w:t>
      </w:r>
    </w:p>
    <w:p w:rsidR="00E96550" w:rsidRDefault="00FE592B" w:rsidP="00FE592B">
      <w:pPr>
        <w:jc w:val="both"/>
      </w:pPr>
      <w:r>
        <w:rPr>
          <w:strike/>
          <w:color w:val="808080"/>
        </w:rPr>
        <w:t xml:space="preserve">Il Piano Urbanistico Comunale adottato con deliberazione del C.C. n. 67 del 16/10/2015 per il quale opera il regime della salvaguardia, assoggetta l’area alle seguenti disposizioni: 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96550" w:rsidRPr="00FE592B" w:rsidTr="00FE592B">
        <w:tc>
          <w:tcPr>
            <w:tcW w:w="9638" w:type="dxa"/>
            <w:shd w:val="clear" w:color="auto" w:fill="auto"/>
          </w:tcPr>
          <w:p w:rsidR="00E96550" w:rsidRDefault="00FE592B" w:rsidP="00FE592B">
            <w:pPr>
              <w:pStyle w:val="Nullo"/>
              <w:tabs>
                <w:tab w:val="clear" w:pos="90"/>
                <w:tab w:val="left" w:pos="87"/>
              </w:tabs>
              <w:jc w:val="both"/>
            </w:pPr>
            <w:r>
              <w:t>[normativa_puc_2015.testo;block=</w:t>
            </w:r>
            <w:proofErr w:type="spellStart"/>
            <w:r>
              <w:t>tbs:row</w:t>
            </w:r>
            <w:proofErr w:type="spellEnd"/>
            <w:r>
              <w:t>]</w:t>
            </w:r>
          </w:p>
          <w:p w:rsidR="00E96550" w:rsidRDefault="00E96550" w:rsidP="00FE592B">
            <w:pPr>
              <w:pStyle w:val="Nullo"/>
              <w:jc w:val="both"/>
            </w:pPr>
          </w:p>
        </w:tc>
      </w:tr>
    </w:tbl>
    <w:p w:rsidR="00E96550" w:rsidRDefault="00FE592B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E96550" w:rsidRDefault="00FE592B" w:rsidP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 d</w:t>
      </w:r>
      <w:r>
        <w:rPr>
          <w:rFonts w:ascii="Arial" w:hAnsi="Arial" w:cs="Arial"/>
          <w:color w:val="000000"/>
          <w:sz w:val="22"/>
          <w:szCs w:val="22"/>
        </w:rPr>
        <w:t xml:space="preserve">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E96550" w:rsidRDefault="00FE592B" w:rsidP="00FE592B">
      <w:pPr>
        <w:widowControl w:val="0"/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normativa_ptcp.testo;block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E96550" w:rsidRDefault="00E96550" w:rsidP="00FE592B">
      <w:pPr>
        <w:widowControl w:val="0"/>
        <w:tabs>
          <w:tab w:val="left" w:pos="90"/>
        </w:tabs>
        <w:jc w:val="both"/>
        <w:rPr>
          <w:rFonts w:ascii="Arial" w:hAnsi="Arial" w:cs="Arial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D.P.L.P.</w:t>
      </w:r>
    </w:p>
    <w:p w:rsidR="00E96550" w:rsidRDefault="00FE592B" w:rsidP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>ione n. 80 del 27/09/2012 è stata adottata la Disciplina Paesistica di Livello Puntuale che assoggetta l’attività edilizio-urbanistica alle disposizioni contenute nelle Norme di Attuazione e nelle Schede di Unità Paesistica.</w:t>
      </w:r>
    </w:p>
    <w:p w:rsidR="00E96550" w:rsidRDefault="00E9655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E96550" w:rsidRDefault="00FE592B" w:rsidP="00FE592B">
      <w:pPr>
        <w:widowControl w:val="0"/>
        <w:tabs>
          <w:tab w:val="left" w:pos="90"/>
        </w:tabs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normativa_pia</w:t>
      </w:r>
      <w:r>
        <w:rPr>
          <w:rFonts w:ascii="Arial" w:hAnsi="Arial" w:cs="Arial"/>
          <w:bCs/>
          <w:color w:val="000000"/>
          <w:sz w:val="22"/>
          <w:szCs w:val="22"/>
        </w:rPr>
        <w:t>nodibacino.testo;block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]</w:t>
      </w:r>
    </w:p>
    <w:p w:rsidR="00E96550" w:rsidRDefault="00E96550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ALTRI VINCOLI</w:t>
      </w:r>
    </w:p>
    <w:p w:rsidR="00E96550" w:rsidRDefault="00FE592B" w:rsidP="00FE592B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E96550" w:rsidRDefault="00FE592B" w:rsidP="00FE592B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Zona sismica di cui alla Legge 02.02.1974 n. 64 (D.M. LL. PP. 27.07.1982, Ordinanza Presidente Consiglio dei Ministri n. 3274 del 20/03/03 e </w:t>
      </w:r>
      <w:r>
        <w:rPr>
          <w:rFonts w:ascii="Arial" w:hAnsi="Arial" w:cs="Arial"/>
          <w:color w:val="000000"/>
          <w:sz w:val="22"/>
          <w:szCs w:val="22"/>
        </w:rPr>
        <w:t>Delibera Giunta Regionale n. 530 del 16/05/2003);</w:t>
      </w:r>
    </w:p>
    <w:p w:rsidR="00E96550" w:rsidRDefault="00E96550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</w:tabs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VINCOLI NON URBANISTICI - Riferimenti normativi</w:t>
      </w:r>
    </w:p>
    <w:p w:rsidR="00E96550" w:rsidRDefault="00FE592B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normativa_vincoli.testo;block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E96550" w:rsidRDefault="00E9655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E96550" w:rsidRDefault="00E9655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 presente certificato è rilasciato ai fini dell'acquisizione d'ufficio.</w:t>
      </w:r>
    </w:p>
    <w:p w:rsidR="00E96550" w:rsidRDefault="00E9655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    </w:t>
      </w:r>
      <w:r>
        <w:rPr>
          <w:rFonts w:ascii="Arial" w:hAnsi="Arial" w:cs="Arial"/>
          <w:color w:val="000000"/>
          <w:sz w:val="22"/>
          <w:szCs w:val="22"/>
        </w:rPr>
        <w:t>Sanremo, [data]</w:t>
      </w:r>
    </w:p>
    <w:p w:rsidR="00E96550" w:rsidRDefault="00E9655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center" w:pos="6930"/>
        </w:tabs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E96550" w:rsidRDefault="00FE592B">
      <w:pPr>
        <w:widowControl w:val="0"/>
        <w:tabs>
          <w:tab w:val="center" w:pos="693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Ing. </w:t>
      </w:r>
      <w:r>
        <w:rPr>
          <w:rFonts w:ascii="Arial" w:hAnsi="Arial" w:cs="Arial"/>
          <w:color w:val="000000"/>
          <w:sz w:val="22"/>
          <w:szCs w:val="22"/>
        </w:rPr>
        <w:t>Giambattista Maria MICELI</w:t>
      </w:r>
    </w:p>
    <w:p w:rsidR="00E96550" w:rsidRDefault="00E96550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E96550" w:rsidRDefault="00E96550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E96550" w:rsidRDefault="00E96550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  <w:bookmarkStart w:id="2" w:name="_GoBack"/>
      <w:bookmarkEnd w:id="2"/>
    </w:p>
    <w:p w:rsidR="00E96550" w:rsidRDefault="00E96550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E96550" w:rsidRDefault="00FE592B">
      <w:pPr>
        <w:widowControl w:val="0"/>
        <w:tabs>
          <w:tab w:val="left" w:pos="90"/>
          <w:tab w:val="left" w:pos="2211"/>
          <w:tab w:val="left" w:pos="65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Il presente documento è sottoscritto con firma digitale ai sensi dell'art. 24 del </w:t>
      </w:r>
      <w:proofErr w:type="spellStart"/>
      <w:r>
        <w:rPr>
          <w:rFonts w:ascii="Arial" w:hAnsi="Arial" w:cs="Arial"/>
          <w:sz w:val="18"/>
          <w:szCs w:val="18"/>
        </w:rPr>
        <w:t>D.lgs</w:t>
      </w:r>
      <w:proofErr w:type="spellEnd"/>
      <w:r>
        <w:rPr>
          <w:rFonts w:ascii="Arial" w:hAnsi="Arial" w:cs="Arial"/>
          <w:sz w:val="18"/>
          <w:szCs w:val="18"/>
        </w:rPr>
        <w:t xml:space="preserve"> 82/2005. La riproduzione dello stesso su supporto analogico è effettuata dal Comune di Sanremo e costituisce una copia integra e fedele </w:t>
      </w:r>
      <w:r>
        <w:rPr>
          <w:rFonts w:ascii="Arial" w:hAnsi="Arial" w:cs="Arial"/>
          <w:sz w:val="18"/>
          <w:szCs w:val="18"/>
        </w:rPr>
        <w:t>dell'originale informatico, disponibile a richiesta presso lo Scrivente Servizio.</w:t>
      </w:r>
    </w:p>
    <w:p w:rsidR="00E96550" w:rsidRDefault="00E96550">
      <w:pPr>
        <w:widowControl w:val="0"/>
        <w:tabs>
          <w:tab w:val="center" w:pos="6930"/>
        </w:tabs>
      </w:pPr>
    </w:p>
    <w:sectPr w:rsidR="00E96550">
      <w:pgSz w:w="11906" w:h="16838"/>
      <w:pgMar w:top="851" w:right="1134" w:bottom="792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3CC1"/>
    <w:multiLevelType w:val="multilevel"/>
    <w:tmpl w:val="133067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4C534F2"/>
    <w:multiLevelType w:val="multilevel"/>
    <w:tmpl w:val="CB4A913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E96550"/>
    <w:rsid w:val="00E96550"/>
    <w:rsid w:val="00F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pPr>
      <w:suppressAutoHyphens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Titolo">
    <w:name w:val="Title"/>
    <w:basedOn w:val="Normale"/>
    <w:next w:val="Corpotesto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testo1">
    <w:name w:val="Corpo testo1"/>
    <w:basedOn w:val="Normale"/>
    <w:pPr>
      <w:spacing w:after="140" w:line="288" w:lineRule="auto"/>
    </w:pPr>
  </w:style>
  <w:style w:type="paragraph" w:styleId="Elenco">
    <w:name w:val="List"/>
    <w:basedOn w:val="Corpotesto1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Nullo">
    <w:name w:val="Nullo"/>
    <w:basedOn w:val="Normale"/>
    <w:qFormat/>
    <w:pPr>
      <w:widowControl w:val="0"/>
      <w:tabs>
        <w:tab w:val="left" w:pos="90"/>
      </w:tabs>
    </w:pPr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421</Words>
  <Characters>2405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subject/>
  <dc:creator>RUSSO Rosalba</dc:creator>
  <dc:description/>
  <cp:lastModifiedBy>Antonella Rossi</cp:lastModifiedBy>
  <cp:revision>28</cp:revision>
  <cp:lastPrinted>2012-10-02T10:13:00Z</cp:lastPrinted>
  <dcterms:created xsi:type="dcterms:W3CDTF">2013-02-27T17:27:00Z</dcterms:created>
  <dcterms:modified xsi:type="dcterms:W3CDTF">2018-12-14T11:58:00Z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