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75C" w:rsidRPr="00F27D00" w:rsidRDefault="00F27D00" w:rsidP="0028775C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1828800" cy="6858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CC6" w:rsidRDefault="00083CC6" w:rsidP="00083CC6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083CC6" w:rsidRDefault="00083CC6" w:rsidP="00083CC6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CERTIFICATO URBANISTICO</w:t>
      </w:r>
    </w:p>
    <w:p w:rsidR="00083CC6" w:rsidRDefault="00083CC6" w:rsidP="00083CC6">
      <w:pPr>
        <w:widowControl w:val="0"/>
        <w:tabs>
          <w:tab w:val="center" w:pos="4762"/>
        </w:tabs>
        <w:autoSpaceDE w:val="0"/>
        <w:autoSpaceDN w:val="0"/>
        <w:adjustRightInd w:val="0"/>
        <w:spacing w:before="37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ai sensi dell'art. 35 Legge Regionale 06.06.2008 n. 16 e s.m.i.</w:t>
      </w:r>
    </w:p>
    <w:p w:rsidR="00083CC6" w:rsidRDefault="00083CC6" w:rsidP="00083CC6">
      <w:pPr>
        <w:widowControl w:val="0"/>
        <w:tabs>
          <w:tab w:val="center" w:pos="4819"/>
        </w:tabs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(Disciplina dell'attività Edilizia)</w:t>
      </w:r>
    </w:p>
    <w:p w:rsidR="00083CC6" w:rsidRDefault="00083CC6" w:rsidP="00083CC6">
      <w:pPr>
        <w:widowControl w:val="0"/>
        <w:tabs>
          <w:tab w:val="center" w:pos="4819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Default="00083CC6" w:rsidP="00083CC6">
      <w:pPr>
        <w:widowControl w:val="0"/>
        <w:tabs>
          <w:tab w:val="center" w:pos="4644"/>
        </w:tabs>
        <w:autoSpaceDE w:val="0"/>
        <w:autoSpaceDN w:val="0"/>
        <w:adjustRightInd w:val="0"/>
        <w:spacing w:before="2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IL DIRIGENTE SETTORE TERRITORIO</w:t>
      </w:r>
    </w:p>
    <w:p w:rsidR="00083CC6" w:rsidRDefault="00083CC6" w:rsidP="00083CC6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083CC6" w:rsidRDefault="00D46903" w:rsidP="00083CC6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spacing w:before="14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Vista l'istanza prot. [cdu_richiesta.protocollo] in data [cdu_richiesta.data] del/lla Sig./Sig.ra [cdu_richiesta.richiedente]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spacing w:before="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Visto l’art. 85 dello Statuto Comunale;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Visto l’art. 107 del Decreto Legislativo 18/08/2000 n. 67;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Visto il P.R.G. vigente approvato con D.P.G.R. n. 667 del 27.05.1980 e le varianti ad esso apportate;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Viste le risultanze agli atti d'Ufficio;</w:t>
      </w:r>
    </w:p>
    <w:p w:rsidR="00083CC6" w:rsidRDefault="00083CC6" w:rsidP="00083CC6">
      <w:pPr>
        <w:widowControl w:val="0"/>
        <w:tabs>
          <w:tab w:val="center" w:pos="4674"/>
        </w:tabs>
        <w:autoSpaceDE w:val="0"/>
        <w:autoSpaceDN w:val="0"/>
        <w:adjustRightInd w:val="0"/>
        <w:spacing w:before="21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 E R T I F I C A</w:t>
      </w:r>
    </w:p>
    <w:p w:rsidR="00746660" w:rsidRDefault="00746660" w:rsidP="00746660">
      <w:pPr>
        <w:widowControl w:val="0"/>
        <w:tabs>
          <w:tab w:val="left" w:pos="90"/>
        </w:tabs>
        <w:autoSpaceDE w:val="0"/>
        <w:autoSpaceDN w:val="0"/>
        <w:adjustRightInd w:val="0"/>
        <w:spacing w:before="38"/>
        <w:jc w:val="both"/>
        <w:rPr>
          <w:rFonts w:ascii="Arial" w:hAnsi="Arial" w:cs="Arial"/>
          <w:color w:val="000000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>le sottoriportate prescrizioni urbanistiche</w:t>
      </w:r>
      <w:r>
        <w:rPr>
          <w:rFonts w:ascii="Arial" w:hAnsi="Arial" w:cs="Arial"/>
          <w:color w:val="000000"/>
          <w:sz w:val="22"/>
          <w:szCs w:val="22"/>
        </w:rPr>
        <w:t xml:space="preserve"> alla data del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 [cdu_richiesta.</w:t>
      </w:r>
      <w:r>
        <w:rPr>
          <w:rFonts w:ascii="Arial" w:hAnsi="Arial" w:cs="Arial"/>
          <w:color w:val="000000"/>
          <w:sz w:val="22"/>
          <w:szCs w:val="22"/>
        </w:rPr>
        <w:t xml:space="preserve">data_certificazione] </w:t>
      </w:r>
      <w:r w:rsidRPr="00F27D00">
        <w:rPr>
          <w:rFonts w:ascii="Arial" w:hAnsi="Arial" w:cs="Arial"/>
          <w:color w:val="000000"/>
          <w:sz w:val="22"/>
          <w:szCs w:val="22"/>
        </w:rPr>
        <w:t>degli immobili di seguito elencati riferiti alla mappa del Nuovo Catasto Terreni: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spacing w:before="38"/>
        <w:jc w:val="both"/>
        <w:rPr>
          <w:rFonts w:ascii="Arial" w:hAnsi="Arial" w:cs="Arial"/>
          <w:color w:val="000000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spacing w:before="5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INQUADRAMENTO TERRITORIALE:</w:t>
      </w:r>
    </w:p>
    <w:tbl>
      <w:tblPr>
        <w:tblW w:w="0" w:type="auto"/>
        <w:tblLook w:val="04A0"/>
      </w:tblPr>
      <w:tblGrid>
        <w:gridCol w:w="9776"/>
      </w:tblGrid>
      <w:tr w:rsidR="00083CC6" w:rsidTr="00083CC6">
        <w:tc>
          <w:tcPr>
            <w:tcW w:w="9776" w:type="dxa"/>
          </w:tcPr>
          <w:p w:rsidR="00083CC6" w:rsidRDefault="00083CC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53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[mappali;block=w:tr;sub1=piani]Sezione Censuaria di [mappali.sezione] Foglio [mappali.foglio] Mappale [mappali.mappale]</w:t>
            </w:r>
          </w:p>
          <w:p w:rsidR="00083CC6" w:rsidRDefault="00083CC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53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[mappali_sub1.</w:t>
            </w:r>
            <w:r w:rsidR="00C96125">
              <w:rPr>
                <w:rFonts w:ascii="Arial" w:hAnsi="Arial" w:cs="Arial"/>
                <w:color w:val="000000"/>
                <w:sz w:val="22"/>
                <w:szCs w:val="22"/>
              </w:rPr>
              <w:t>testo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;block=w:p] [mappali_sub1.percentuale]</w:t>
            </w:r>
          </w:p>
          <w:p w:rsidR="00083CC6" w:rsidRDefault="00083CC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53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spacing w:before="19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SINTESI DELLA DISCIPLINA NORMATIVA: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spacing w:before="111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P.R.G.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[normativa_prg.testo;block=w:p;]</w:t>
      </w:r>
    </w:p>
    <w:p w:rsidR="00083CC6" w:rsidRDefault="00083CC6" w:rsidP="008F1793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8F1793" w:rsidRDefault="008F1793" w:rsidP="008F1793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P.U.C.</w:t>
      </w:r>
    </w:p>
    <w:p w:rsidR="003E0622" w:rsidRDefault="003E0622" w:rsidP="008F1793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3E0622">
        <w:rPr>
          <w:rFonts w:ascii="Arial" w:hAnsi="Arial" w:cs="Arial"/>
          <w:color w:val="000000"/>
          <w:sz w:val="22"/>
          <w:szCs w:val="22"/>
        </w:rPr>
        <w:t>Il Piano Urbanistico Comunale adottato con deliberazione del C.C. n. 67 del 16/10/2015 per il quale opera il regime della salvaguardia, assoggetta l’area alle seguenti disposizioni:</w:t>
      </w:r>
    </w:p>
    <w:p w:rsidR="002A7C5D" w:rsidRDefault="00725A7D" w:rsidP="008F1793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25A7D">
        <w:rPr>
          <w:rFonts w:ascii="Arial" w:hAnsi="Arial" w:cs="Arial"/>
          <w:color w:val="000000"/>
          <w:sz w:val="22"/>
          <w:szCs w:val="22"/>
        </w:rPr>
        <w:t>[normativa_puc_2015.testo;block=w:p;]</w:t>
      </w:r>
    </w:p>
    <w:p w:rsidR="00725A7D" w:rsidRDefault="00725A7D" w:rsidP="008F1793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P.T.C.P.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livello locale del Piano Territoriale di Coordinamento Paesistico, approvato dalla Regione Liguria con deliberazione del Consiglio Regionale n. 6 del 26/02/90 e s.m.i. assoggetta l’area alle seguenti disposizioni: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[normativa_ptcp.testo;block=w:p]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PIANI DI BACINO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[normativa_pianodibacino.testo;block=w:p]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A26594" w:rsidRDefault="00A26594" w:rsidP="00A26594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ALTRI VINCOLI</w:t>
      </w:r>
    </w:p>
    <w:p w:rsidR="00A26594" w:rsidRPr="00B14CD1" w:rsidRDefault="00A26594" w:rsidP="00A26594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D21F32">
        <w:rPr>
          <w:rFonts w:ascii="Arial" w:hAnsi="Arial" w:cs="Arial"/>
          <w:color w:val="000000"/>
          <w:sz w:val="22"/>
          <w:szCs w:val="22"/>
        </w:rPr>
        <w:t>Tutto il territorio comunale è inoltre soggetto al seguente vincolo:</w:t>
      </w:r>
    </w:p>
    <w:p w:rsidR="00A26594" w:rsidRDefault="00A26594" w:rsidP="00A26594">
      <w:pPr>
        <w:pStyle w:val="Paragrafoelenco"/>
        <w:widowControl w:val="0"/>
        <w:numPr>
          <w:ilvl w:val="0"/>
          <w:numId w:val="7"/>
        </w:numPr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14CD1">
        <w:rPr>
          <w:rFonts w:ascii="Arial" w:hAnsi="Arial" w:cs="Arial"/>
          <w:color w:val="000000"/>
          <w:sz w:val="22"/>
          <w:szCs w:val="22"/>
        </w:rPr>
        <w:t>Zona sismica di cui alla Legge 02.02.1974 n. 64 (D.M. LL. PP. 27.07.1982, Ordinanza Presidente Consiglio dei Ministri n. 3274 del 20/03/03 e Delibera Giunta Regionale n. 530 del 16/05/2003);</w:t>
      </w:r>
    </w:p>
    <w:p w:rsidR="00770D21" w:rsidRDefault="00770D21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5C751D" w:rsidRPr="005C751D" w:rsidRDefault="005C751D" w:rsidP="005C751D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</w:rPr>
      </w:pPr>
      <w:r w:rsidRPr="005C751D">
        <w:rPr>
          <w:rFonts w:ascii="Arial" w:hAnsi="Arial" w:cs="Arial"/>
          <w:b/>
          <w:color w:val="000000"/>
        </w:rPr>
        <w:t>VINCOLI NON URBANISTICI - Riferimenti normativi</w:t>
      </w:r>
    </w:p>
    <w:p w:rsidR="00083CC6" w:rsidRPr="00B14CD1" w:rsidRDefault="00083CC6" w:rsidP="00083CC6">
      <w:pPr>
        <w:pStyle w:val="Paragrafoelenco"/>
        <w:widowControl w:val="0"/>
        <w:numPr>
          <w:ilvl w:val="0"/>
          <w:numId w:val="7"/>
        </w:numPr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B14CD1">
        <w:rPr>
          <w:rFonts w:ascii="Arial" w:hAnsi="Arial" w:cs="Arial"/>
          <w:bCs/>
          <w:sz w:val="22"/>
          <w:szCs w:val="22"/>
        </w:rPr>
        <w:t>[normativa_vincoli.testo;block=w:p]</w:t>
      </w:r>
    </w:p>
    <w:p w:rsidR="00083CC6" w:rsidRPr="00B14CD1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Pr="00B14CD1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Pr="00B14CD1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Pr="00B14CD1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14CD1">
        <w:rPr>
          <w:rFonts w:ascii="Arial" w:hAnsi="Arial" w:cs="Arial"/>
          <w:color w:val="000000"/>
          <w:sz w:val="22"/>
          <w:szCs w:val="22"/>
        </w:rPr>
        <w:t>Ai fini della stipula o della trascrizione di atti, il certificato urbanistico conserva validità per un anno dalla data del rilascio se, per dichiarazione dell’alienante o di uno dei condividenti, non siano intervenute modificazioni degli strumenti urbanistici (art. 50 c. 2 LR 06.06.2008 n. 16 e s.m.i. - Disciplina dell'attività Edilizia).</w:t>
      </w:r>
    </w:p>
    <w:p w:rsidR="009B0059" w:rsidRPr="00B14CD1" w:rsidRDefault="009B0059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9B0059" w:rsidRPr="00B14CD1" w:rsidRDefault="009B0059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14CD1">
        <w:rPr>
          <w:rFonts w:ascii="Arial" w:hAnsi="Arial" w:cs="Arial"/>
          <w:color w:val="000000"/>
          <w:sz w:val="22"/>
          <w:szCs w:val="22"/>
        </w:rPr>
        <w:t>Ai sensi dell'art. 15 della Legge 183/2011 il presente certificato non può essere prodotto agli organi della pubblica amministrazione o ai privati gestori di pubblici servizi.</w:t>
      </w:r>
    </w:p>
    <w:p w:rsidR="00083CC6" w:rsidRPr="00B14CD1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083CC6" w:rsidRPr="00B14CD1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853F6" w:rsidRPr="00B14CD1" w:rsidRDefault="00083CC6" w:rsidP="005853F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  <w:r w:rsidRPr="00B14CD1">
        <w:rPr>
          <w:rFonts w:ascii="Arial" w:hAnsi="Arial" w:cs="Arial"/>
          <w:i/>
          <w:iCs/>
          <w:color w:val="000000"/>
          <w:sz w:val="22"/>
          <w:szCs w:val="22"/>
        </w:rPr>
        <w:t>Diritti di segreteria: Euro [cdu_richiesta.diritti_segreteria],00</w:t>
      </w:r>
    </w:p>
    <w:p w:rsidR="00083CC6" w:rsidRPr="00B14CD1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083CC6" w:rsidRPr="00B14CD1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083CC6" w:rsidRPr="00B14CD1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083CC6" w:rsidRPr="00B14CD1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083CC6" w:rsidRPr="00B14CD1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083CC6" w:rsidRPr="00B14CD1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B14CD1">
        <w:rPr>
          <w:rFonts w:ascii="Arial" w:hAnsi="Arial" w:cs="Arial"/>
          <w:color w:val="000000"/>
          <w:sz w:val="22"/>
          <w:szCs w:val="22"/>
        </w:rPr>
        <w:t>Sanremo, [data]</w:t>
      </w:r>
    </w:p>
    <w:p w:rsidR="00083CC6" w:rsidRPr="00B14CD1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Pr="00B14CD1" w:rsidRDefault="00083CC6" w:rsidP="00E34971">
      <w:pPr>
        <w:widowControl w:val="0"/>
        <w:tabs>
          <w:tab w:val="center" w:pos="6930"/>
        </w:tabs>
        <w:autoSpaceDE w:val="0"/>
        <w:autoSpaceDN w:val="0"/>
        <w:adjustRightInd w:val="0"/>
        <w:spacing w:before="342"/>
        <w:rPr>
          <w:rFonts w:ascii="Arial" w:hAnsi="Arial" w:cs="Arial"/>
          <w:b/>
          <w:color w:val="000000"/>
          <w:sz w:val="22"/>
          <w:szCs w:val="22"/>
        </w:rPr>
      </w:pPr>
      <w:r w:rsidRPr="00B14CD1">
        <w:rPr>
          <w:rFonts w:ascii="Arial" w:hAnsi="Arial" w:cs="Arial"/>
          <w:sz w:val="22"/>
          <w:szCs w:val="22"/>
        </w:rPr>
        <w:tab/>
      </w:r>
      <w:r w:rsidR="00FC72ED" w:rsidRPr="00FC72ED">
        <w:rPr>
          <w:rFonts w:ascii="Arial" w:hAnsi="Arial" w:cs="Arial"/>
          <w:b/>
          <w:color w:val="000000"/>
          <w:sz w:val="22"/>
          <w:szCs w:val="22"/>
        </w:rPr>
        <w:t>IL DIRIGENTE</w:t>
      </w:r>
    </w:p>
    <w:p w:rsidR="004916C3" w:rsidRPr="00B14CD1" w:rsidRDefault="00E34971" w:rsidP="00FC72ED">
      <w:pPr>
        <w:widowControl w:val="0"/>
        <w:tabs>
          <w:tab w:val="center" w:pos="693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B14CD1">
        <w:rPr>
          <w:rFonts w:ascii="Arial" w:hAnsi="Arial" w:cs="Arial"/>
          <w:sz w:val="22"/>
          <w:szCs w:val="22"/>
        </w:rPr>
        <w:tab/>
      </w:r>
      <w:r w:rsidR="00E86595" w:rsidRPr="00E86595">
        <w:rPr>
          <w:rFonts w:ascii="Arial" w:hAnsi="Arial" w:cs="Arial"/>
          <w:sz w:val="22"/>
          <w:szCs w:val="22"/>
        </w:rPr>
        <w:t>Ing. Mauro BADII</w:t>
      </w:r>
    </w:p>
    <w:sectPr w:rsidR="004916C3" w:rsidRPr="00B14CD1" w:rsidSect="00937F56">
      <w:pgSz w:w="11904" w:h="16834" w:code="9"/>
      <w:pgMar w:top="851" w:right="1134" w:bottom="792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B46FA"/>
    <w:multiLevelType w:val="hybridMultilevel"/>
    <w:tmpl w:val="6316C93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C1A82"/>
    <w:multiLevelType w:val="hybridMultilevel"/>
    <w:tmpl w:val="3426E46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D2D663A"/>
    <w:multiLevelType w:val="hybridMultilevel"/>
    <w:tmpl w:val="00109D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B0CE5"/>
    <w:multiLevelType w:val="hybridMultilevel"/>
    <w:tmpl w:val="34F4C02A"/>
    <w:lvl w:ilvl="0" w:tplc="D6DE7F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580D55"/>
    <w:multiLevelType w:val="hybridMultilevel"/>
    <w:tmpl w:val="373C76B8"/>
    <w:lvl w:ilvl="0" w:tplc="9F806D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FB113E"/>
    <w:multiLevelType w:val="hybridMultilevel"/>
    <w:tmpl w:val="308A769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stylePaneFormatFilter w:val="3F01"/>
  <w:defaultTabStop w:val="720"/>
  <w:hyphenationZone w:val="283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28775C"/>
    <w:rsid w:val="00000314"/>
    <w:rsid w:val="000077DB"/>
    <w:rsid w:val="0005594D"/>
    <w:rsid w:val="00065FC7"/>
    <w:rsid w:val="00083CC6"/>
    <w:rsid w:val="000C62A4"/>
    <w:rsid w:val="000D10BA"/>
    <w:rsid w:val="000D47EA"/>
    <w:rsid w:val="001045AD"/>
    <w:rsid w:val="0011045D"/>
    <w:rsid w:val="00130480"/>
    <w:rsid w:val="00130FE0"/>
    <w:rsid w:val="001314F1"/>
    <w:rsid w:val="00140B8B"/>
    <w:rsid w:val="00164CB3"/>
    <w:rsid w:val="0017194E"/>
    <w:rsid w:val="00182782"/>
    <w:rsid w:val="001B091C"/>
    <w:rsid w:val="001C276A"/>
    <w:rsid w:val="001C4183"/>
    <w:rsid w:val="001D1AAA"/>
    <w:rsid w:val="002006CA"/>
    <w:rsid w:val="002018EE"/>
    <w:rsid w:val="002547B5"/>
    <w:rsid w:val="00270BEB"/>
    <w:rsid w:val="00276763"/>
    <w:rsid w:val="0028775C"/>
    <w:rsid w:val="002A6124"/>
    <w:rsid w:val="002A7C5D"/>
    <w:rsid w:val="002B6867"/>
    <w:rsid w:val="002D2058"/>
    <w:rsid w:val="00385B08"/>
    <w:rsid w:val="003B6764"/>
    <w:rsid w:val="003D4616"/>
    <w:rsid w:val="003D4AFB"/>
    <w:rsid w:val="003E0622"/>
    <w:rsid w:val="003E0D69"/>
    <w:rsid w:val="003E0FA9"/>
    <w:rsid w:val="003F1591"/>
    <w:rsid w:val="00402524"/>
    <w:rsid w:val="00403F20"/>
    <w:rsid w:val="00470F0A"/>
    <w:rsid w:val="00477F50"/>
    <w:rsid w:val="0048185F"/>
    <w:rsid w:val="004916C3"/>
    <w:rsid w:val="005104F6"/>
    <w:rsid w:val="0053022B"/>
    <w:rsid w:val="00535E8F"/>
    <w:rsid w:val="00542695"/>
    <w:rsid w:val="00577B00"/>
    <w:rsid w:val="005853F6"/>
    <w:rsid w:val="005C751D"/>
    <w:rsid w:val="005D16DD"/>
    <w:rsid w:val="005D6C3C"/>
    <w:rsid w:val="006C4073"/>
    <w:rsid w:val="006D48D3"/>
    <w:rsid w:val="006D5176"/>
    <w:rsid w:val="006D6FB2"/>
    <w:rsid w:val="0070214D"/>
    <w:rsid w:val="00711E52"/>
    <w:rsid w:val="00725A7D"/>
    <w:rsid w:val="0074224F"/>
    <w:rsid w:val="00746660"/>
    <w:rsid w:val="00770D21"/>
    <w:rsid w:val="007730E7"/>
    <w:rsid w:val="007736CB"/>
    <w:rsid w:val="00791CD4"/>
    <w:rsid w:val="00797D77"/>
    <w:rsid w:val="007A15CF"/>
    <w:rsid w:val="00806A82"/>
    <w:rsid w:val="008921D9"/>
    <w:rsid w:val="008C7D1F"/>
    <w:rsid w:val="008D058F"/>
    <w:rsid w:val="008D5D37"/>
    <w:rsid w:val="008D6439"/>
    <w:rsid w:val="008D6DF2"/>
    <w:rsid w:val="008F1793"/>
    <w:rsid w:val="009146B7"/>
    <w:rsid w:val="00920E53"/>
    <w:rsid w:val="00926064"/>
    <w:rsid w:val="00937F56"/>
    <w:rsid w:val="009545CC"/>
    <w:rsid w:val="00975F04"/>
    <w:rsid w:val="00996B6D"/>
    <w:rsid w:val="009A4608"/>
    <w:rsid w:val="009B0059"/>
    <w:rsid w:val="009D4BE8"/>
    <w:rsid w:val="009E78EA"/>
    <w:rsid w:val="00A20F11"/>
    <w:rsid w:val="00A25A9F"/>
    <w:rsid w:val="00A26594"/>
    <w:rsid w:val="00A54187"/>
    <w:rsid w:val="00A814F2"/>
    <w:rsid w:val="00A86B54"/>
    <w:rsid w:val="00A940B4"/>
    <w:rsid w:val="00AA7F63"/>
    <w:rsid w:val="00AB007B"/>
    <w:rsid w:val="00AB7640"/>
    <w:rsid w:val="00AC3992"/>
    <w:rsid w:val="00AC4C26"/>
    <w:rsid w:val="00AE0172"/>
    <w:rsid w:val="00AE787B"/>
    <w:rsid w:val="00B14CD1"/>
    <w:rsid w:val="00B33CE7"/>
    <w:rsid w:val="00B45739"/>
    <w:rsid w:val="00B75CD0"/>
    <w:rsid w:val="00B86FE2"/>
    <w:rsid w:val="00C462F0"/>
    <w:rsid w:val="00C62580"/>
    <w:rsid w:val="00C741F7"/>
    <w:rsid w:val="00C77491"/>
    <w:rsid w:val="00C85F57"/>
    <w:rsid w:val="00C96125"/>
    <w:rsid w:val="00CB1650"/>
    <w:rsid w:val="00CB6BD6"/>
    <w:rsid w:val="00CD251A"/>
    <w:rsid w:val="00CF24B5"/>
    <w:rsid w:val="00D1195B"/>
    <w:rsid w:val="00D34747"/>
    <w:rsid w:val="00D37427"/>
    <w:rsid w:val="00D463F6"/>
    <w:rsid w:val="00D46903"/>
    <w:rsid w:val="00D50C10"/>
    <w:rsid w:val="00DA6871"/>
    <w:rsid w:val="00DB69EE"/>
    <w:rsid w:val="00DF55D1"/>
    <w:rsid w:val="00E21745"/>
    <w:rsid w:val="00E34971"/>
    <w:rsid w:val="00E43A9C"/>
    <w:rsid w:val="00E53166"/>
    <w:rsid w:val="00E844AE"/>
    <w:rsid w:val="00E86595"/>
    <w:rsid w:val="00EA0BB2"/>
    <w:rsid w:val="00ED3428"/>
    <w:rsid w:val="00EE7067"/>
    <w:rsid w:val="00EF48E8"/>
    <w:rsid w:val="00F0350E"/>
    <w:rsid w:val="00F04F80"/>
    <w:rsid w:val="00F271DE"/>
    <w:rsid w:val="00F27D00"/>
    <w:rsid w:val="00F370DE"/>
    <w:rsid w:val="00F37149"/>
    <w:rsid w:val="00F4590A"/>
    <w:rsid w:val="00F51943"/>
    <w:rsid w:val="00F62F8E"/>
    <w:rsid w:val="00F63B80"/>
    <w:rsid w:val="00F716B5"/>
    <w:rsid w:val="00F72480"/>
    <w:rsid w:val="00F82358"/>
    <w:rsid w:val="00F95415"/>
    <w:rsid w:val="00FC40F8"/>
    <w:rsid w:val="00FC489A"/>
    <w:rsid w:val="00FC53C0"/>
    <w:rsid w:val="00FC72ED"/>
    <w:rsid w:val="00FF5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37F56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FC48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rsid w:val="00F27D0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F27D00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003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2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Certificato di Destinazione Urbanistica</vt:lpstr>
    </vt:vector>
  </TitlesOfParts>
  <Company>Comune di Sanremo</Company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Certificato di Destinazione Urbanistica</dc:title>
  <dc:creator>RUSSO Rosalba</dc:creator>
  <cp:lastModifiedBy>Claudio</cp:lastModifiedBy>
  <cp:revision>46</cp:revision>
  <cp:lastPrinted>2012-10-02T10:13:00Z</cp:lastPrinted>
  <dcterms:created xsi:type="dcterms:W3CDTF">2013-02-27T17:27:00Z</dcterms:created>
  <dcterms:modified xsi:type="dcterms:W3CDTF">2016-03-03T14:36:00Z</dcterms:modified>
</cp:coreProperties>
</file>