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5F5" w:rsidRDefault="003E0775">
      <w:pPr>
        <w:tabs>
          <w:tab w:val="center" w:pos="4780"/>
        </w:tabs>
        <w:jc w:val="center"/>
      </w:pPr>
      <w:r>
        <w:rPr>
          <w:noProof/>
        </w:rPr>
        <w:drawing>
          <wp:inline distT="0" distB="0" distL="0" distR="0">
            <wp:extent cx="1828800" cy="6858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F5" w:rsidRDefault="00C755F5">
      <w:pPr>
        <w:tabs>
          <w:tab w:val="center" w:pos="4780"/>
        </w:tabs>
        <w:jc w:val="center"/>
      </w:pPr>
    </w:p>
    <w:p w:rsidR="00C755F5" w:rsidRDefault="003E0775">
      <w:pPr>
        <w:tabs>
          <w:tab w:val="center" w:pos="4780"/>
        </w:tabs>
        <w:jc w:val="center"/>
        <w:rPr>
          <w:b/>
          <w:bCs/>
        </w:rPr>
      </w:pPr>
      <w:r>
        <w:rPr>
          <w:b/>
          <w:bCs/>
        </w:rPr>
        <w:t>CERTIFICATO URBANISTICO</w:t>
      </w:r>
    </w:p>
    <w:p w:rsidR="00C755F5" w:rsidRDefault="003E0775">
      <w:pPr>
        <w:tabs>
          <w:tab w:val="center" w:pos="4762"/>
        </w:tabs>
        <w:spacing w:before="37"/>
        <w:jc w:val="center"/>
      </w:pPr>
      <w:r>
        <w:t xml:space="preserve">ai sensi dell'art. 35 Legge Regionale 06.06.2008 n. 16 e </w:t>
      </w:r>
      <w:proofErr w:type="spellStart"/>
      <w:r>
        <w:t>s.m.i.</w:t>
      </w:r>
      <w:proofErr w:type="spellEnd"/>
    </w:p>
    <w:p w:rsidR="00C755F5" w:rsidRDefault="003E0775">
      <w:pPr>
        <w:tabs>
          <w:tab w:val="center" w:pos="4819"/>
        </w:tabs>
        <w:jc w:val="center"/>
      </w:pPr>
      <w:r>
        <w:t>(Disciplina dell'attività Edilizia)</w:t>
      </w:r>
    </w:p>
    <w:p w:rsidR="00C755F5" w:rsidRDefault="00C755F5">
      <w:pPr>
        <w:tabs>
          <w:tab w:val="center" w:pos="4819"/>
        </w:tabs>
      </w:pPr>
    </w:p>
    <w:p w:rsidR="00C755F5" w:rsidRPr="003E0775" w:rsidRDefault="003E0775">
      <w:pPr>
        <w:tabs>
          <w:tab w:val="center" w:pos="4780"/>
        </w:tabs>
        <w:jc w:val="center"/>
        <w:rPr>
          <w:b/>
          <w:bCs/>
        </w:rPr>
      </w:pPr>
      <w:r w:rsidRPr="003E0775">
        <w:rPr>
          <w:b/>
          <w:bCs/>
        </w:rPr>
        <w:t>IL DIRIGENTE</w:t>
      </w:r>
    </w:p>
    <w:p w:rsidR="00C755F5" w:rsidRDefault="003E0775">
      <w:pPr>
        <w:tabs>
          <w:tab w:val="center" w:pos="4780"/>
        </w:tabs>
        <w:spacing w:before="2"/>
        <w:jc w:val="center"/>
        <w:rPr>
          <w:rFonts w:ascii="Arial;Arial" w:hAnsi="Arial;Arial" w:cs="Arial;Arial"/>
          <w:b/>
          <w:bCs/>
        </w:rPr>
      </w:pPr>
      <w:r>
        <w:rPr>
          <w:b/>
          <w:bCs/>
        </w:rPr>
        <w:t>SETTORE SERVIZI ALLE IMPRESE, AL TERRITORIO E SVILUPPO SOSTENIBILE</w:t>
      </w:r>
    </w:p>
    <w:p w:rsidR="00C755F5" w:rsidRDefault="00C755F5">
      <w:pPr>
        <w:tabs>
          <w:tab w:val="center" w:pos="4780"/>
        </w:tabs>
        <w:jc w:val="center"/>
      </w:pPr>
    </w:p>
    <w:p w:rsidR="00C755F5" w:rsidRDefault="003E0775">
      <w:pPr>
        <w:tabs>
          <w:tab w:val="center" w:pos="4780"/>
        </w:tabs>
        <w:jc w:val="center"/>
      </w:pPr>
      <w:r>
        <w:t xml:space="preserve"> </w:t>
      </w:r>
    </w:p>
    <w:p w:rsidR="00C755F5" w:rsidRDefault="003E0775" w:rsidP="003E0775">
      <w:pPr>
        <w:spacing w:before="147"/>
        <w:jc w:val="both"/>
      </w:pPr>
      <w:r>
        <w:t xml:space="preserve">- Vista l'istanza </w:t>
      </w:r>
      <w:proofErr w:type="spellStart"/>
      <w:r>
        <w:t>prot</w:t>
      </w:r>
      <w:proofErr w:type="spellEnd"/>
      <w:r>
        <w:t xml:space="preserve">. </w:t>
      </w:r>
      <w:r>
        <w:t>[</w:t>
      </w:r>
      <w:proofErr w:type="spellStart"/>
      <w:r>
        <w:t>cdu_richiesta.protocollo</w:t>
      </w:r>
      <w:proofErr w:type="spellEnd"/>
      <w:r>
        <w:t>] in data [</w:t>
      </w:r>
      <w:proofErr w:type="spellStart"/>
      <w:r>
        <w:t>cdu_richiesta.data</w:t>
      </w:r>
      <w:proofErr w:type="spellEnd"/>
      <w:r>
        <w:t>] del/</w:t>
      </w:r>
      <w:proofErr w:type="spellStart"/>
      <w:r>
        <w:t>lla</w:t>
      </w:r>
      <w:proofErr w:type="spellEnd"/>
      <w:r>
        <w:t xml:space="preserve"> Sig./Sig.ra [</w:t>
      </w:r>
      <w:proofErr w:type="spellStart"/>
      <w:r>
        <w:t>cdu_richiesta.richiedente</w:t>
      </w:r>
      <w:proofErr w:type="spellEnd"/>
      <w:r>
        <w:t>]</w:t>
      </w:r>
    </w:p>
    <w:p w:rsidR="00C755F5" w:rsidRDefault="003E0775" w:rsidP="003E0775">
      <w:pPr>
        <w:spacing w:before="3"/>
        <w:jc w:val="both"/>
      </w:pPr>
      <w:r>
        <w:t>- Visto l’art. 85 dello Statuto Comunale;</w:t>
      </w:r>
    </w:p>
    <w:p w:rsidR="00C755F5" w:rsidRDefault="003E0775" w:rsidP="003E0775">
      <w:pPr>
        <w:jc w:val="both"/>
      </w:pPr>
      <w:r>
        <w:t>- Visto l’art. 107 del Decreto Legislativo 18/08/2000 n. 67;</w:t>
      </w:r>
    </w:p>
    <w:p w:rsidR="00C755F5" w:rsidRDefault="003E0775" w:rsidP="003E0775">
      <w:pPr>
        <w:jc w:val="both"/>
      </w:pPr>
      <w:r>
        <w:t xml:space="preserve">- Visto il P.R.G. vigente approvato con D.P.G.R. </w:t>
      </w:r>
      <w:r>
        <w:t>n. 667 del 27.05.1980 e le varianti ad esso apportate;</w:t>
      </w:r>
    </w:p>
    <w:p w:rsidR="00C755F5" w:rsidRDefault="003E0775" w:rsidP="003E0775">
      <w:pPr>
        <w:jc w:val="both"/>
      </w:pPr>
      <w:r>
        <w:t>- Viste le risultanze agli atti d'Ufficio;</w:t>
      </w:r>
    </w:p>
    <w:p w:rsidR="00C755F5" w:rsidRDefault="003E0775">
      <w:pPr>
        <w:tabs>
          <w:tab w:val="center" w:pos="4674"/>
        </w:tabs>
        <w:spacing w:before="210"/>
        <w:jc w:val="center"/>
        <w:rPr>
          <w:b/>
          <w:bCs/>
        </w:rPr>
      </w:pPr>
      <w:r>
        <w:rPr>
          <w:b/>
          <w:bCs/>
        </w:rPr>
        <w:t>C E R T I F I C A</w:t>
      </w:r>
    </w:p>
    <w:p w:rsidR="00C755F5" w:rsidRDefault="003E0775">
      <w:pPr>
        <w:spacing w:before="38"/>
        <w:jc w:val="both"/>
      </w:pPr>
      <w:r>
        <w:t xml:space="preserve">le </w:t>
      </w:r>
      <w:proofErr w:type="spellStart"/>
      <w:r>
        <w:t>sottoriportate</w:t>
      </w:r>
      <w:proofErr w:type="spellEnd"/>
      <w:r>
        <w:t xml:space="preserve"> prescrizioni urbanistiche </w:t>
      </w:r>
      <w:r w:rsidRPr="003E0775">
        <w:rPr>
          <w:u w:val="single"/>
        </w:rPr>
        <w:t>alla data del [</w:t>
      </w:r>
      <w:proofErr w:type="spellStart"/>
      <w:r w:rsidRPr="003E0775">
        <w:rPr>
          <w:u w:val="single"/>
        </w:rPr>
        <w:t>cdu_richiesta.data_certificazione</w:t>
      </w:r>
      <w:proofErr w:type="spellEnd"/>
      <w:r w:rsidRPr="003E0775">
        <w:rPr>
          <w:u w:val="single"/>
        </w:rPr>
        <w:t>]</w:t>
      </w:r>
      <w:r>
        <w:t xml:space="preserve"> degli immobili di seguito elencati riferiti al</w:t>
      </w:r>
      <w:r>
        <w:t>la mappa del Nuovo Catasto Terreni:</w:t>
      </w:r>
    </w:p>
    <w:p w:rsidR="00C755F5" w:rsidRDefault="00C755F5">
      <w:pPr>
        <w:spacing w:before="38"/>
        <w:jc w:val="both"/>
      </w:pPr>
    </w:p>
    <w:p w:rsidR="00C755F5" w:rsidRPr="003E0775" w:rsidRDefault="003E0775">
      <w:pPr>
        <w:spacing w:before="53"/>
        <w:rPr>
          <w:b/>
        </w:rPr>
      </w:pPr>
      <w:r w:rsidRPr="003E0775">
        <w:rPr>
          <w:b/>
        </w:rPr>
        <w:t>INQUADRAMENTO TERRITORIALE:</w:t>
      </w:r>
    </w:p>
    <w:tbl>
      <w:tblPr>
        <w:tblW w:w="9645" w:type="dxa"/>
        <w:tblLook w:val="04A0" w:firstRow="1" w:lastRow="0" w:firstColumn="1" w:lastColumn="0" w:noHBand="0" w:noVBand="1"/>
      </w:tblPr>
      <w:tblGrid>
        <w:gridCol w:w="9854"/>
      </w:tblGrid>
      <w:tr w:rsidR="00C755F5">
        <w:tc>
          <w:tcPr>
            <w:tcW w:w="9645" w:type="dxa"/>
            <w:shd w:val="clear" w:color="auto" w:fill="auto"/>
          </w:tcPr>
          <w:p w:rsidR="00C755F5" w:rsidRDefault="003E0775">
            <w:pPr>
              <w:spacing w:before="53"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mappali;block</w:t>
            </w:r>
            <w:proofErr w:type="spellEnd"/>
            <w:r>
              <w:rPr>
                <w:b/>
                <w:bCs/>
              </w:rPr>
              <w:t>=w:tr;sub1=piani]Sezione Censuaria di [</w:t>
            </w:r>
            <w:proofErr w:type="spellStart"/>
            <w:r>
              <w:rPr>
                <w:b/>
                <w:bCs/>
              </w:rPr>
              <w:t>mappali.sezione</w:t>
            </w:r>
            <w:proofErr w:type="spellEnd"/>
            <w:r>
              <w:rPr>
                <w:b/>
                <w:bCs/>
              </w:rPr>
              <w:t>] Foglio [</w:t>
            </w:r>
            <w:proofErr w:type="spellStart"/>
            <w:r>
              <w:rPr>
                <w:b/>
                <w:bCs/>
              </w:rPr>
              <w:t>mappali.foglio</w:t>
            </w:r>
            <w:proofErr w:type="spellEnd"/>
            <w:r>
              <w:rPr>
                <w:b/>
                <w:bCs/>
              </w:rPr>
              <w:t>] Mappale [</w:t>
            </w:r>
            <w:proofErr w:type="spellStart"/>
            <w:r>
              <w:rPr>
                <w:b/>
                <w:bCs/>
              </w:rPr>
              <w:t>mappali.mappale</w:t>
            </w:r>
            <w:proofErr w:type="spellEnd"/>
            <w:r>
              <w:rPr>
                <w:b/>
                <w:bCs/>
              </w:rPr>
              <w:t>]</w:t>
            </w:r>
          </w:p>
          <w:tbl>
            <w:tblPr>
              <w:tblStyle w:val="Grigliatabella"/>
              <w:tblW w:w="9705" w:type="dxa"/>
              <w:tblLook w:val="04A0" w:firstRow="1" w:lastRow="0" w:firstColumn="1" w:lastColumn="0" w:noHBand="0" w:noVBand="1"/>
            </w:tblPr>
            <w:tblGrid>
              <w:gridCol w:w="9705"/>
            </w:tblGrid>
            <w:tr w:rsidR="00C755F5">
              <w:tc>
                <w:tcPr>
                  <w:tcW w:w="9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755F5" w:rsidRDefault="003E0775">
                  <w:pPr>
                    <w:spacing w:before="53"/>
                  </w:pPr>
                  <w:bookmarkStart w:id="0" w:name="__DdeLink__13411_4109131479"/>
                  <w:r>
                    <w:t>[mappali_sub1.testo;block=</w:t>
                  </w:r>
                  <w:proofErr w:type="spellStart"/>
                  <w:r>
                    <w:t>tbs:row;when</w:t>
                  </w:r>
                  <w:proofErr w:type="spellEnd"/>
                  <w:r>
                    <w:t xml:space="preserve"> [mappali_sub1.vincolo_puc]=’-1’</w:t>
                  </w:r>
                  <w:r>
                    <w:t xml:space="preserve"> ] [mappali_sub1.percentuale]</w:t>
                  </w:r>
                  <w:bookmarkEnd w:id="0"/>
                </w:p>
              </w:tc>
            </w:tr>
            <w:tr w:rsidR="00C755F5">
              <w:tc>
                <w:tcPr>
                  <w:tcW w:w="9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755F5" w:rsidRDefault="003E0775">
                  <w:pPr>
                    <w:spacing w:before="53"/>
                  </w:pPr>
                  <w:r>
                    <w:rPr>
                      <w:strike/>
                      <w:color w:val="808080"/>
                    </w:rPr>
                    <w:t>[mappali_sub1.testo;block=</w:t>
                  </w:r>
                  <w:proofErr w:type="spellStart"/>
                  <w:r>
                    <w:rPr>
                      <w:strike/>
                      <w:color w:val="808080"/>
                    </w:rPr>
                    <w:t>tbs:row;when</w:t>
                  </w:r>
                  <w:proofErr w:type="spellEnd"/>
                  <w:r>
                    <w:rPr>
                      <w:strike/>
                      <w:color w:val="808080"/>
                    </w:rPr>
                    <w:t xml:space="preserve"> [mappali_sub1.vincolo_puc]=’1’ ] [mappali_sub1.percentuale]</w:t>
                  </w:r>
                  <w:r w:rsidRPr="003E0775">
                    <w:rPr>
                      <w:strike/>
                      <w:color w:val="808080"/>
                    </w:rPr>
                    <w:t xml:space="preserve"> *</w:t>
                  </w:r>
                </w:p>
              </w:tc>
            </w:tr>
          </w:tbl>
          <w:p w:rsidR="00C755F5" w:rsidRDefault="00C755F5">
            <w:pPr>
              <w:spacing w:before="53"/>
            </w:pPr>
          </w:p>
        </w:tc>
      </w:tr>
    </w:tbl>
    <w:p w:rsidR="00C755F5" w:rsidRPr="003E0775" w:rsidRDefault="003E0775">
      <w:pPr>
        <w:spacing w:before="194"/>
        <w:rPr>
          <w:b/>
        </w:rPr>
      </w:pPr>
      <w:r w:rsidRPr="003E0775">
        <w:rPr>
          <w:b/>
        </w:rPr>
        <w:t>SINTESI DELLA DISCIPLINA NORMATIVA:</w:t>
      </w:r>
      <w:r w:rsidRPr="003E0775">
        <w:rPr>
          <w:b/>
        </w:rPr>
        <w:t xml:space="preserve"> </w:t>
      </w:r>
    </w:p>
    <w:p w:rsidR="00C755F5" w:rsidRDefault="003E0775">
      <w:pPr>
        <w:spacing w:before="111"/>
        <w:rPr>
          <w:b/>
          <w:bCs/>
        </w:rPr>
      </w:pPr>
      <w:r>
        <w:rPr>
          <w:b/>
          <w:bCs/>
        </w:rPr>
        <w:t>P.R.G.</w:t>
      </w:r>
    </w:p>
    <w:p w:rsidR="00C755F5" w:rsidRDefault="003E0775" w:rsidP="003E0775">
      <w:pPr>
        <w:jc w:val="both"/>
      </w:pPr>
      <w:r>
        <w:t>[</w:t>
      </w:r>
      <w:proofErr w:type="spellStart"/>
      <w:r>
        <w:t>normativa_prg.testo;block</w:t>
      </w:r>
      <w:proofErr w:type="spellEnd"/>
      <w:r>
        <w:t>=</w:t>
      </w:r>
      <w:proofErr w:type="spellStart"/>
      <w:r>
        <w:t>w:p</w:t>
      </w:r>
      <w:proofErr w:type="spellEnd"/>
      <w:r>
        <w:t>;]</w:t>
      </w:r>
    </w:p>
    <w:p w:rsidR="00C755F5" w:rsidRDefault="00C755F5"/>
    <w:p w:rsidR="00C755F5" w:rsidRPr="003E0775" w:rsidRDefault="003E0775">
      <w:pPr>
        <w:rPr>
          <w:b/>
          <w:strike/>
          <w:color w:val="808080"/>
        </w:rPr>
      </w:pPr>
      <w:r w:rsidRPr="003E0775">
        <w:rPr>
          <w:b/>
          <w:strike/>
          <w:color w:val="808080"/>
        </w:rPr>
        <w:t>P.U.C.</w:t>
      </w:r>
      <w:r w:rsidRPr="003E0775">
        <w:rPr>
          <w:b/>
          <w:strike/>
          <w:color w:val="808080"/>
        </w:rPr>
        <w:t xml:space="preserve"> *</w:t>
      </w:r>
    </w:p>
    <w:p w:rsidR="00C755F5" w:rsidRDefault="003E0775" w:rsidP="003E0775">
      <w:pPr>
        <w:jc w:val="both"/>
        <w:rPr>
          <w:strike/>
          <w:color w:val="808080"/>
        </w:rPr>
      </w:pPr>
      <w:r>
        <w:rPr>
          <w:strike/>
          <w:color w:val="808080"/>
        </w:rPr>
        <w:t xml:space="preserve">Il Piano Urbanistico Comunale adottato con deliberazione del C.C. n. 67 del 16/10/2015 per il quale opera il regime della salvaguardia, assoggetta l’area alle seguenti disposizioni: 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C755F5">
        <w:tc>
          <w:tcPr>
            <w:tcW w:w="9638" w:type="dxa"/>
            <w:shd w:val="clear" w:color="auto" w:fill="auto"/>
          </w:tcPr>
          <w:p w:rsidR="00C755F5" w:rsidRDefault="003E0775" w:rsidP="003E0775">
            <w:pPr>
              <w:pStyle w:val="Nullo"/>
              <w:jc w:val="both"/>
            </w:pPr>
            <w:r>
              <w:t>[normativa_puc_2015.testo;block=</w:t>
            </w:r>
            <w:proofErr w:type="spellStart"/>
            <w:r>
              <w:t>tbs:row</w:t>
            </w:r>
            <w:proofErr w:type="spellEnd"/>
            <w:r>
              <w:t>]</w:t>
            </w:r>
          </w:p>
          <w:p w:rsidR="00C755F5" w:rsidRDefault="00C755F5" w:rsidP="003E0775">
            <w:pPr>
              <w:pStyle w:val="Nullo"/>
              <w:jc w:val="both"/>
            </w:pPr>
          </w:p>
        </w:tc>
      </w:tr>
    </w:tbl>
    <w:p w:rsidR="00C755F5" w:rsidRDefault="003E0775">
      <w:r>
        <w:rPr>
          <w:b/>
          <w:bCs/>
        </w:rPr>
        <w:t>P.T.C.P.</w:t>
      </w:r>
    </w:p>
    <w:p w:rsidR="00C755F5" w:rsidRDefault="003E0775" w:rsidP="003E0775">
      <w:pPr>
        <w:jc w:val="both"/>
      </w:pPr>
      <w:r>
        <w:t xml:space="preserve">Il livello locale </w:t>
      </w:r>
      <w:r>
        <w:t xml:space="preserve">del Piano Territoriale di Coordinamento Paesistico, approvato dalla Regione Liguria con deliberazione del Consiglio Regionale n. 6 del 26/02/90 e </w:t>
      </w:r>
      <w:proofErr w:type="spellStart"/>
      <w:r>
        <w:t>s.m.i.</w:t>
      </w:r>
      <w:proofErr w:type="spellEnd"/>
      <w:r>
        <w:t xml:space="preserve"> assoggetta l’area alle seguenti disposizioni:</w:t>
      </w:r>
    </w:p>
    <w:p w:rsidR="00C755F5" w:rsidRDefault="003E0775" w:rsidP="003E0775">
      <w:pPr>
        <w:jc w:val="both"/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normativa_ptcp.testo;block</w:t>
      </w:r>
      <w:proofErr w:type="spellEnd"/>
      <w:r>
        <w:rPr>
          <w:bCs/>
        </w:rPr>
        <w:t>=</w:t>
      </w:r>
      <w:proofErr w:type="spellStart"/>
      <w:r>
        <w:rPr>
          <w:bCs/>
        </w:rPr>
        <w:t>w:p</w:t>
      </w:r>
      <w:proofErr w:type="spellEnd"/>
      <w:r>
        <w:rPr>
          <w:bCs/>
        </w:rPr>
        <w:t>]</w:t>
      </w:r>
    </w:p>
    <w:p w:rsidR="00C755F5" w:rsidRDefault="00C755F5"/>
    <w:p w:rsidR="00C755F5" w:rsidRDefault="003E0775">
      <w:pPr>
        <w:rPr>
          <w:b/>
          <w:bCs/>
        </w:rPr>
      </w:pPr>
      <w:r>
        <w:rPr>
          <w:b/>
          <w:bCs/>
        </w:rPr>
        <w:t>PIANI DI BACINO</w:t>
      </w:r>
    </w:p>
    <w:p w:rsidR="00C755F5" w:rsidRDefault="003E0775" w:rsidP="003E0775">
      <w:pPr>
        <w:jc w:val="both"/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normat</w:t>
      </w:r>
      <w:r>
        <w:rPr>
          <w:bCs/>
        </w:rPr>
        <w:t>iva_pianodibacino.testo;block</w:t>
      </w:r>
      <w:proofErr w:type="spellEnd"/>
      <w:r>
        <w:rPr>
          <w:bCs/>
        </w:rPr>
        <w:t>=</w:t>
      </w:r>
      <w:proofErr w:type="spellStart"/>
      <w:r>
        <w:rPr>
          <w:bCs/>
        </w:rPr>
        <w:t>w:p</w:t>
      </w:r>
      <w:proofErr w:type="spellEnd"/>
      <w:r>
        <w:rPr>
          <w:bCs/>
        </w:rPr>
        <w:t>]</w:t>
      </w:r>
    </w:p>
    <w:p w:rsidR="00C755F5" w:rsidRDefault="00C755F5">
      <w:pPr>
        <w:rPr>
          <w:b/>
          <w:bCs/>
        </w:rPr>
      </w:pPr>
    </w:p>
    <w:p w:rsidR="00C755F5" w:rsidRDefault="003E0775">
      <w:pPr>
        <w:rPr>
          <w:b/>
          <w:bCs/>
        </w:rPr>
      </w:pPr>
      <w:r>
        <w:rPr>
          <w:b/>
          <w:bCs/>
        </w:rPr>
        <w:t>ALTRI VINCOLI</w:t>
      </w:r>
    </w:p>
    <w:p w:rsidR="00C755F5" w:rsidRDefault="003E0775">
      <w:r>
        <w:t>Tutto il territorio comunale è inoltre soggetto al seguente vincolo:</w:t>
      </w:r>
    </w:p>
    <w:p w:rsidR="00C755F5" w:rsidRDefault="003E0775">
      <w:pPr>
        <w:pStyle w:val="Paragrafoelenco"/>
        <w:numPr>
          <w:ilvl w:val="0"/>
          <w:numId w:val="1"/>
        </w:numPr>
        <w:jc w:val="both"/>
      </w:pPr>
      <w:r>
        <w:t>Zona sismica di cui alla Legge 02.02.1974 n. 64 (D.M. LL. PP. 27.07.1982, Ordinanza Presidente Consiglio dei Ministri n. 3274 del 20/03/0</w:t>
      </w:r>
      <w:r>
        <w:t xml:space="preserve">3 e Delibera Giunta Regionale n. 530 del 16/05/2003); </w:t>
      </w:r>
      <w:r w:rsidRPr="003E0775">
        <w:t>Il territorio comunale è classificato zona sismica 2 di pericolosità media (DGR 216 del 17/03/2017)</w:t>
      </w:r>
      <w:r w:rsidRPr="003E0775">
        <w:t>.</w:t>
      </w:r>
    </w:p>
    <w:p w:rsidR="00C755F5" w:rsidRDefault="00C755F5">
      <w:pPr>
        <w:rPr>
          <w:b/>
          <w:bCs/>
        </w:rPr>
      </w:pPr>
    </w:p>
    <w:p w:rsidR="00C755F5" w:rsidRDefault="003E0775">
      <w:pPr>
        <w:jc w:val="both"/>
        <w:rPr>
          <w:b/>
        </w:rPr>
      </w:pPr>
      <w:r>
        <w:rPr>
          <w:b/>
        </w:rPr>
        <w:t>VINCOLI NON URBANISTICI - Riferimenti normativi</w:t>
      </w:r>
    </w:p>
    <w:p w:rsidR="00C755F5" w:rsidRDefault="003E0775">
      <w:pPr>
        <w:pStyle w:val="Paragrafoelenco"/>
        <w:numPr>
          <w:ilvl w:val="0"/>
          <w:numId w:val="1"/>
        </w:numPr>
        <w:jc w:val="both"/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normativa_vincoli.testo;block</w:t>
      </w:r>
      <w:proofErr w:type="spellEnd"/>
      <w:r>
        <w:rPr>
          <w:bCs/>
        </w:rPr>
        <w:t>=</w:t>
      </w:r>
      <w:proofErr w:type="spellStart"/>
      <w:r>
        <w:rPr>
          <w:bCs/>
        </w:rPr>
        <w:t>w:p</w:t>
      </w:r>
      <w:proofErr w:type="spellEnd"/>
      <w:r>
        <w:rPr>
          <w:bCs/>
        </w:rPr>
        <w:t>]</w:t>
      </w:r>
    </w:p>
    <w:p w:rsidR="00C755F5" w:rsidRDefault="00C755F5"/>
    <w:p w:rsidR="00C755F5" w:rsidRDefault="00C755F5"/>
    <w:p w:rsidR="00C755F5" w:rsidRDefault="003E0775">
      <w:r>
        <w:rPr>
          <w:rFonts w:ascii="Arial;Arial" w:eastAsia="Arial;Arial" w:hAnsi="Arial;Arial" w:cs="Arial;Arial"/>
          <w:b/>
          <w:i/>
        </w:rPr>
        <w:t xml:space="preserve"> </w:t>
      </w:r>
      <w:r>
        <w:rPr>
          <w:rFonts w:ascii="Arial;Arial" w:hAnsi="Arial;Arial" w:cs="Arial;Arial"/>
          <w:b/>
          <w:i/>
          <w:sz w:val="40"/>
          <w:szCs w:val="40"/>
        </w:rPr>
        <w:t>*</w:t>
      </w:r>
      <w:r>
        <w:rPr>
          <w:rFonts w:ascii="Arial;Arial" w:hAnsi="Arial;Arial" w:cs="Arial;Arial"/>
          <w:b/>
          <w:i/>
          <w:u w:val="single"/>
        </w:rPr>
        <w:t xml:space="preserve"> AVVERTENZA</w:t>
      </w:r>
    </w:p>
    <w:p w:rsidR="00C755F5" w:rsidRDefault="003E0775">
      <w:pPr>
        <w:jc w:val="both"/>
      </w:pPr>
      <w:r>
        <w:rPr>
          <w:rFonts w:ascii="Arial;Arial" w:hAnsi="Arial;Arial" w:cs="Arial;Arial"/>
          <w:i/>
        </w:rPr>
        <w:t xml:space="preserve">Il P.U.C. (2015) è attualmente </w:t>
      </w:r>
      <w:r>
        <w:rPr>
          <w:rFonts w:ascii="Arial;Arial" w:hAnsi="Arial;Arial" w:cs="Arial;Arial"/>
          <w:i/>
          <w:u w:val="single"/>
        </w:rPr>
        <w:t>privo di effetti urbanistici diretti</w:t>
      </w:r>
    </w:p>
    <w:p w:rsidR="00C755F5" w:rsidRDefault="003E0775">
      <w:pPr>
        <w:jc w:val="both"/>
      </w:pPr>
      <w:r>
        <w:rPr>
          <w:rFonts w:ascii="Arial;Arial" w:hAnsi="Arial;Arial" w:cs="Arial;Arial"/>
          <w:i/>
          <w:u w:val="single"/>
        </w:rPr>
        <w:t xml:space="preserve">Si rende noto che sul Piano Urbanistico Comunale (P.U.C.) adottato in data 16/10/2015 sono cessate, a far data dal 16/10/2018, le misure di salvaguardia di cui all’art. 42 della L.R. </w:t>
      </w:r>
      <w:r>
        <w:rPr>
          <w:rFonts w:ascii="Arial;Arial" w:hAnsi="Arial;Arial" w:cs="Arial;Arial"/>
          <w:i/>
          <w:u w:val="single"/>
        </w:rPr>
        <w:t>36/97. Tale Piano, effettuati tutti gli adempimenti di competenza comunale previsti dalla normativa vigente, è in corso di approvazione da parte della Regione Liguria.</w:t>
      </w:r>
    </w:p>
    <w:p w:rsidR="00C755F5" w:rsidRDefault="00C755F5"/>
    <w:p w:rsidR="00C755F5" w:rsidRDefault="003E0775" w:rsidP="003E0775">
      <w:pPr>
        <w:jc w:val="both"/>
      </w:pPr>
      <w:r>
        <w:t>Ai fini della stipula o della trascrizione di atti, il certificato urbanistico conserva</w:t>
      </w:r>
      <w:r>
        <w:t xml:space="preserve"> validità per un anno dalla data del rilascio se, per dichiarazione dell’alienante o di uno dei condividenti, non siano intervenute modificazioni degli strumenti urbanistici (</w:t>
      </w:r>
      <w:r w:rsidRPr="003E0775">
        <w:t xml:space="preserve">art. 30 c. 3 D.P.R. 380/2001 e </w:t>
      </w:r>
      <w:proofErr w:type="spellStart"/>
      <w:r w:rsidRPr="003E0775">
        <w:t>s.m.i.</w:t>
      </w:r>
      <w:proofErr w:type="spellEnd"/>
      <w:r w:rsidRPr="003E0775">
        <w:t xml:space="preserve"> – Testo unico delle disposizioni legislativ</w:t>
      </w:r>
      <w:r w:rsidRPr="003E0775">
        <w:t>e e regolamentari in materia edilizia</w:t>
      </w:r>
      <w:r>
        <w:t>).</w:t>
      </w:r>
    </w:p>
    <w:p w:rsidR="00C755F5" w:rsidRDefault="00C755F5" w:rsidP="003E0775">
      <w:pPr>
        <w:jc w:val="both"/>
      </w:pPr>
    </w:p>
    <w:p w:rsidR="00C755F5" w:rsidRDefault="003E0775" w:rsidP="003E0775">
      <w:pPr>
        <w:jc w:val="both"/>
      </w:pPr>
      <w:r>
        <w:t>Ai sensi dell'art. 15 della Legge 183/2011 il presente certificato non può essere prodotto agli organi della pubblica amministrazione o ai privati gestori di pubblici servizi.</w:t>
      </w:r>
    </w:p>
    <w:p w:rsidR="00C755F5" w:rsidRDefault="00C755F5">
      <w:pPr>
        <w:tabs>
          <w:tab w:val="left" w:pos="2211"/>
          <w:tab w:val="left" w:pos="6519"/>
        </w:tabs>
      </w:pPr>
    </w:p>
    <w:p w:rsidR="00C755F5" w:rsidRDefault="00C755F5">
      <w:pPr>
        <w:tabs>
          <w:tab w:val="left" w:pos="2211"/>
          <w:tab w:val="left" w:pos="6519"/>
        </w:tabs>
      </w:pPr>
    </w:p>
    <w:p w:rsidR="00C755F5" w:rsidRDefault="003E0775">
      <w:pPr>
        <w:tabs>
          <w:tab w:val="left" w:pos="2211"/>
          <w:tab w:val="left" w:pos="6519"/>
        </w:tabs>
        <w:rPr>
          <w:i/>
          <w:iCs/>
        </w:rPr>
      </w:pPr>
      <w:r>
        <w:rPr>
          <w:i/>
          <w:iCs/>
        </w:rPr>
        <w:t>Diritti di segreteria: Euro [</w:t>
      </w:r>
      <w:proofErr w:type="spellStart"/>
      <w:r>
        <w:rPr>
          <w:i/>
          <w:iCs/>
        </w:rPr>
        <w:t>cdu_rich</w:t>
      </w:r>
      <w:r>
        <w:rPr>
          <w:i/>
          <w:iCs/>
        </w:rPr>
        <w:t>iesta.diritti_segreteria</w:t>
      </w:r>
      <w:proofErr w:type="spellEnd"/>
      <w:r>
        <w:rPr>
          <w:i/>
          <w:iCs/>
        </w:rPr>
        <w:t>],00</w:t>
      </w:r>
    </w:p>
    <w:p w:rsidR="00C755F5" w:rsidRDefault="00C755F5">
      <w:pPr>
        <w:tabs>
          <w:tab w:val="left" w:pos="2211"/>
          <w:tab w:val="left" w:pos="6519"/>
        </w:tabs>
        <w:rPr>
          <w:i/>
          <w:iCs/>
        </w:rPr>
      </w:pPr>
    </w:p>
    <w:p w:rsidR="00C755F5" w:rsidRDefault="003E0775">
      <w:pPr>
        <w:tabs>
          <w:tab w:val="left" w:pos="2211"/>
          <w:tab w:val="left" w:pos="6519"/>
        </w:tabs>
      </w:pPr>
      <w:r>
        <w:tab/>
      </w:r>
      <w:r>
        <w:tab/>
      </w:r>
      <w:r>
        <w:tab/>
        <w:t xml:space="preserve">              </w:t>
      </w:r>
      <w:bookmarkStart w:id="1" w:name="_GoBack"/>
      <w:bookmarkEnd w:id="1"/>
      <w:r>
        <w:t>Sanremo, [data]</w:t>
      </w:r>
    </w:p>
    <w:p w:rsidR="00C755F5" w:rsidRDefault="00C755F5">
      <w:pPr>
        <w:tabs>
          <w:tab w:val="left" w:pos="2211"/>
          <w:tab w:val="left" w:pos="6519"/>
        </w:tabs>
      </w:pPr>
    </w:p>
    <w:p w:rsidR="00C755F5" w:rsidRDefault="003E0775">
      <w:pPr>
        <w:tabs>
          <w:tab w:val="center" w:pos="6930"/>
        </w:tabs>
        <w:spacing w:before="342"/>
        <w:rPr>
          <w:b/>
        </w:rPr>
      </w:pPr>
      <w:r>
        <w:tab/>
      </w:r>
      <w:r>
        <w:tab/>
      </w:r>
      <w:r>
        <w:rPr>
          <w:b/>
        </w:rPr>
        <w:t>IL DIRIGENTE</w:t>
      </w:r>
    </w:p>
    <w:p w:rsidR="00C755F5" w:rsidRDefault="003E0775">
      <w:pPr>
        <w:tabs>
          <w:tab w:val="center" w:pos="6930"/>
        </w:tabs>
      </w:pPr>
      <w:r>
        <w:tab/>
      </w:r>
      <w:r>
        <w:tab/>
        <w:t>Ing. Giambattista Maria Miceli</w:t>
      </w:r>
    </w:p>
    <w:sectPr w:rsidR="00C755F5">
      <w:pgSz w:w="11906" w:h="16838"/>
      <w:pgMar w:top="851" w:right="1134" w:bottom="792" w:left="1134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;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5659D"/>
    <w:multiLevelType w:val="multilevel"/>
    <w:tmpl w:val="F7E0F768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F7D5F86"/>
    <w:multiLevelType w:val="multilevel"/>
    <w:tmpl w:val="BA6C77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F5"/>
    <w:rsid w:val="003E0775"/>
    <w:rsid w:val="00C7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37F56"/>
    <w:pPr>
      <w:widowControl w:val="0"/>
      <w:tabs>
        <w:tab w:val="left" w:pos="90"/>
      </w:tabs>
      <w:suppressAutoHyphens/>
    </w:pPr>
    <w:rPr>
      <w:rFonts w:ascii="Arial" w:hAnsi="Arial" w:cs="Arial"/>
      <w:color w:val="00000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basedOn w:val="Carpredefinitoparagrafo"/>
    <w:link w:val="Testofumetto"/>
    <w:qFormat/>
    <w:rsid w:val="00F27D0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Times New Roman" w:cs="Arial"/>
      <w:color w:val="000000"/>
    </w:rPr>
  </w:style>
  <w:style w:type="character" w:customStyle="1" w:styleId="ListLabel3">
    <w:name w:val="ListLabel 3"/>
    <w:qFormat/>
    <w:rPr>
      <w:rFonts w:eastAsia="Times New Roman" w:cs="Arial"/>
    </w:rPr>
  </w:style>
  <w:style w:type="character" w:customStyle="1" w:styleId="ListLabel4">
    <w:name w:val="ListLabel 4"/>
    <w:qFormat/>
    <w:rPr>
      <w:rFonts w:ascii="Arial" w:hAnsi="Arial" w:cs="Arial"/>
      <w:b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ascii="Arial" w:hAnsi="Arial" w:cs="Arial"/>
      <w:b/>
      <w:sz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Arial" w:hAnsi="Arial" w:cs="Arial"/>
      <w:b/>
      <w:sz w:val="2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Arial" w:hAnsi="Arial" w:cs="Arial"/>
      <w:b/>
      <w:sz w:val="22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Arial" w:hAnsi="Arial" w:cs="Arial"/>
      <w:b/>
      <w:sz w:val="22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qFormat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Nullo">
    <w:name w:val="Nullo"/>
    <w:basedOn w:val="Normale"/>
    <w:qFormat/>
    <w:rPr>
      <w:strike/>
      <w:color w:val="808080"/>
    </w:rPr>
  </w:style>
  <w:style w:type="table" w:styleId="Grigliatabella">
    <w:name w:val="Table Grid"/>
    <w:basedOn w:val="Tabellanormale"/>
    <w:rsid w:val="00FC4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37F56"/>
    <w:pPr>
      <w:widowControl w:val="0"/>
      <w:tabs>
        <w:tab w:val="left" w:pos="90"/>
      </w:tabs>
      <w:suppressAutoHyphens/>
    </w:pPr>
    <w:rPr>
      <w:rFonts w:ascii="Arial" w:hAnsi="Arial" w:cs="Arial"/>
      <w:color w:val="00000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basedOn w:val="Carpredefinitoparagrafo"/>
    <w:link w:val="Testofumetto"/>
    <w:qFormat/>
    <w:rsid w:val="00F27D0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Times New Roman" w:cs="Arial"/>
      <w:color w:val="000000"/>
    </w:rPr>
  </w:style>
  <w:style w:type="character" w:customStyle="1" w:styleId="ListLabel3">
    <w:name w:val="ListLabel 3"/>
    <w:qFormat/>
    <w:rPr>
      <w:rFonts w:eastAsia="Times New Roman" w:cs="Arial"/>
    </w:rPr>
  </w:style>
  <w:style w:type="character" w:customStyle="1" w:styleId="ListLabel4">
    <w:name w:val="ListLabel 4"/>
    <w:qFormat/>
    <w:rPr>
      <w:rFonts w:ascii="Arial" w:hAnsi="Arial" w:cs="Arial"/>
      <w:b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ascii="Arial" w:hAnsi="Arial" w:cs="Arial"/>
      <w:b/>
      <w:sz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Arial" w:hAnsi="Arial" w:cs="Arial"/>
      <w:b/>
      <w:sz w:val="2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Arial" w:hAnsi="Arial" w:cs="Arial"/>
      <w:b/>
      <w:sz w:val="22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Arial" w:hAnsi="Arial" w:cs="Arial"/>
      <w:b/>
      <w:sz w:val="22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qFormat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Nullo">
    <w:name w:val="Nullo"/>
    <w:basedOn w:val="Normale"/>
    <w:qFormat/>
    <w:rPr>
      <w:strike/>
      <w:color w:val="808080"/>
    </w:rPr>
  </w:style>
  <w:style w:type="table" w:styleId="Grigliatabella">
    <w:name w:val="Table Grid"/>
    <w:basedOn w:val="Tabellanormale"/>
    <w:rsid w:val="00FC4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503</Words>
  <Characters>2873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Certificato di Destinazione Urbanistica</dc:title>
  <dc:subject/>
  <dc:creator>RUSSO Rosalba</dc:creator>
  <dc:description/>
  <cp:lastModifiedBy>Antonella Rossi</cp:lastModifiedBy>
  <cp:revision>21</cp:revision>
  <cp:lastPrinted>2012-10-02T10:13:00Z</cp:lastPrinted>
  <dcterms:created xsi:type="dcterms:W3CDTF">2018-10-18T14:10:00Z</dcterms:created>
  <dcterms:modified xsi:type="dcterms:W3CDTF">2018-12-14T11:51:00Z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