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1B8" w:rsidRDefault="004521B8" w:rsidP="004521B8">
      <w:pPr>
        <w:pStyle w:val="Titolo2"/>
        <w:widowControl w:val="0"/>
        <w:ind w:left="0"/>
        <w:jc w:val="center"/>
      </w:pPr>
      <w:r>
        <w:rPr>
          <w:noProof/>
        </w:rPr>
        <w:drawing>
          <wp:inline distT="0" distB="0" distL="0" distR="0" wp14:anchorId="1C07656C" wp14:editId="62CAA671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B8" w:rsidRDefault="004521B8" w:rsidP="004521B8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SETTORE SERVIZI ALLE IMPRESE, AL TERRITORIO E SVILUPPO SOSTENIBILE</w:t>
      </w:r>
    </w:p>
    <w:p w:rsidR="004521B8" w:rsidRDefault="004521B8" w:rsidP="004521B8">
      <w:pPr>
        <w:pStyle w:val="Titolo2"/>
        <w:widowControl w:val="0"/>
        <w:ind w:left="0"/>
        <w:jc w:val="center"/>
        <w:rPr>
          <w:rFonts w:ascii="Arial" w:hAnsi="Arial" w:cs="Arial"/>
          <w:color w:val="0000FF"/>
          <w:sz w:val="22"/>
          <w:szCs w:val="22"/>
        </w:rPr>
      </w:pPr>
      <w:r>
        <w:rPr>
          <w:rFonts w:ascii="Arial" w:hAnsi="Arial" w:cs="Arial"/>
          <w:color w:val="0000FF"/>
          <w:sz w:val="22"/>
          <w:szCs w:val="22"/>
        </w:rPr>
        <w:t>SPORTELLO UNICO ATTIVITA' PRODUTTIVE</w:t>
      </w:r>
    </w:p>
    <w:p w:rsidR="004521B8" w:rsidRDefault="004521B8" w:rsidP="004521B8">
      <w:pPr>
        <w:widowControl w:val="0"/>
        <w:spacing w:after="0" w:line="240" w:lineRule="atLeast"/>
        <w:jc w:val="center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C.so Cavallotti 59 – 18038 Sanremo (IM)</w:t>
      </w:r>
    </w:p>
    <w:p w:rsidR="004521B8" w:rsidRDefault="004521B8" w:rsidP="004521B8">
      <w:pPr>
        <w:widowControl w:val="0"/>
        <w:tabs>
          <w:tab w:val="right" w:pos="-1418"/>
        </w:tabs>
        <w:spacing w:after="0" w:line="240" w:lineRule="atLeast"/>
        <w:jc w:val="center"/>
        <w:rPr>
          <w:rStyle w:val="CollegamentoInternet"/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PEC: </w:t>
      </w:r>
      <w:hyperlink r:id="rId8" w:history="1">
        <w:r>
          <w:rPr>
            <w:rStyle w:val="Collegamentoipertestuale"/>
            <w:rFonts w:ascii="Arial" w:hAnsi="Arial" w:cs="Arial"/>
            <w:i/>
          </w:rPr>
          <w:t>suap.comune.sanremo@legalmail.it</w:t>
        </w:r>
      </w:hyperlink>
    </w:p>
    <w:p w:rsidR="004521B8" w:rsidRDefault="004521B8" w:rsidP="003F6F28">
      <w:pPr>
        <w:tabs>
          <w:tab w:val="right" w:pos="-1418"/>
        </w:tabs>
        <w:spacing w:before="120" w:after="120"/>
        <w:rPr>
          <w:rFonts w:ascii="Arial" w:hAnsi="Arial" w:cs="Arial"/>
        </w:rPr>
      </w:pPr>
    </w:p>
    <w:p w:rsidR="004521B8" w:rsidRDefault="004521B8" w:rsidP="003F6F28">
      <w:pPr>
        <w:tabs>
          <w:tab w:val="right" w:pos="-1418"/>
        </w:tabs>
        <w:spacing w:before="120" w:after="120"/>
        <w:rPr>
          <w:rFonts w:ascii="Arial" w:hAnsi="Arial" w:cs="Arial"/>
        </w:rPr>
      </w:pPr>
    </w:p>
    <w:p w:rsidR="003F6F28" w:rsidRDefault="003F6F28" w:rsidP="003F6F28">
      <w:pPr>
        <w:tabs>
          <w:tab w:val="right" w:pos="-1418"/>
        </w:tabs>
        <w:spacing w:before="120" w:after="120"/>
        <w:rPr>
          <w:rFonts w:ascii="Arial" w:hAnsi="Arial" w:cs="Arial"/>
          <w:noProof/>
        </w:rPr>
      </w:pPr>
      <w:proofErr w:type="spellStart"/>
      <w:r w:rsidRPr="009C6EBE">
        <w:rPr>
          <w:rFonts w:ascii="Arial" w:hAnsi="Arial" w:cs="Arial"/>
        </w:rPr>
        <w:t>Prot</w:t>
      </w:r>
      <w:proofErr w:type="spellEnd"/>
      <w:r w:rsidRPr="009C6EBE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prat</w:t>
      </w:r>
      <w:proofErr w:type="spellEnd"/>
      <w:r>
        <w:rPr>
          <w:rFonts w:ascii="Arial" w:hAnsi="Arial" w:cs="Arial"/>
        </w:rPr>
        <w:t>. [</w:t>
      </w:r>
      <w:r w:rsidRPr="009C6EBE">
        <w:rPr>
          <w:rFonts w:ascii="Arial" w:hAnsi="Arial" w:cs="Arial"/>
          <w:noProof/>
        </w:rPr>
        <w:t>protocollo</w:t>
      </w:r>
      <w:r>
        <w:rPr>
          <w:rFonts w:ascii="Arial" w:hAnsi="Arial" w:cs="Arial"/>
          <w:noProof/>
        </w:rPr>
        <w:t>]</w:t>
      </w:r>
      <w:r w:rsidRPr="009C6EBE">
        <w:rPr>
          <w:rFonts w:ascii="Arial" w:hAnsi="Arial" w:cs="Arial"/>
        </w:rPr>
        <w:fldChar w:fldCharType="begin"/>
      </w:r>
      <w:r w:rsidRPr="009C6EBE">
        <w:rPr>
          <w:rFonts w:ascii="Arial" w:hAnsi="Arial" w:cs="Arial"/>
        </w:rPr>
        <w:instrText xml:space="preserve"> MERGEFIELD NUMERO_PROT </w:instrText>
      </w:r>
      <w:r w:rsidRPr="009C6EBE">
        <w:rPr>
          <w:rFonts w:ascii="Arial" w:hAnsi="Arial" w:cs="Arial"/>
        </w:rPr>
        <w:fldChar w:fldCharType="end"/>
      </w:r>
      <w:r w:rsidRPr="009C6EBE">
        <w:rPr>
          <w:rFonts w:ascii="Arial" w:hAnsi="Arial" w:cs="Arial"/>
        </w:rPr>
        <w:t xml:space="preserve"> del </w:t>
      </w:r>
      <w:r>
        <w:rPr>
          <w:rFonts w:ascii="Arial" w:hAnsi="Arial" w:cs="Arial"/>
        </w:rPr>
        <w:t>[</w:t>
      </w:r>
      <w:proofErr w:type="spellStart"/>
      <w:r w:rsidRPr="009C6EBE">
        <w:rPr>
          <w:rFonts w:ascii="Arial" w:hAnsi="Arial" w:cs="Arial"/>
          <w:noProof/>
        </w:rPr>
        <w:t>data_protocollo</w:t>
      </w:r>
      <w:proofErr w:type="spellEnd"/>
      <w:r>
        <w:rPr>
          <w:rFonts w:ascii="Arial" w:hAnsi="Arial" w:cs="Arial"/>
          <w:noProof/>
        </w:rPr>
        <w:t>]</w:t>
      </w:r>
    </w:p>
    <w:p w:rsidR="003F6F28" w:rsidRDefault="003F6F28" w:rsidP="003F6F28">
      <w:pPr>
        <w:rPr>
          <w:rFonts w:ascii="Arial" w:hAnsi="Arial" w:cs="Arial"/>
          <w:b/>
        </w:rPr>
      </w:pPr>
      <w:proofErr w:type="spellStart"/>
      <w:r w:rsidRPr="009C6EBE">
        <w:rPr>
          <w:rFonts w:ascii="Arial" w:hAnsi="Arial" w:cs="Arial"/>
        </w:rPr>
        <w:t>Prot</w:t>
      </w:r>
      <w:proofErr w:type="spellEnd"/>
      <w:r w:rsidRPr="009C6EB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_______ </w:t>
      </w:r>
      <w:r w:rsidRPr="009C6EBE">
        <w:rPr>
          <w:rFonts w:ascii="Arial" w:hAnsi="Arial" w:cs="Arial"/>
        </w:rPr>
        <w:t xml:space="preserve">del </w:t>
      </w:r>
      <w:r>
        <w:rPr>
          <w:rFonts w:ascii="Arial" w:hAnsi="Arial" w:cs="Arial"/>
        </w:rPr>
        <w:t>_____________</w:t>
      </w:r>
    </w:p>
    <w:p w:rsidR="00ED6EA9" w:rsidRPr="00D6766B" w:rsidRDefault="00ED6EA9" w:rsidP="00ED6EA9">
      <w:pPr>
        <w:jc w:val="right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1. CONFERENZA DI SERVIZI DECISORIA</w:t>
      </w:r>
    </w:p>
    <w:p w:rsidR="00ED6EA9" w:rsidRPr="00D6766B" w:rsidRDefault="00ED6EA9" w:rsidP="00ED6EA9">
      <w:pPr>
        <w:jc w:val="right"/>
        <w:rPr>
          <w:rFonts w:ascii="Arial" w:hAnsi="Arial" w:cs="Arial"/>
          <w:b/>
          <w:i/>
        </w:rPr>
      </w:pPr>
      <w:r w:rsidRPr="00D6766B">
        <w:rPr>
          <w:rFonts w:ascii="Arial" w:hAnsi="Arial" w:cs="Arial"/>
          <w:b/>
          <w:i/>
        </w:rPr>
        <w:t>A. Forma semplificata modalità asincrona - Indizione</w:t>
      </w:r>
    </w:p>
    <w:p w:rsidR="003F6F28" w:rsidRPr="009C6EBE" w:rsidRDefault="003F6F28" w:rsidP="003F6F28">
      <w:pPr>
        <w:tabs>
          <w:tab w:val="right" w:pos="-1418"/>
        </w:tabs>
        <w:spacing w:before="120" w:after="120"/>
        <w:rPr>
          <w:rFonts w:ascii="Arial" w:hAnsi="Arial" w:cs="Arial"/>
          <w:noProof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F6F28" w:rsidRPr="009C6EBE" w:rsidTr="00154A7C">
        <w:tc>
          <w:tcPr>
            <w:tcW w:w="2500" w:type="pct"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6F28" w:rsidRPr="009C6EBE" w:rsidTr="00154A7C">
        <w:tc>
          <w:tcPr>
            <w:tcW w:w="2500" w:type="pct"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F6F28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</w:t>
            </w: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9C6EBE">
              <w:rPr>
                <w:rFonts w:ascii="Arial" w:hAnsi="Arial" w:cs="Arial"/>
                <w:sz w:val="22"/>
                <w:szCs w:val="22"/>
              </w:rPr>
              <w:t>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3F6F28" w:rsidRPr="000E7E53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3F6F28" w:rsidRPr="009C6EBE" w:rsidTr="00154A7C">
        <w:tc>
          <w:tcPr>
            <w:tcW w:w="2500" w:type="pct"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3F6F28" w:rsidRPr="009C6EBE" w:rsidTr="00154A7C">
        <w:tc>
          <w:tcPr>
            <w:tcW w:w="2500" w:type="pct"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3F6F28" w:rsidRPr="009C6EBE" w:rsidRDefault="003F6F28" w:rsidP="00154A7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0E7E53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</w:tbl>
    <w:p w:rsidR="00ED6EA9" w:rsidRPr="00D6766B" w:rsidRDefault="004521B8" w:rsidP="004521B8">
      <w:pPr>
        <w:tabs>
          <w:tab w:val="left" w:pos="664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0" w:name="_GoBack"/>
      <w:bookmarkEnd w:id="0"/>
    </w:p>
    <w:p w:rsidR="00ED6EA9" w:rsidRPr="00D6766B" w:rsidRDefault="00ED6EA9" w:rsidP="00ED6EA9">
      <w:pPr>
        <w:rPr>
          <w:rFonts w:ascii="Arial" w:hAnsi="Arial" w:cs="Arial"/>
        </w:rPr>
      </w:pPr>
    </w:p>
    <w:p w:rsidR="00ED6EA9" w:rsidRPr="00D6766B" w:rsidRDefault="00ED6EA9" w:rsidP="003F6F28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  <w:b/>
          <w:u w:val="single"/>
        </w:rPr>
        <w:t>Oggetto:</w:t>
      </w:r>
      <w:r w:rsidRPr="003F6F28">
        <w:rPr>
          <w:rFonts w:ascii="Arial" w:hAnsi="Arial" w:cs="Arial"/>
        </w:rPr>
        <w:t xml:space="preserve"> </w:t>
      </w:r>
      <w:r w:rsidR="003F6F28">
        <w:rPr>
          <w:rFonts w:ascii="Arial" w:hAnsi="Arial" w:cs="Arial"/>
        </w:rPr>
        <w:t>[</w:t>
      </w:r>
      <w:proofErr w:type="spellStart"/>
      <w:r w:rsidR="003F6F28">
        <w:rPr>
          <w:rFonts w:ascii="Arial" w:hAnsi="Arial" w:cs="Arial"/>
        </w:rPr>
        <w:t>tipo_pratica</w:t>
      </w:r>
      <w:proofErr w:type="spellEnd"/>
      <w:r w:rsidR="003F6F28">
        <w:rPr>
          <w:rFonts w:ascii="Arial" w:hAnsi="Arial" w:cs="Arial"/>
        </w:rPr>
        <w:t>]</w:t>
      </w:r>
      <w:r w:rsidR="003F6F28" w:rsidRPr="00950B01">
        <w:rPr>
          <w:rFonts w:ascii="Arial" w:hAnsi="Arial" w:cs="Arial"/>
          <w:b/>
        </w:rPr>
        <w:t xml:space="preserve"> n. [numero]</w:t>
      </w:r>
      <w:r w:rsidR="003F6F28" w:rsidRPr="009C6EBE">
        <w:rPr>
          <w:rFonts w:ascii="Arial" w:hAnsi="Arial" w:cs="Arial"/>
        </w:rPr>
        <w:fldChar w:fldCharType="begin"/>
      </w:r>
      <w:r w:rsidR="003F6F28" w:rsidRPr="009C6EBE">
        <w:rPr>
          <w:rFonts w:ascii="Arial" w:hAnsi="Arial" w:cs="Arial"/>
        </w:rPr>
        <w:instrText xml:space="preserve"> MERGEFIELD NUMERO_PRATICA </w:instrText>
      </w:r>
      <w:r w:rsidR="003F6F28" w:rsidRPr="009C6EBE">
        <w:rPr>
          <w:rFonts w:ascii="Arial" w:hAnsi="Arial" w:cs="Arial"/>
        </w:rPr>
        <w:fldChar w:fldCharType="end"/>
      </w:r>
      <w:r w:rsidR="003F6F28">
        <w:rPr>
          <w:rFonts w:ascii="Arial" w:hAnsi="Arial" w:cs="Arial"/>
        </w:rPr>
        <w:t xml:space="preserve"> - O</w:t>
      </w:r>
      <w:r w:rsidR="003F6F28" w:rsidRPr="009C6EBE">
        <w:rPr>
          <w:rFonts w:ascii="Arial" w:hAnsi="Arial" w:cs="Arial"/>
        </w:rPr>
        <w:t>pere</w:t>
      </w:r>
      <w:r w:rsidR="003F6F28">
        <w:rPr>
          <w:rFonts w:ascii="Arial" w:hAnsi="Arial" w:cs="Arial"/>
        </w:rPr>
        <w:t>:</w:t>
      </w:r>
      <w:r w:rsidR="003F6F28" w:rsidRPr="009C6EBE">
        <w:rPr>
          <w:rFonts w:ascii="Arial" w:hAnsi="Arial" w:cs="Arial"/>
        </w:rPr>
        <w:t xml:space="preserve"> </w:t>
      </w:r>
      <w:r w:rsidR="003F6F28">
        <w:rPr>
          <w:rFonts w:ascii="Arial" w:hAnsi="Arial" w:cs="Arial"/>
        </w:rPr>
        <w:t>[</w:t>
      </w:r>
      <w:r w:rsidR="003F6F28" w:rsidRPr="009C6EBE">
        <w:rPr>
          <w:rFonts w:ascii="Arial" w:hAnsi="Arial" w:cs="Arial"/>
        </w:rPr>
        <w:t>oggetto</w:t>
      </w:r>
      <w:r w:rsidR="003F6F28">
        <w:rPr>
          <w:rFonts w:ascii="Arial" w:hAnsi="Arial" w:cs="Arial"/>
        </w:rPr>
        <w:t>]</w:t>
      </w:r>
      <w:r w:rsidR="003F6F28" w:rsidRPr="009C6EBE">
        <w:rPr>
          <w:rFonts w:ascii="Arial" w:hAnsi="Arial" w:cs="Arial"/>
        </w:rPr>
        <w:fldChar w:fldCharType="begin"/>
      </w:r>
      <w:r w:rsidR="003F6F28" w:rsidRPr="009C6EBE">
        <w:rPr>
          <w:rFonts w:ascii="Arial" w:hAnsi="Arial" w:cs="Arial"/>
        </w:rPr>
        <w:instrText xml:space="preserve"> MERGEFIELD "OGGETTO" </w:instrText>
      </w:r>
      <w:r w:rsidR="003F6F28" w:rsidRPr="009C6EBE">
        <w:rPr>
          <w:rFonts w:ascii="Arial" w:hAnsi="Arial" w:cs="Arial"/>
        </w:rPr>
        <w:fldChar w:fldCharType="end"/>
      </w:r>
      <w:r w:rsidR="003F6F28" w:rsidRPr="009C6EBE">
        <w:rPr>
          <w:rFonts w:ascii="Arial" w:hAnsi="Arial" w:cs="Arial"/>
        </w:rPr>
        <w:t xml:space="preserve"> in</w:t>
      </w:r>
      <w:r w:rsidR="003F6F28">
        <w:rPr>
          <w:rFonts w:ascii="Arial" w:hAnsi="Arial" w:cs="Arial"/>
        </w:rPr>
        <w:t xml:space="preserve"> [</w:t>
      </w:r>
      <w:r w:rsidR="003F6F28" w:rsidRPr="009C6EBE">
        <w:rPr>
          <w:rFonts w:ascii="Arial" w:hAnsi="Arial" w:cs="Arial"/>
        </w:rPr>
        <w:t>ubicazione</w:t>
      </w:r>
      <w:r w:rsidR="003F6F28">
        <w:rPr>
          <w:rFonts w:ascii="Arial" w:hAnsi="Arial" w:cs="Arial"/>
        </w:rPr>
        <w:t>]</w:t>
      </w:r>
      <w:r w:rsidR="003F6F28" w:rsidRPr="009C6EBE">
        <w:rPr>
          <w:rFonts w:ascii="Arial" w:hAnsi="Arial" w:cs="Arial"/>
        </w:rPr>
        <w:t xml:space="preserve">. </w:t>
      </w:r>
      <w:r w:rsidRPr="00D6766B">
        <w:rPr>
          <w:rFonts w:ascii="Arial" w:hAnsi="Arial" w:cs="Arial"/>
        </w:rPr>
        <w:t>- Avviso di indizione Conferenza di servizi d</w:t>
      </w:r>
      <w:r w:rsidRPr="00D6766B">
        <w:rPr>
          <w:rFonts w:ascii="Arial" w:hAnsi="Arial" w:cs="Arial"/>
        </w:rPr>
        <w:t xml:space="preserve">ecisoria ex art. 14, c.2, legge </w:t>
      </w:r>
      <w:r w:rsidRPr="00D6766B">
        <w:rPr>
          <w:rFonts w:ascii="Arial" w:hAnsi="Arial" w:cs="Arial"/>
        </w:rPr>
        <w:t>n. 241/1990 - Forma semplificata modalità asincrona</w:t>
      </w:r>
    </w:p>
    <w:p w:rsidR="00ED6EA9" w:rsidRPr="00D6766B" w:rsidRDefault="00ED6EA9" w:rsidP="00ED6EA9">
      <w:pPr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IL DIRIGENTE/RESPONSABILE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Vista l’istanza presentata da </w:t>
      </w:r>
      <w:r w:rsidR="003F6F28" w:rsidRPr="003F6F28">
        <w:rPr>
          <w:rFonts w:ascii="Arial" w:hAnsi="Arial" w:cs="Arial"/>
        </w:rPr>
        <w:t>[</w:t>
      </w:r>
      <w:proofErr w:type="spellStart"/>
      <w:r w:rsidR="003F6F28" w:rsidRPr="003F6F28">
        <w:rPr>
          <w:rFonts w:ascii="Arial" w:hAnsi="Arial" w:cs="Arial"/>
        </w:rPr>
        <w:t>elenco_richiedenti</w:t>
      </w:r>
      <w:proofErr w:type="spellEnd"/>
      <w:r w:rsidR="003F6F28" w:rsidRPr="003F6F28">
        <w:rPr>
          <w:rFonts w:ascii="Arial" w:hAnsi="Arial" w:cs="Arial"/>
        </w:rPr>
        <w:t>]</w:t>
      </w:r>
      <w:r w:rsidRPr="00D6766B">
        <w:rPr>
          <w:rFonts w:ascii="Arial" w:hAnsi="Arial" w:cs="Arial"/>
        </w:rPr>
        <w:t xml:space="preserve"> il </w:t>
      </w:r>
      <w:r w:rsidR="003F6F28" w:rsidRPr="003F6F28">
        <w:rPr>
          <w:rFonts w:ascii="Arial" w:hAnsi="Arial" w:cs="Arial"/>
        </w:rPr>
        <w:t>[</w:t>
      </w:r>
      <w:proofErr w:type="spellStart"/>
      <w:r w:rsidR="003F6F28" w:rsidRPr="003F6F28">
        <w:rPr>
          <w:rFonts w:ascii="Arial" w:hAnsi="Arial" w:cs="Arial"/>
        </w:rPr>
        <w:t>data_protocollo</w:t>
      </w:r>
      <w:proofErr w:type="spellEnd"/>
      <w:r w:rsidR="003F6F28" w:rsidRPr="003F6F28">
        <w:rPr>
          <w:rFonts w:ascii="Arial" w:hAnsi="Arial" w:cs="Arial"/>
        </w:rPr>
        <w:t>]</w:t>
      </w:r>
      <w:r w:rsidRPr="00D6766B">
        <w:rPr>
          <w:rFonts w:ascii="Arial" w:hAnsi="Arial" w:cs="Arial"/>
        </w:rPr>
        <w:t xml:space="preserve"> </w:t>
      </w:r>
      <w:r w:rsidRPr="00D6766B">
        <w:rPr>
          <w:rFonts w:ascii="Arial" w:hAnsi="Arial" w:cs="Arial"/>
        </w:rPr>
        <w:t xml:space="preserve">inerente </w:t>
      </w:r>
      <w:r w:rsidR="003F6F28">
        <w:rPr>
          <w:rFonts w:ascii="Arial" w:hAnsi="Arial" w:cs="Arial"/>
        </w:rPr>
        <w:t>[</w:t>
      </w:r>
      <w:r w:rsidR="003F6F28" w:rsidRPr="009C6EBE">
        <w:rPr>
          <w:rFonts w:ascii="Arial" w:hAnsi="Arial" w:cs="Arial"/>
        </w:rPr>
        <w:t>oggetto</w:t>
      </w:r>
      <w:r w:rsidR="003F6F28">
        <w:rPr>
          <w:rFonts w:ascii="Arial" w:hAnsi="Arial" w:cs="Arial"/>
        </w:rPr>
        <w:t>]</w:t>
      </w:r>
      <w:r w:rsidRPr="00D6766B">
        <w:rPr>
          <w:rFonts w:ascii="Arial" w:hAnsi="Arial" w:cs="Arial"/>
        </w:rPr>
        <w:t xml:space="preserve">, corredata dai </w:t>
      </w:r>
      <w:r w:rsidRPr="00D6766B">
        <w:rPr>
          <w:rFonts w:ascii="Arial" w:hAnsi="Arial" w:cs="Arial"/>
        </w:rPr>
        <w:t>documenti alla stessa allegati;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>---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Considerata la comunicazione di avvio del procedimento d’ufficio del </w:t>
      </w:r>
      <w:r w:rsidR="003F6F28">
        <w:rPr>
          <w:rFonts w:ascii="Arial" w:hAnsi="Arial" w:cs="Arial"/>
        </w:rPr>
        <w:t>[</w:t>
      </w:r>
      <w:proofErr w:type="spellStart"/>
      <w:r w:rsidR="003F6F28">
        <w:rPr>
          <w:rFonts w:ascii="Arial" w:hAnsi="Arial" w:cs="Arial"/>
        </w:rPr>
        <w:t>data_comunicazione_responsabile</w:t>
      </w:r>
      <w:proofErr w:type="spellEnd"/>
      <w:r w:rsidR="003F6F28">
        <w:rPr>
          <w:rFonts w:ascii="Arial" w:hAnsi="Arial" w:cs="Arial"/>
        </w:rPr>
        <w:t>]</w:t>
      </w:r>
      <w:r w:rsidRPr="00D6766B">
        <w:rPr>
          <w:rFonts w:ascii="Arial" w:hAnsi="Arial" w:cs="Arial"/>
        </w:rPr>
        <w:t xml:space="preserve"> inviata dallo scrive</w:t>
      </w:r>
      <w:r w:rsidRPr="00D6766B">
        <w:rPr>
          <w:rFonts w:ascii="Arial" w:hAnsi="Arial" w:cs="Arial"/>
        </w:rPr>
        <w:t xml:space="preserve">nte Ente; </w:t>
      </w:r>
      <w:r w:rsidRPr="003F6F28">
        <w:rPr>
          <w:rFonts w:ascii="Arial" w:hAnsi="Arial" w:cs="Arial"/>
          <w:color w:val="FF0000"/>
        </w:rPr>
        <w:t>ovvero Vista la richiesta di indizione di Conferenza di servizi decisori</w:t>
      </w:r>
      <w:r w:rsidRPr="003F6F28">
        <w:rPr>
          <w:rFonts w:ascii="Arial" w:hAnsi="Arial" w:cs="Arial"/>
          <w:color w:val="FF0000"/>
        </w:rPr>
        <w:t xml:space="preserve">a presentata da _____ (soggetto </w:t>
      </w:r>
      <w:r w:rsidRPr="003F6F28">
        <w:rPr>
          <w:rFonts w:ascii="Arial" w:hAnsi="Arial" w:cs="Arial"/>
          <w:color w:val="FF0000"/>
        </w:rPr>
        <w:t>interessato);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>Tenuto conto che il _____ (provvedimento legislativo) individua lo scriv</w:t>
      </w:r>
      <w:r w:rsidRPr="00D6766B">
        <w:rPr>
          <w:rFonts w:ascii="Arial" w:hAnsi="Arial" w:cs="Arial"/>
        </w:rPr>
        <w:t xml:space="preserve">ente Ente quale amministrazione </w:t>
      </w:r>
      <w:r w:rsidRPr="00D6766B">
        <w:rPr>
          <w:rFonts w:ascii="Arial" w:hAnsi="Arial" w:cs="Arial"/>
        </w:rPr>
        <w:t>titolare della competenza sul procedimento in oggetto;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>Considerato che la conclusione positiva del procedimento è subordinata all'acqui</w:t>
      </w:r>
      <w:r w:rsidRPr="00D6766B">
        <w:rPr>
          <w:rFonts w:ascii="Arial" w:hAnsi="Arial" w:cs="Arial"/>
        </w:rPr>
        <w:t xml:space="preserve">sizione dei più pareri, intese, </w:t>
      </w:r>
      <w:r w:rsidRPr="00D6766B">
        <w:rPr>
          <w:rFonts w:ascii="Arial" w:hAnsi="Arial" w:cs="Arial"/>
        </w:rPr>
        <w:t>concerti, nulla osta o altri atti di assenso, comunque denominati, resi dal</w:t>
      </w:r>
      <w:r w:rsidRPr="00D6766B">
        <w:rPr>
          <w:rFonts w:ascii="Arial" w:hAnsi="Arial" w:cs="Arial"/>
        </w:rPr>
        <w:t xml:space="preserve">le Amministrazioni in indirizzo </w:t>
      </w:r>
      <w:r w:rsidRPr="00D6766B">
        <w:rPr>
          <w:rFonts w:ascii="Arial" w:hAnsi="Arial" w:cs="Arial"/>
        </w:rPr>
        <w:t>(inclusi i gestori di beni o servizi pubblici);</w:t>
      </w:r>
    </w:p>
    <w:p w:rsidR="00750BDD" w:rsidRPr="003F6F28" w:rsidRDefault="00ED6EA9" w:rsidP="00ED6EA9">
      <w:pPr>
        <w:jc w:val="both"/>
        <w:rPr>
          <w:rFonts w:ascii="Arial" w:hAnsi="Arial" w:cs="Arial"/>
          <w:color w:val="FF0000"/>
        </w:rPr>
      </w:pPr>
      <w:r w:rsidRPr="003F6F28">
        <w:rPr>
          <w:rFonts w:ascii="Arial" w:hAnsi="Arial" w:cs="Arial"/>
          <w:color w:val="FF0000"/>
        </w:rPr>
        <w:lastRenderedPageBreak/>
        <w:t>ov</w:t>
      </w:r>
      <w:r w:rsidR="003F6F28" w:rsidRPr="003F6F28">
        <w:rPr>
          <w:rFonts w:ascii="Arial" w:hAnsi="Arial" w:cs="Arial"/>
          <w:color w:val="FF0000"/>
        </w:rPr>
        <w:t>vero Considerato che l'attività</w:t>
      </w:r>
      <w:r w:rsidRPr="003F6F28">
        <w:rPr>
          <w:rFonts w:ascii="Arial" w:hAnsi="Arial" w:cs="Arial"/>
          <w:color w:val="FF0000"/>
        </w:rPr>
        <w:t xml:space="preserve"> del privato è subordinata a più atti di a</w:t>
      </w:r>
      <w:r w:rsidRPr="003F6F28">
        <w:rPr>
          <w:rFonts w:ascii="Arial" w:hAnsi="Arial" w:cs="Arial"/>
          <w:color w:val="FF0000"/>
        </w:rPr>
        <w:t xml:space="preserve">ssenso, comunque denominati, da </w:t>
      </w:r>
      <w:r w:rsidRPr="003F6F28">
        <w:rPr>
          <w:rFonts w:ascii="Arial" w:hAnsi="Arial" w:cs="Arial"/>
          <w:color w:val="FF0000"/>
        </w:rPr>
        <w:t>adottare a conclusione di distinti procedimenti di competenza delle Amministrazioni pubbliche in indirizzo</w:t>
      </w:r>
    </w:p>
    <w:p w:rsidR="00ED6EA9" w:rsidRPr="00D6766B" w:rsidRDefault="00ED6EA9" w:rsidP="00ED6EA9">
      <w:pPr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INDICE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Conferenza dei servizi decisoria ai sensi dell’art. 14, c.2, legge n. 241/1990 </w:t>
      </w:r>
      <w:r w:rsidR="00D6766B" w:rsidRPr="00D6766B">
        <w:rPr>
          <w:rFonts w:ascii="Arial" w:hAnsi="Arial" w:cs="Arial"/>
        </w:rPr>
        <w:t xml:space="preserve">e </w:t>
      </w:r>
      <w:proofErr w:type="spellStart"/>
      <w:r w:rsidR="00D6766B" w:rsidRPr="00D6766B">
        <w:rPr>
          <w:rFonts w:ascii="Arial" w:hAnsi="Arial" w:cs="Arial"/>
        </w:rPr>
        <w:t>smi</w:t>
      </w:r>
      <w:proofErr w:type="spellEnd"/>
      <w:r w:rsidR="00D6766B" w:rsidRPr="00D6766B">
        <w:rPr>
          <w:rFonts w:ascii="Arial" w:hAnsi="Arial" w:cs="Arial"/>
        </w:rPr>
        <w:t xml:space="preserve">., da effettuarsi in forma </w:t>
      </w:r>
      <w:r w:rsidRPr="00D6766B">
        <w:rPr>
          <w:rFonts w:ascii="Arial" w:hAnsi="Arial" w:cs="Arial"/>
        </w:rPr>
        <w:t>semplificata ed in modalità asincrona ex art. 14-bis, legge n. 241/19</w:t>
      </w:r>
      <w:r w:rsidR="00D6766B" w:rsidRPr="00D6766B">
        <w:rPr>
          <w:rFonts w:ascii="Arial" w:hAnsi="Arial" w:cs="Arial"/>
        </w:rPr>
        <w:t xml:space="preserve">90, invitando a parteciparvi le Amministrazioni coinvolte; </w:t>
      </w:r>
      <w:r w:rsidRPr="00D6766B">
        <w:rPr>
          <w:rFonts w:ascii="Arial" w:hAnsi="Arial" w:cs="Arial"/>
        </w:rPr>
        <w:t>ed a tal fine</w:t>
      </w:r>
    </w:p>
    <w:p w:rsidR="00ED6EA9" w:rsidRPr="00D6766B" w:rsidRDefault="00ED6EA9" w:rsidP="00D6766B">
      <w:pPr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COMUNICA</w:t>
      </w:r>
    </w:p>
    <w:p w:rsidR="00ED6EA9" w:rsidRPr="00D6766B" w:rsidRDefault="003F6F28" w:rsidP="00ED6E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ED6EA9" w:rsidRPr="00D6766B">
        <w:rPr>
          <w:rFonts w:ascii="Arial" w:hAnsi="Arial" w:cs="Arial"/>
        </w:rPr>
        <w:t>oggetto d</w:t>
      </w:r>
      <w:r>
        <w:rPr>
          <w:rFonts w:ascii="Arial" w:hAnsi="Arial" w:cs="Arial"/>
        </w:rPr>
        <w:t xml:space="preserve">ella determinazione da assumere: </w:t>
      </w:r>
      <w:r w:rsidRPr="003F6F28">
        <w:rPr>
          <w:rFonts w:ascii="Arial" w:hAnsi="Arial" w:cs="Arial"/>
          <w:i/>
          <w:u w:val="single"/>
        </w:rPr>
        <w:t>[oggetto]</w:t>
      </w:r>
      <w:r>
        <w:rPr>
          <w:rFonts w:ascii="Arial" w:hAnsi="Arial" w:cs="Arial"/>
        </w:rPr>
        <w:t xml:space="preserve">. </w:t>
      </w:r>
      <w:r w:rsidR="00ED6EA9" w:rsidRPr="00D6766B">
        <w:rPr>
          <w:rFonts w:ascii="Arial" w:hAnsi="Arial" w:cs="Arial"/>
        </w:rPr>
        <w:t>La documentazione o</w:t>
      </w:r>
      <w:r w:rsidR="00D6766B" w:rsidRPr="00D6766B">
        <w:rPr>
          <w:rFonts w:ascii="Arial" w:hAnsi="Arial" w:cs="Arial"/>
        </w:rPr>
        <w:t xml:space="preserve">ggetto della Conferenza e delle </w:t>
      </w:r>
      <w:r w:rsidR="00ED6EA9" w:rsidRPr="00D6766B">
        <w:rPr>
          <w:rFonts w:ascii="Arial" w:hAnsi="Arial" w:cs="Arial"/>
        </w:rPr>
        <w:t>determinazioni, le informazioni e i documenti a tali fini utili sono deposita</w:t>
      </w:r>
      <w:r w:rsidR="00D6766B" w:rsidRPr="00D6766B">
        <w:rPr>
          <w:rFonts w:ascii="Arial" w:hAnsi="Arial" w:cs="Arial"/>
        </w:rPr>
        <w:t xml:space="preserve">ti e consultabili presso questo </w:t>
      </w:r>
      <w:r>
        <w:rPr>
          <w:rFonts w:ascii="Arial" w:hAnsi="Arial" w:cs="Arial"/>
        </w:rPr>
        <w:t>Sportello Unico Attività Produttive</w:t>
      </w:r>
      <w:r w:rsidR="00ED6EA9" w:rsidRPr="00D6766B">
        <w:rPr>
          <w:rFonts w:ascii="Arial" w:hAnsi="Arial" w:cs="Arial"/>
        </w:rPr>
        <w:t xml:space="preserve">, </w:t>
      </w:r>
      <w:r w:rsidR="00ED6EA9" w:rsidRPr="003F6F28">
        <w:rPr>
          <w:rFonts w:ascii="Arial" w:hAnsi="Arial" w:cs="Arial"/>
          <w:color w:val="FF0000"/>
        </w:rPr>
        <w:t>e degli stessi può essere presa visione sul si</w:t>
      </w:r>
      <w:r w:rsidR="00D6766B" w:rsidRPr="003F6F28">
        <w:rPr>
          <w:rFonts w:ascii="Arial" w:hAnsi="Arial" w:cs="Arial"/>
          <w:color w:val="FF0000"/>
        </w:rPr>
        <w:t xml:space="preserve">to istituzionale dell’Ente </w:t>
      </w:r>
      <w:r w:rsidR="00ED6EA9" w:rsidRPr="003F6F28">
        <w:rPr>
          <w:rFonts w:ascii="Arial" w:hAnsi="Arial" w:cs="Arial"/>
          <w:color w:val="FF0000"/>
        </w:rPr>
        <w:t xml:space="preserve">_____________ utilizzando le seguenti credenziali: _______________ </w:t>
      </w:r>
      <w:r w:rsidR="00ED6EA9" w:rsidRPr="00D6766B">
        <w:rPr>
          <w:rFonts w:ascii="Arial" w:hAnsi="Arial" w:cs="Arial"/>
        </w:rPr>
        <w:t>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>b) (termine perentorio, non superiore a quindici giorni) _______ termi</w:t>
      </w:r>
      <w:r w:rsidR="00D6766B" w:rsidRPr="00D6766B">
        <w:rPr>
          <w:rFonts w:ascii="Arial" w:hAnsi="Arial" w:cs="Arial"/>
        </w:rPr>
        <w:t xml:space="preserve">ne perentorio entro il quale le </w:t>
      </w:r>
      <w:r w:rsidRPr="00D6766B">
        <w:rPr>
          <w:rFonts w:ascii="Arial" w:hAnsi="Arial" w:cs="Arial"/>
        </w:rPr>
        <w:t>amministrazioni coinvolte possono richiedere, ai sensi dell'art. 2, c. 7, legge n. 214/1990, integrazioni</w:t>
      </w:r>
      <w:r w:rsidR="00D6766B" w:rsidRPr="00D6766B">
        <w:rPr>
          <w:rFonts w:ascii="Arial" w:hAnsi="Arial" w:cs="Arial"/>
        </w:rPr>
        <w:t xml:space="preserve"> </w:t>
      </w:r>
      <w:r w:rsidRPr="00D6766B">
        <w:rPr>
          <w:rFonts w:ascii="Arial" w:hAnsi="Arial" w:cs="Arial"/>
        </w:rPr>
        <w:t>documentali o chiarimenti relativi a fatti, stati o qualità non attestati in documenti già in possesso</w:t>
      </w:r>
      <w:r w:rsidR="00D6766B" w:rsidRPr="00D6766B">
        <w:rPr>
          <w:rFonts w:ascii="Arial" w:hAnsi="Arial" w:cs="Arial"/>
        </w:rPr>
        <w:t xml:space="preserve"> </w:t>
      </w:r>
      <w:r w:rsidRPr="00D6766B">
        <w:rPr>
          <w:rFonts w:ascii="Arial" w:hAnsi="Arial" w:cs="Arial"/>
        </w:rPr>
        <w:t>dell'amministrazione stessa o non direttamente acquisibili presso altre pubbliche amministrazioni;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>c) (termine perentorio, comunque non superiore a quarantacinque giorni) _</w:t>
      </w:r>
      <w:r w:rsidR="00D6766B" w:rsidRPr="00D6766B">
        <w:rPr>
          <w:rFonts w:ascii="Arial" w:hAnsi="Arial" w:cs="Arial"/>
        </w:rPr>
        <w:t xml:space="preserve">______ termine perentorio entro </w:t>
      </w:r>
      <w:r w:rsidRPr="00D6766B">
        <w:rPr>
          <w:rFonts w:ascii="Arial" w:hAnsi="Arial" w:cs="Arial"/>
        </w:rPr>
        <w:t xml:space="preserve">il quale le amministrazioni coinvolte devono rendere le proprie determinazioni </w:t>
      </w:r>
      <w:r w:rsidR="00D6766B" w:rsidRPr="00D6766B">
        <w:rPr>
          <w:rFonts w:ascii="Arial" w:hAnsi="Arial" w:cs="Arial"/>
        </w:rPr>
        <w:t xml:space="preserve">relative alla decisione oggetto </w:t>
      </w:r>
      <w:r w:rsidRPr="00D6766B">
        <w:rPr>
          <w:rFonts w:ascii="Arial" w:hAnsi="Arial" w:cs="Arial"/>
        </w:rPr>
        <w:t>della Conferenza, fermo restando l'obbligo di rispettare il termine finale di c</w:t>
      </w:r>
      <w:r w:rsidR="00D6766B" w:rsidRPr="00D6766B">
        <w:rPr>
          <w:rFonts w:ascii="Arial" w:hAnsi="Arial" w:cs="Arial"/>
        </w:rPr>
        <w:t xml:space="preserve">onclusione del procedimento. Se </w:t>
      </w:r>
      <w:r w:rsidRPr="00D6766B">
        <w:rPr>
          <w:rFonts w:ascii="Arial" w:hAnsi="Arial" w:cs="Arial"/>
        </w:rPr>
        <w:t>tra le suddette amministrazioni vi sono amministrazioni preposte alla tutela ambientale, paesaggistico</w:t>
      </w:r>
      <w:r w:rsidR="00D6766B" w:rsidRPr="00D6766B">
        <w:rPr>
          <w:rFonts w:ascii="Arial" w:hAnsi="Arial" w:cs="Arial"/>
        </w:rPr>
        <w:t xml:space="preserve">/territoriale, </w:t>
      </w:r>
      <w:r w:rsidRPr="00D6766B">
        <w:rPr>
          <w:rFonts w:ascii="Arial" w:hAnsi="Arial" w:cs="Arial"/>
        </w:rPr>
        <w:t>dei beni culturali, o alla tutela della salute dei cittadini, ove disposizi</w:t>
      </w:r>
      <w:r w:rsidR="00D6766B" w:rsidRPr="00D6766B">
        <w:rPr>
          <w:rFonts w:ascii="Arial" w:hAnsi="Arial" w:cs="Arial"/>
        </w:rPr>
        <w:t xml:space="preserve">oni di legge o i </w:t>
      </w:r>
      <w:r w:rsidRPr="00D6766B">
        <w:rPr>
          <w:rFonts w:ascii="Arial" w:hAnsi="Arial" w:cs="Arial"/>
        </w:rPr>
        <w:t xml:space="preserve">provvedimenti di cui all'art. 2, commi 3 e 4, legge n. 241/1990 non prevedano </w:t>
      </w:r>
      <w:r w:rsidR="00D6766B" w:rsidRPr="00D6766B">
        <w:rPr>
          <w:rFonts w:ascii="Arial" w:hAnsi="Arial" w:cs="Arial"/>
        </w:rPr>
        <w:t xml:space="preserve">un termine diverso, il suddetto </w:t>
      </w:r>
      <w:r w:rsidRPr="00D6766B">
        <w:rPr>
          <w:rFonts w:ascii="Arial" w:hAnsi="Arial" w:cs="Arial"/>
        </w:rPr>
        <w:t>termine è fissato in novanta giorni;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d) (la data entro dieci giorni dalla scadenza del termine di cui alla </w:t>
      </w:r>
      <w:proofErr w:type="spellStart"/>
      <w:r w:rsidRPr="00D6766B">
        <w:rPr>
          <w:rFonts w:ascii="Arial" w:hAnsi="Arial" w:cs="Arial"/>
        </w:rPr>
        <w:t>lett</w:t>
      </w:r>
      <w:proofErr w:type="spellEnd"/>
      <w:r w:rsidRPr="00D6766B">
        <w:rPr>
          <w:rFonts w:ascii="Arial" w:hAnsi="Arial" w:cs="Arial"/>
        </w:rPr>
        <w:t>. c) _____ nella q</w:t>
      </w:r>
      <w:r w:rsidR="00D6766B" w:rsidRPr="00D6766B">
        <w:rPr>
          <w:rFonts w:ascii="Arial" w:hAnsi="Arial" w:cs="Arial"/>
        </w:rPr>
        <w:t xml:space="preserve">uale si terrà </w:t>
      </w:r>
      <w:r w:rsidRPr="00D6766B">
        <w:rPr>
          <w:rFonts w:ascii="Arial" w:hAnsi="Arial" w:cs="Arial"/>
        </w:rPr>
        <w:t>l’eventuale riunione in modalità sincrona ex art. 14-ter, legge n. 241/1990.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 xml:space="preserve">Si rammenta che entro il termine perentorio di cui alla </w:t>
      </w:r>
      <w:proofErr w:type="spellStart"/>
      <w:r w:rsidRPr="00D6766B">
        <w:rPr>
          <w:rFonts w:ascii="Arial" w:hAnsi="Arial" w:cs="Arial"/>
        </w:rPr>
        <w:t>lett</w:t>
      </w:r>
      <w:proofErr w:type="spellEnd"/>
      <w:r w:rsidRPr="00D6766B">
        <w:rPr>
          <w:rFonts w:ascii="Arial" w:hAnsi="Arial" w:cs="Arial"/>
        </w:rPr>
        <w:t>. c) le amminist</w:t>
      </w:r>
      <w:r w:rsidR="00D6766B" w:rsidRPr="00D6766B">
        <w:rPr>
          <w:rFonts w:ascii="Arial" w:hAnsi="Arial" w:cs="Arial"/>
        </w:rPr>
        <w:t xml:space="preserve">razioni coinvolte sono tenute a </w:t>
      </w:r>
      <w:r w:rsidRPr="00D6766B">
        <w:rPr>
          <w:rFonts w:ascii="Arial" w:hAnsi="Arial" w:cs="Arial"/>
        </w:rPr>
        <w:t>rendere le proprie determinazioni relative alla decisione oggetto della Confe</w:t>
      </w:r>
      <w:r w:rsidR="00D6766B" w:rsidRPr="00D6766B">
        <w:rPr>
          <w:rFonts w:ascii="Arial" w:hAnsi="Arial" w:cs="Arial"/>
        </w:rPr>
        <w:t xml:space="preserve">renza. Tali determinazioni sono </w:t>
      </w:r>
      <w:r w:rsidRPr="00D6766B">
        <w:rPr>
          <w:rFonts w:ascii="Arial" w:hAnsi="Arial" w:cs="Arial"/>
        </w:rPr>
        <w:t>formulate in termini di assenso o dissenso congruamente motivato e indica</w:t>
      </w:r>
      <w:r w:rsidR="00D6766B" w:rsidRPr="00D6766B">
        <w:rPr>
          <w:rFonts w:ascii="Arial" w:hAnsi="Arial" w:cs="Arial"/>
        </w:rPr>
        <w:t xml:space="preserve">no, ove possibile, le modifiche </w:t>
      </w:r>
      <w:r w:rsidRPr="00D6766B">
        <w:rPr>
          <w:rFonts w:ascii="Arial" w:hAnsi="Arial" w:cs="Arial"/>
        </w:rPr>
        <w:t xml:space="preserve">eventualmente necessarie ai fini dell’assenso. Le prescrizioni o condizioni eventualmente indicate </w:t>
      </w:r>
      <w:r w:rsidR="00D6766B" w:rsidRPr="00D6766B">
        <w:rPr>
          <w:rFonts w:ascii="Arial" w:hAnsi="Arial" w:cs="Arial"/>
        </w:rPr>
        <w:t xml:space="preserve">ai fini </w:t>
      </w:r>
      <w:r w:rsidRPr="00D6766B">
        <w:rPr>
          <w:rFonts w:ascii="Arial" w:hAnsi="Arial" w:cs="Arial"/>
        </w:rPr>
        <w:t xml:space="preserve">dell'assenso o del superamento del dissenso sono espresse in modo chiaro e </w:t>
      </w:r>
      <w:r w:rsidR="00D6766B" w:rsidRPr="00D6766B">
        <w:rPr>
          <w:rFonts w:ascii="Arial" w:hAnsi="Arial" w:cs="Arial"/>
        </w:rPr>
        <w:t xml:space="preserve">analitico e specificano se sono </w:t>
      </w:r>
      <w:r w:rsidRPr="00D6766B">
        <w:rPr>
          <w:rFonts w:ascii="Arial" w:hAnsi="Arial" w:cs="Arial"/>
        </w:rPr>
        <w:t>relative a un vincolo derivante da una disposizione normativa o da un atto</w:t>
      </w:r>
      <w:r w:rsidR="00D6766B" w:rsidRPr="00D6766B">
        <w:rPr>
          <w:rFonts w:ascii="Arial" w:hAnsi="Arial" w:cs="Arial"/>
        </w:rPr>
        <w:t xml:space="preserve"> amministrativo generale ovvero </w:t>
      </w:r>
      <w:r w:rsidRPr="00D6766B">
        <w:rPr>
          <w:rFonts w:ascii="Arial" w:hAnsi="Arial" w:cs="Arial"/>
        </w:rPr>
        <w:t>discrezionalmente apposte per la migliore tutela dell'interesse pubblico.</w:t>
      </w:r>
      <w:r w:rsidR="00D6766B" w:rsidRPr="00D6766B">
        <w:rPr>
          <w:rFonts w:ascii="Arial" w:hAnsi="Arial" w:cs="Arial"/>
        </w:rPr>
        <w:t xml:space="preserve"> </w:t>
      </w:r>
      <w:r w:rsidRPr="00D6766B">
        <w:rPr>
          <w:rFonts w:ascii="Arial" w:hAnsi="Arial" w:cs="Arial"/>
        </w:rPr>
        <w:t>L’eventuale mancata comunicazione della determinazione di cui sopr</w:t>
      </w:r>
      <w:r w:rsidR="00D6766B" w:rsidRPr="00D6766B">
        <w:rPr>
          <w:rFonts w:ascii="Arial" w:hAnsi="Arial" w:cs="Arial"/>
        </w:rPr>
        <w:t xml:space="preserve">a entro tale termine, ovvero la </w:t>
      </w:r>
      <w:r w:rsidRPr="00D6766B">
        <w:rPr>
          <w:rFonts w:ascii="Arial" w:hAnsi="Arial" w:cs="Arial"/>
        </w:rPr>
        <w:t>comunicazione di una determinazione priva dei requisiti indicati, equivalgon</w:t>
      </w:r>
      <w:r w:rsidR="00D6766B" w:rsidRPr="00D6766B">
        <w:rPr>
          <w:rFonts w:ascii="Arial" w:hAnsi="Arial" w:cs="Arial"/>
        </w:rPr>
        <w:t xml:space="preserve">o ad assenso senza condizioni - </w:t>
      </w:r>
      <w:r w:rsidRPr="00D6766B">
        <w:rPr>
          <w:rFonts w:ascii="Arial" w:hAnsi="Arial" w:cs="Arial"/>
        </w:rPr>
        <w:t>fatti salvi i casi in cui disposizioni del diritto dell’Unione europea richied</w:t>
      </w:r>
      <w:r w:rsidR="00D6766B" w:rsidRPr="00D6766B">
        <w:rPr>
          <w:rFonts w:ascii="Arial" w:hAnsi="Arial" w:cs="Arial"/>
        </w:rPr>
        <w:t xml:space="preserve">ono l'adozione di provvedimenti </w:t>
      </w:r>
      <w:r w:rsidRPr="00D6766B">
        <w:rPr>
          <w:rFonts w:ascii="Arial" w:hAnsi="Arial" w:cs="Arial"/>
        </w:rPr>
        <w:t>espressi. Restano ferme le responsabilità dell'amministrazione, nonché qu</w:t>
      </w:r>
      <w:r w:rsidR="00D6766B" w:rsidRPr="00D6766B">
        <w:rPr>
          <w:rFonts w:ascii="Arial" w:hAnsi="Arial" w:cs="Arial"/>
        </w:rPr>
        <w:t xml:space="preserve">elle dei singoli dipendenti nei </w:t>
      </w:r>
      <w:r w:rsidRPr="00D6766B">
        <w:rPr>
          <w:rFonts w:ascii="Arial" w:hAnsi="Arial" w:cs="Arial"/>
        </w:rPr>
        <w:t>confronti dell’amministrazione, per l'assenso reso, ancorché implicito.</w:t>
      </w:r>
    </w:p>
    <w:p w:rsidR="00ED6EA9" w:rsidRPr="00D6766B" w:rsidRDefault="00ED6EA9" w:rsidP="00ED6EA9">
      <w:pPr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t>Per qualsiasi ulteriore informazione o chiarimento si forniscono di seguito</w:t>
      </w:r>
      <w:r w:rsidR="00D6766B" w:rsidRPr="00D6766B">
        <w:rPr>
          <w:rFonts w:ascii="Arial" w:hAnsi="Arial" w:cs="Arial"/>
        </w:rPr>
        <w:t xml:space="preserve"> i riferimenti (indirizzo mail, </w:t>
      </w:r>
      <w:r w:rsidRPr="00D6766B">
        <w:rPr>
          <w:rFonts w:ascii="Arial" w:hAnsi="Arial" w:cs="Arial"/>
        </w:rPr>
        <w:t xml:space="preserve">indirizzo PEC) del </w:t>
      </w:r>
      <w:r w:rsidR="00D6766B" w:rsidRPr="00D6766B">
        <w:rPr>
          <w:rFonts w:ascii="Arial" w:hAnsi="Arial" w:cs="Arial"/>
        </w:rPr>
        <w:t>Referente</w:t>
      </w:r>
      <w:r w:rsidRPr="00D6766B">
        <w:rPr>
          <w:rFonts w:ascii="Arial" w:hAnsi="Arial" w:cs="Arial"/>
        </w:rPr>
        <w:t xml:space="preserve">: </w:t>
      </w:r>
      <w:r w:rsidR="00D6766B" w:rsidRPr="00D6766B">
        <w:rPr>
          <w:rFonts w:ascii="Arial" w:hAnsi="Arial" w:cs="Arial"/>
        </w:rPr>
        <w:t xml:space="preserve">Arch. Sarah </w:t>
      </w:r>
      <w:proofErr w:type="spellStart"/>
      <w:r w:rsidR="00D6766B" w:rsidRPr="00D6766B">
        <w:rPr>
          <w:rFonts w:ascii="Arial" w:hAnsi="Arial" w:cs="Arial"/>
        </w:rPr>
        <w:t>Frare</w:t>
      </w:r>
      <w:proofErr w:type="spellEnd"/>
      <w:r w:rsidR="00D6766B" w:rsidRPr="00D6766B">
        <w:rPr>
          <w:rFonts w:ascii="Arial" w:hAnsi="Arial" w:cs="Arial"/>
        </w:rPr>
        <w:t xml:space="preserve"> – </w:t>
      </w:r>
      <w:hyperlink r:id="rId9" w:history="1">
        <w:r w:rsidR="00D6766B" w:rsidRPr="00D6766B">
          <w:rPr>
            <w:rStyle w:val="Collegamentoipertestuale"/>
            <w:rFonts w:ascii="Arial" w:hAnsi="Arial" w:cs="Arial"/>
          </w:rPr>
          <w:t>s.frare@comunedisanremo.it</w:t>
        </w:r>
      </w:hyperlink>
      <w:r w:rsidR="00D6766B" w:rsidRPr="00D6766B">
        <w:rPr>
          <w:rFonts w:ascii="Arial" w:hAnsi="Arial" w:cs="Arial"/>
        </w:rPr>
        <w:t xml:space="preserve"> </w:t>
      </w:r>
    </w:p>
    <w:p w:rsidR="00ED6EA9" w:rsidRPr="00D6766B" w:rsidRDefault="00ED6EA9" w:rsidP="00D6766B">
      <w:pPr>
        <w:ind w:firstLine="708"/>
        <w:jc w:val="both"/>
        <w:rPr>
          <w:rFonts w:ascii="Arial" w:hAnsi="Arial" w:cs="Arial"/>
        </w:rPr>
      </w:pPr>
      <w:r w:rsidRPr="00D6766B">
        <w:rPr>
          <w:rFonts w:ascii="Arial" w:hAnsi="Arial" w:cs="Arial"/>
        </w:rPr>
        <w:lastRenderedPageBreak/>
        <w:t>Distinti saluti.</w:t>
      </w:r>
    </w:p>
    <w:p w:rsidR="00ED6EA9" w:rsidRPr="00D6766B" w:rsidRDefault="00D6766B" w:rsidP="00D6766B">
      <w:pPr>
        <w:ind w:left="708" w:firstLine="708"/>
        <w:jc w:val="both"/>
        <w:rPr>
          <w:rFonts w:ascii="Arial" w:hAnsi="Arial" w:cs="Arial"/>
          <w:i/>
        </w:rPr>
      </w:pPr>
      <w:r w:rsidRPr="00D6766B">
        <w:rPr>
          <w:rFonts w:ascii="Arial" w:hAnsi="Arial" w:cs="Arial"/>
          <w:i/>
        </w:rPr>
        <w:t>Sanremo</w:t>
      </w:r>
      <w:r w:rsidR="00ED6EA9" w:rsidRPr="00D6766B">
        <w:rPr>
          <w:rFonts w:ascii="Arial" w:hAnsi="Arial" w:cs="Arial"/>
          <w:i/>
        </w:rPr>
        <w:t xml:space="preserve">, </w:t>
      </w:r>
      <w:r w:rsidRPr="00D6766B">
        <w:rPr>
          <w:rFonts w:ascii="Arial" w:hAnsi="Arial" w:cs="Arial"/>
          <w:i/>
        </w:rPr>
        <w:t>5 giugno 2017</w:t>
      </w:r>
    </w:p>
    <w:p w:rsidR="00ED6EA9" w:rsidRPr="00D6766B" w:rsidRDefault="00ED6EA9" w:rsidP="00D6766B">
      <w:pPr>
        <w:ind w:left="2124" w:firstLine="708"/>
        <w:jc w:val="center"/>
        <w:rPr>
          <w:rFonts w:ascii="Arial" w:hAnsi="Arial" w:cs="Arial"/>
          <w:b/>
        </w:rPr>
      </w:pPr>
      <w:r w:rsidRPr="00D6766B">
        <w:rPr>
          <w:rFonts w:ascii="Arial" w:hAnsi="Arial" w:cs="Arial"/>
          <w:b/>
        </w:rPr>
        <w:t>IL DIRIGENTE/RESPONSABILE</w:t>
      </w:r>
      <w:r w:rsidR="00D6766B" w:rsidRPr="00D6766B">
        <w:rPr>
          <w:rFonts w:ascii="Arial" w:hAnsi="Arial" w:cs="Arial"/>
          <w:b/>
        </w:rPr>
        <w:t xml:space="preserve"> DELLO SUAP</w:t>
      </w:r>
    </w:p>
    <w:p w:rsidR="00D6766B" w:rsidRPr="00D6766B" w:rsidRDefault="004521B8" w:rsidP="00D6766B">
      <w:pPr>
        <w:ind w:left="2124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[dirigente]</w:t>
      </w:r>
    </w:p>
    <w:p w:rsidR="00D6766B" w:rsidRPr="00D6766B" w:rsidRDefault="00D6766B" w:rsidP="00D6766B">
      <w:pPr>
        <w:ind w:left="2124" w:firstLine="708"/>
        <w:jc w:val="center"/>
        <w:rPr>
          <w:rFonts w:ascii="Arial" w:hAnsi="Arial" w:cs="Arial"/>
          <w:i/>
        </w:rPr>
      </w:pPr>
      <w:r w:rsidRPr="00D6766B">
        <w:rPr>
          <w:rFonts w:ascii="Arial" w:hAnsi="Arial" w:cs="Arial"/>
          <w:i/>
        </w:rPr>
        <w:t>(firmato digitalmente)</w:t>
      </w:r>
    </w:p>
    <w:sectPr w:rsidR="00D6766B" w:rsidRPr="00D676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F69" w:rsidRDefault="00240F69" w:rsidP="00D6766B">
      <w:pPr>
        <w:spacing w:after="0" w:line="240" w:lineRule="auto"/>
      </w:pPr>
      <w:r>
        <w:separator/>
      </w:r>
    </w:p>
  </w:endnote>
  <w:endnote w:type="continuationSeparator" w:id="0">
    <w:p w:rsidR="00240F69" w:rsidRDefault="00240F69" w:rsidP="00D67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F69" w:rsidRDefault="00240F69" w:rsidP="00D6766B">
      <w:pPr>
        <w:spacing w:after="0" w:line="240" w:lineRule="auto"/>
      </w:pPr>
      <w:r>
        <w:separator/>
      </w:r>
    </w:p>
  </w:footnote>
  <w:footnote w:type="continuationSeparator" w:id="0">
    <w:p w:rsidR="00240F69" w:rsidRDefault="00240F69" w:rsidP="00D676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EA9"/>
    <w:rsid w:val="001F7CC8"/>
    <w:rsid w:val="00240F69"/>
    <w:rsid w:val="003F6F28"/>
    <w:rsid w:val="004521B8"/>
    <w:rsid w:val="00C94261"/>
    <w:rsid w:val="00D6766B"/>
    <w:rsid w:val="00ED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D6766B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nhideWhenUsed/>
    <w:rsid w:val="00D6766B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766B"/>
  </w:style>
  <w:style w:type="paragraph" w:styleId="Pidipagina">
    <w:name w:val="footer"/>
    <w:basedOn w:val="Normale"/>
    <w:link w:val="Pidipagina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766B"/>
  </w:style>
  <w:style w:type="character" w:customStyle="1" w:styleId="Titolo2Carattere">
    <w:name w:val="Titolo 2 Carattere"/>
    <w:basedOn w:val="Carpredefinitoparagrafo"/>
    <w:link w:val="Titolo2"/>
    <w:rsid w:val="00D6766B"/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customStyle="1" w:styleId="CollegamentoInternet">
    <w:name w:val="Collegamento Internet"/>
    <w:basedOn w:val="Carpredefinitoparagrafo"/>
    <w:rsid w:val="00D6766B"/>
    <w:rPr>
      <w:color w:val="0563C1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76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3F6F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D6766B"/>
    <w:pPr>
      <w:keepNext/>
      <w:suppressAutoHyphens/>
      <w:spacing w:after="0" w:line="240" w:lineRule="auto"/>
      <w:ind w:left="709"/>
      <w:outlineLvl w:val="1"/>
    </w:pPr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nhideWhenUsed/>
    <w:rsid w:val="00D6766B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6766B"/>
  </w:style>
  <w:style w:type="paragraph" w:styleId="Pidipagina">
    <w:name w:val="footer"/>
    <w:basedOn w:val="Normale"/>
    <w:link w:val="PidipaginaCarattere"/>
    <w:uiPriority w:val="99"/>
    <w:unhideWhenUsed/>
    <w:rsid w:val="00D676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766B"/>
  </w:style>
  <w:style w:type="character" w:customStyle="1" w:styleId="Titolo2Carattere">
    <w:name w:val="Titolo 2 Carattere"/>
    <w:basedOn w:val="Carpredefinitoparagrafo"/>
    <w:link w:val="Titolo2"/>
    <w:rsid w:val="00D6766B"/>
    <w:rPr>
      <w:rFonts w:ascii="Times New Roman" w:eastAsia="Times New Roman" w:hAnsi="Times New Roman" w:cs="Times New Roman"/>
      <w:b/>
      <w:i/>
      <w:color w:val="00000A"/>
      <w:sz w:val="28"/>
      <w:szCs w:val="24"/>
      <w:lang w:eastAsia="it-IT"/>
    </w:rPr>
  </w:style>
  <w:style w:type="character" w:customStyle="1" w:styleId="CollegamentoInternet">
    <w:name w:val="Collegamento Internet"/>
    <w:basedOn w:val="Carpredefinitoparagrafo"/>
    <w:rsid w:val="00D6766B"/>
    <w:rPr>
      <w:color w:val="0563C1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76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3F6F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ap.comune.sanremo@legalmail.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.frare@comunedisanremo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Fiengo</dc:creator>
  <cp:lastModifiedBy>Davide Fiengo</cp:lastModifiedBy>
  <cp:revision>1</cp:revision>
  <dcterms:created xsi:type="dcterms:W3CDTF">2017-06-05T14:24:00Z</dcterms:created>
  <dcterms:modified xsi:type="dcterms:W3CDTF">2017-06-05T14:56:00Z</dcterms:modified>
</cp:coreProperties>
</file>