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8E" w:rsidRPr="005A647F" w:rsidRDefault="0074698E" w:rsidP="0074698E">
      <w:pPr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50677E">
        <w:rPr>
          <w:rFonts w:ascii="Arial" w:hAnsi="Arial" w:cs="Arial"/>
          <w:b/>
          <w:sz w:val="24"/>
          <w:szCs w:val="24"/>
        </w:rPr>
        <w:t xml:space="preserve">OGGETTO : </w:t>
      </w:r>
      <w:r w:rsidR="0050677E">
        <w:rPr>
          <w:rFonts w:ascii="Arial" w:hAnsi="Arial" w:cs="Arial"/>
          <w:b/>
          <w:sz w:val="24"/>
          <w:szCs w:val="24"/>
          <w:u w:val="single"/>
        </w:rPr>
        <w:t>€</w:t>
      </w:r>
      <w:r w:rsidRPr="0050677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F4445" w:rsidRPr="0050677E">
        <w:rPr>
          <w:rFonts w:ascii="Arial" w:hAnsi="Arial" w:cs="Arial"/>
          <w:b/>
          <w:color w:val="FF0000"/>
          <w:sz w:val="24"/>
          <w:szCs w:val="24"/>
          <w:u w:val="single"/>
        </w:rPr>
        <w:t>*******</w:t>
      </w:r>
      <w:r w:rsidRPr="0050677E">
        <w:rPr>
          <w:rFonts w:ascii="Arial" w:hAnsi="Arial" w:cs="Arial"/>
          <w:b/>
          <w:sz w:val="24"/>
          <w:szCs w:val="24"/>
          <w:u w:val="single"/>
        </w:rPr>
        <w:t xml:space="preserve"> DA </w:t>
      </w:r>
      <w:r w:rsidRPr="007D5CE1">
        <w:rPr>
          <w:rFonts w:ascii="Arial" w:hAnsi="Arial" w:cs="Arial"/>
          <w:b/>
          <w:sz w:val="24"/>
          <w:szCs w:val="24"/>
          <w:u w:val="single"/>
        </w:rPr>
        <w:t>INTROITARE</w:t>
      </w:r>
      <w:r w:rsidRPr="007D5CE1">
        <w:rPr>
          <w:rFonts w:ascii="Arial" w:hAnsi="Arial" w:cs="Arial"/>
          <w:b/>
          <w:sz w:val="24"/>
          <w:szCs w:val="24"/>
        </w:rPr>
        <w:t xml:space="preserve"> – </w:t>
      </w:r>
      <w:r w:rsidR="005A683D" w:rsidRPr="007D5CE1">
        <w:rPr>
          <w:rFonts w:ascii="Arial" w:hAnsi="Arial" w:cs="Arial"/>
          <w:sz w:val="24"/>
          <w:szCs w:val="24"/>
        </w:rPr>
        <w:t>Autorizzazione monetizzazione aree da destinare a standard urbanistici</w:t>
      </w:r>
      <w:r w:rsidRPr="007D5CE1">
        <w:rPr>
          <w:rFonts w:ascii="Arial" w:hAnsi="Arial" w:cs="Arial"/>
          <w:sz w:val="24"/>
          <w:szCs w:val="24"/>
        </w:rPr>
        <w:t xml:space="preserve"> – P.E. </w:t>
      </w:r>
      <w:r w:rsidR="005A647F" w:rsidRPr="007D5CE1">
        <w:rPr>
          <w:rFonts w:ascii="Arial" w:hAnsi="Arial" w:cs="Arial"/>
          <w:sz w:val="24"/>
          <w:szCs w:val="24"/>
        </w:rPr>
        <w:t>n.</w:t>
      </w:r>
      <w:r w:rsidRPr="007D5CE1">
        <w:rPr>
          <w:rFonts w:ascii="Arial" w:hAnsi="Arial" w:cs="Arial"/>
          <w:sz w:val="24"/>
          <w:szCs w:val="24"/>
        </w:rPr>
        <w:t>°</w:t>
      </w:r>
      <w:r w:rsidR="005A647F" w:rsidRPr="007D5CE1">
        <w:rPr>
          <w:rFonts w:ascii="Arial" w:hAnsi="Arial" w:cs="Arial"/>
          <w:sz w:val="24"/>
          <w:szCs w:val="24"/>
        </w:rPr>
        <w:t xml:space="preserve"> </w:t>
      </w:r>
      <w:r w:rsidR="0050677E" w:rsidRPr="007D5CE1">
        <w:rPr>
          <w:rFonts w:ascii="Arial" w:hAnsi="Arial" w:cs="Arial"/>
          <w:b/>
          <w:sz w:val="24"/>
          <w:szCs w:val="24"/>
        </w:rPr>
        <w:t>[numero]</w:t>
      </w:r>
      <w:r w:rsidRPr="007D5CE1">
        <w:rPr>
          <w:rFonts w:ascii="Arial" w:hAnsi="Arial" w:cs="Arial"/>
          <w:sz w:val="24"/>
          <w:szCs w:val="24"/>
        </w:rPr>
        <w:t xml:space="preserve"> – R</w:t>
      </w:r>
      <w:r w:rsidR="005A683D" w:rsidRPr="007D5CE1">
        <w:rPr>
          <w:rFonts w:ascii="Arial" w:hAnsi="Arial" w:cs="Arial"/>
          <w:sz w:val="24"/>
          <w:szCs w:val="24"/>
        </w:rPr>
        <w:t>ichiedente</w:t>
      </w:r>
      <w:r w:rsidRPr="007D5CE1">
        <w:rPr>
          <w:rFonts w:ascii="Arial" w:hAnsi="Arial" w:cs="Arial"/>
          <w:sz w:val="24"/>
          <w:szCs w:val="24"/>
        </w:rPr>
        <w:t xml:space="preserve">: </w:t>
      </w:r>
      <w:r w:rsidR="0093319D" w:rsidRPr="007D5CE1">
        <w:rPr>
          <w:rFonts w:ascii="Arial" w:hAnsi="Arial" w:cs="Arial"/>
          <w:sz w:val="22"/>
          <w:szCs w:val="22"/>
        </w:rPr>
        <w:t>[</w:t>
      </w:r>
      <w:r w:rsidR="0093319D" w:rsidRPr="0093319D">
        <w:rPr>
          <w:rFonts w:ascii="Arial" w:hAnsi="Arial" w:cs="Arial"/>
          <w:sz w:val="22"/>
          <w:szCs w:val="22"/>
        </w:rPr>
        <w:t>elenco_richiedenti</w:t>
      </w:r>
      <w:r w:rsidR="0093319D">
        <w:rPr>
          <w:rFonts w:ascii="Arial" w:hAnsi="Arial" w:cs="Arial"/>
          <w:sz w:val="22"/>
          <w:szCs w:val="22"/>
        </w:rPr>
        <w:t>]</w:t>
      </w:r>
      <w:bookmarkStart w:id="0" w:name="_GoBack"/>
      <w:bookmarkEnd w:id="0"/>
      <w:r w:rsidR="00F91B65" w:rsidRPr="007D5CE1">
        <w:rPr>
          <w:rFonts w:ascii="Arial" w:hAnsi="Arial" w:cs="Arial"/>
          <w:sz w:val="24"/>
          <w:szCs w:val="24"/>
        </w:rPr>
        <w:t>.</w:t>
      </w:r>
    </w:p>
    <w:p w:rsidR="005450C8" w:rsidRPr="005A647F" w:rsidRDefault="005450C8">
      <w:pPr>
        <w:ind w:left="-567" w:right="-568"/>
        <w:rPr>
          <w:rFonts w:ascii="Arial" w:hAnsi="Arial" w:cs="Arial"/>
          <w:w w:val="95"/>
          <w:sz w:val="24"/>
          <w:szCs w:val="24"/>
        </w:rPr>
      </w:pPr>
    </w:p>
    <w:p w:rsidR="00C531F6" w:rsidRPr="005A647F" w:rsidRDefault="0079004E" w:rsidP="0079004E">
      <w:pPr>
        <w:pStyle w:val="Rientrocorpodeltesto"/>
        <w:ind w:firstLine="0"/>
        <w:jc w:val="center"/>
        <w:rPr>
          <w:rFonts w:ascii="Arial" w:hAnsi="Arial" w:cs="Arial"/>
          <w:b/>
          <w:w w:val="95"/>
          <w:szCs w:val="24"/>
        </w:rPr>
      </w:pPr>
      <w:r w:rsidRPr="005A647F">
        <w:rPr>
          <w:rFonts w:ascii="Arial" w:hAnsi="Arial" w:cs="Arial"/>
          <w:b/>
          <w:w w:val="95"/>
          <w:szCs w:val="24"/>
        </w:rPr>
        <w:t>IL DIRIGENTE</w:t>
      </w:r>
    </w:p>
    <w:p w:rsidR="0079004E" w:rsidRPr="0050677E" w:rsidRDefault="0079004E" w:rsidP="0079004E">
      <w:pPr>
        <w:pStyle w:val="Rientrocorpodeltesto"/>
        <w:ind w:firstLine="0"/>
        <w:jc w:val="left"/>
        <w:rPr>
          <w:rFonts w:ascii="Arial" w:hAnsi="Arial" w:cs="Arial"/>
          <w:w w:val="95"/>
          <w:szCs w:val="24"/>
        </w:rPr>
      </w:pPr>
    </w:p>
    <w:p w:rsidR="0079004E" w:rsidRPr="0050677E" w:rsidRDefault="003C7FFC" w:rsidP="0079004E">
      <w:pPr>
        <w:pStyle w:val="Rientrocorpodeltesto"/>
        <w:ind w:firstLine="0"/>
        <w:jc w:val="left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PREMESSO</w:t>
      </w:r>
      <w:r w:rsidR="0079004E" w:rsidRPr="0050677E">
        <w:rPr>
          <w:rFonts w:ascii="Arial" w:hAnsi="Arial" w:cs="Arial"/>
          <w:w w:val="95"/>
          <w:szCs w:val="24"/>
        </w:rPr>
        <w:t xml:space="preserve"> che:</w:t>
      </w:r>
    </w:p>
    <w:p w:rsidR="00960048" w:rsidRPr="005A647F" w:rsidRDefault="000E3888" w:rsidP="0093319D">
      <w:pPr>
        <w:pStyle w:val="Rientrocorpodeltesto"/>
        <w:numPr>
          <w:ilvl w:val="0"/>
          <w:numId w:val="4"/>
        </w:numPr>
        <w:spacing w:before="120" w:after="120"/>
        <w:ind w:right="0"/>
        <w:rPr>
          <w:rFonts w:ascii="Arial" w:hAnsi="Arial" w:cs="Arial"/>
          <w:w w:val="95"/>
          <w:szCs w:val="24"/>
        </w:rPr>
      </w:pPr>
      <w:r w:rsidRPr="005A647F">
        <w:rPr>
          <w:rFonts w:ascii="Arial" w:hAnsi="Arial" w:cs="Arial"/>
          <w:w w:val="95"/>
          <w:szCs w:val="24"/>
        </w:rPr>
        <w:t xml:space="preserve">in data </w:t>
      </w:r>
      <w:r w:rsidR="005A647F" w:rsidRPr="005A647F">
        <w:rPr>
          <w:rFonts w:ascii="Arial" w:hAnsi="Arial" w:cs="Arial"/>
          <w:sz w:val="22"/>
          <w:szCs w:val="22"/>
        </w:rPr>
        <w:t>[</w:t>
      </w:r>
      <w:proofErr w:type="spellStart"/>
      <w:r w:rsidR="005A647F" w:rsidRPr="005A647F">
        <w:rPr>
          <w:rFonts w:ascii="Arial" w:hAnsi="Arial" w:cs="Arial"/>
          <w:sz w:val="22"/>
          <w:szCs w:val="22"/>
        </w:rPr>
        <w:t>data_</w:t>
      </w:r>
      <w:r w:rsidR="00F1698B" w:rsidRPr="005A647F">
        <w:rPr>
          <w:rFonts w:ascii="Arial" w:hAnsi="Arial" w:cs="Arial"/>
          <w:sz w:val="22"/>
          <w:szCs w:val="22"/>
        </w:rPr>
        <w:t>protocollo</w:t>
      </w:r>
      <w:proofErr w:type="spellEnd"/>
      <w:r w:rsidR="00F1698B" w:rsidRPr="005A647F">
        <w:rPr>
          <w:rFonts w:ascii="Arial" w:hAnsi="Arial" w:cs="Arial"/>
          <w:sz w:val="22"/>
          <w:szCs w:val="22"/>
        </w:rPr>
        <w:t xml:space="preserve">] </w:t>
      </w:r>
      <w:r w:rsidRPr="005A647F">
        <w:rPr>
          <w:rFonts w:ascii="Arial" w:hAnsi="Arial" w:cs="Arial"/>
          <w:w w:val="95"/>
          <w:szCs w:val="24"/>
        </w:rPr>
        <w:t xml:space="preserve">con </w:t>
      </w:r>
      <w:proofErr w:type="spellStart"/>
      <w:r w:rsidRPr="005A647F">
        <w:rPr>
          <w:rFonts w:ascii="Arial" w:hAnsi="Arial" w:cs="Arial"/>
          <w:w w:val="95"/>
          <w:szCs w:val="24"/>
        </w:rPr>
        <w:t>prot</w:t>
      </w:r>
      <w:proofErr w:type="spellEnd"/>
      <w:r w:rsidRPr="005A647F">
        <w:rPr>
          <w:rFonts w:ascii="Arial" w:hAnsi="Arial" w:cs="Arial"/>
          <w:w w:val="95"/>
          <w:szCs w:val="24"/>
        </w:rPr>
        <w:t xml:space="preserve">. </w:t>
      </w:r>
      <w:r w:rsidR="00F1698B" w:rsidRPr="005A647F">
        <w:rPr>
          <w:rFonts w:ascii="Arial" w:hAnsi="Arial" w:cs="Arial"/>
          <w:sz w:val="22"/>
          <w:szCs w:val="22"/>
        </w:rPr>
        <w:t xml:space="preserve">[protocollo] </w:t>
      </w:r>
      <w:r w:rsidRPr="005A647F">
        <w:rPr>
          <w:rFonts w:ascii="Arial" w:hAnsi="Arial" w:cs="Arial"/>
          <w:w w:val="95"/>
          <w:szCs w:val="24"/>
        </w:rPr>
        <w:t xml:space="preserve">è stata </w:t>
      </w:r>
      <w:r w:rsidR="00305F95" w:rsidRPr="005A647F">
        <w:rPr>
          <w:rFonts w:ascii="Arial" w:hAnsi="Arial" w:cs="Arial"/>
          <w:w w:val="95"/>
          <w:szCs w:val="24"/>
        </w:rPr>
        <w:t xml:space="preserve">inoltrata </w:t>
      </w:r>
      <w:r w:rsidR="00A75FAA" w:rsidRPr="005A647F">
        <w:rPr>
          <w:rFonts w:ascii="Arial" w:hAnsi="Arial" w:cs="Arial"/>
          <w:w w:val="95"/>
          <w:szCs w:val="24"/>
        </w:rPr>
        <w:t>la richiesta del Permesso di Costruire a nome</w:t>
      </w:r>
      <w:r w:rsidR="00305F95" w:rsidRPr="005A647F">
        <w:rPr>
          <w:rFonts w:ascii="Arial" w:hAnsi="Arial" w:cs="Arial"/>
          <w:w w:val="95"/>
          <w:szCs w:val="24"/>
        </w:rPr>
        <w:t xml:space="preserve"> del</w:t>
      </w:r>
      <w:r w:rsidR="005A647F" w:rsidRPr="005A647F">
        <w:rPr>
          <w:rFonts w:ascii="Arial" w:hAnsi="Arial" w:cs="Arial"/>
          <w:w w:val="95"/>
          <w:szCs w:val="24"/>
        </w:rPr>
        <w:t xml:space="preserve"> S</w:t>
      </w:r>
      <w:r w:rsidR="00F91B65" w:rsidRPr="005A647F">
        <w:rPr>
          <w:rFonts w:ascii="Arial" w:hAnsi="Arial" w:cs="Arial"/>
          <w:w w:val="95"/>
          <w:szCs w:val="24"/>
        </w:rPr>
        <w:t>ig.</w:t>
      </w:r>
      <w:r w:rsidR="00305F95" w:rsidRPr="005A647F">
        <w:rPr>
          <w:rFonts w:ascii="Arial" w:hAnsi="Arial" w:cs="Arial"/>
          <w:w w:val="95"/>
          <w:szCs w:val="24"/>
        </w:rPr>
        <w:t xml:space="preserve"> </w:t>
      </w:r>
      <w:r w:rsidR="007D5CE1" w:rsidRPr="007D5CE1">
        <w:rPr>
          <w:rFonts w:ascii="Arial" w:hAnsi="Arial" w:cs="Arial"/>
          <w:sz w:val="22"/>
          <w:szCs w:val="22"/>
        </w:rPr>
        <w:t>[</w:t>
      </w:r>
      <w:proofErr w:type="spellStart"/>
      <w:r w:rsidR="0093319D" w:rsidRPr="0093319D">
        <w:rPr>
          <w:rFonts w:ascii="Arial" w:hAnsi="Arial" w:cs="Arial"/>
          <w:sz w:val="22"/>
          <w:szCs w:val="22"/>
        </w:rPr>
        <w:t>elenco_richiedenti</w:t>
      </w:r>
      <w:proofErr w:type="spellEnd"/>
      <w:r w:rsidR="0093319D">
        <w:rPr>
          <w:rFonts w:ascii="Arial" w:hAnsi="Arial" w:cs="Arial"/>
          <w:sz w:val="22"/>
          <w:szCs w:val="22"/>
        </w:rPr>
        <w:t xml:space="preserve">] </w:t>
      </w:r>
      <w:r w:rsidRPr="005A647F">
        <w:rPr>
          <w:rFonts w:ascii="Arial" w:hAnsi="Arial" w:cs="Arial"/>
          <w:w w:val="95"/>
          <w:szCs w:val="24"/>
        </w:rPr>
        <w:t>per la</w:t>
      </w:r>
      <w:r w:rsidR="00F1698B" w:rsidRPr="005A647F">
        <w:rPr>
          <w:rFonts w:ascii="Arial" w:hAnsi="Arial" w:cs="Arial"/>
          <w:w w:val="95"/>
          <w:szCs w:val="24"/>
        </w:rPr>
        <w:t xml:space="preserve">vori di </w:t>
      </w:r>
      <w:r w:rsidR="00F1698B" w:rsidRPr="005A647F">
        <w:rPr>
          <w:rFonts w:ascii="Arial" w:hAnsi="Arial" w:cs="Arial"/>
          <w:sz w:val="22"/>
          <w:szCs w:val="22"/>
        </w:rPr>
        <w:t>[oggetto]</w:t>
      </w:r>
      <w:r w:rsidRPr="005A647F">
        <w:rPr>
          <w:rFonts w:ascii="Arial" w:hAnsi="Arial" w:cs="Arial"/>
          <w:w w:val="95"/>
          <w:szCs w:val="24"/>
        </w:rPr>
        <w:t xml:space="preserve"> </w:t>
      </w:r>
      <w:r w:rsidR="00270E47" w:rsidRPr="005A647F">
        <w:rPr>
          <w:rFonts w:ascii="Arial" w:hAnsi="Arial" w:cs="Arial"/>
          <w:color w:val="FF0000"/>
          <w:w w:val="95"/>
          <w:szCs w:val="24"/>
        </w:rPr>
        <w:t>demolizione e ricostruzione</w:t>
      </w:r>
      <w:r w:rsidR="00A75FAA" w:rsidRPr="005A647F">
        <w:rPr>
          <w:rFonts w:ascii="Arial" w:hAnsi="Arial" w:cs="Arial"/>
          <w:color w:val="FF0000"/>
          <w:w w:val="95"/>
          <w:szCs w:val="24"/>
        </w:rPr>
        <w:t>,</w:t>
      </w:r>
      <w:r w:rsidR="00270E47" w:rsidRPr="005A647F">
        <w:rPr>
          <w:rFonts w:ascii="Arial" w:hAnsi="Arial" w:cs="Arial"/>
          <w:color w:val="FF0000"/>
          <w:w w:val="95"/>
          <w:szCs w:val="24"/>
        </w:rPr>
        <w:t xml:space="preserve"> </w:t>
      </w:r>
      <w:r w:rsidR="00A75FAA" w:rsidRPr="005A647F">
        <w:rPr>
          <w:rFonts w:ascii="Arial" w:hAnsi="Arial" w:cs="Arial"/>
          <w:color w:val="FF0000"/>
          <w:w w:val="95"/>
          <w:szCs w:val="24"/>
        </w:rPr>
        <w:t xml:space="preserve">in </w:t>
      </w:r>
      <w:r w:rsidR="00F91B65" w:rsidRPr="005A647F">
        <w:rPr>
          <w:rFonts w:ascii="Arial" w:hAnsi="Arial" w:cs="Arial"/>
          <w:color w:val="FF0000"/>
          <w:w w:val="95"/>
          <w:szCs w:val="24"/>
        </w:rPr>
        <w:t>sito</w:t>
      </w:r>
      <w:r w:rsidR="00A75FAA" w:rsidRPr="005A647F">
        <w:rPr>
          <w:rFonts w:ascii="Arial" w:hAnsi="Arial" w:cs="Arial"/>
          <w:color w:val="FF0000"/>
          <w:w w:val="95"/>
          <w:szCs w:val="24"/>
        </w:rPr>
        <w:t xml:space="preserve">, </w:t>
      </w:r>
      <w:r w:rsidR="00270E47" w:rsidRPr="005A647F">
        <w:rPr>
          <w:rFonts w:ascii="Arial" w:hAnsi="Arial" w:cs="Arial"/>
          <w:color w:val="FF0000"/>
          <w:w w:val="95"/>
          <w:szCs w:val="24"/>
        </w:rPr>
        <w:t xml:space="preserve">di </w:t>
      </w:r>
      <w:r w:rsidR="00F91B65" w:rsidRPr="005A647F">
        <w:rPr>
          <w:rFonts w:ascii="Arial" w:hAnsi="Arial" w:cs="Arial"/>
          <w:color w:val="FF0000"/>
          <w:w w:val="95"/>
          <w:szCs w:val="24"/>
        </w:rPr>
        <w:t>fabbricato residenziale</w:t>
      </w:r>
      <w:r w:rsidR="00270E47" w:rsidRPr="005A647F">
        <w:rPr>
          <w:rFonts w:ascii="Arial" w:hAnsi="Arial" w:cs="Arial"/>
          <w:w w:val="95"/>
          <w:szCs w:val="24"/>
        </w:rPr>
        <w:t xml:space="preserve"> in </w:t>
      </w:r>
      <w:r w:rsidR="00F1698B" w:rsidRPr="005A647F">
        <w:rPr>
          <w:rFonts w:ascii="Arial" w:hAnsi="Arial" w:cs="Arial"/>
          <w:sz w:val="22"/>
          <w:szCs w:val="22"/>
        </w:rPr>
        <w:t xml:space="preserve">[ubicazione] </w:t>
      </w:r>
      <w:r w:rsidR="00270E47" w:rsidRPr="005A647F">
        <w:rPr>
          <w:rFonts w:ascii="Arial" w:hAnsi="Arial" w:cs="Arial"/>
          <w:w w:val="95"/>
          <w:szCs w:val="24"/>
        </w:rPr>
        <w:t xml:space="preserve">ai sensi </w:t>
      </w:r>
      <w:r w:rsidR="00F1698B" w:rsidRPr="005A647F">
        <w:rPr>
          <w:rFonts w:ascii="Arial" w:hAnsi="Arial" w:cs="Arial"/>
          <w:w w:val="95"/>
          <w:szCs w:val="24"/>
        </w:rPr>
        <w:t>dell’ a</w:t>
      </w:r>
      <w:r w:rsidR="00270E47" w:rsidRPr="005A647F">
        <w:rPr>
          <w:rFonts w:ascii="Arial" w:hAnsi="Arial" w:cs="Arial"/>
          <w:w w:val="95"/>
          <w:szCs w:val="24"/>
        </w:rPr>
        <w:t>rt.6</w:t>
      </w:r>
      <w:r w:rsidR="00F1698B" w:rsidRPr="005A647F">
        <w:rPr>
          <w:rFonts w:ascii="Arial" w:hAnsi="Arial" w:cs="Arial"/>
          <w:color w:val="FF0000"/>
          <w:w w:val="95"/>
          <w:szCs w:val="24"/>
        </w:rPr>
        <w:t xml:space="preserve"> (oppure </w:t>
      </w:r>
      <w:r w:rsidR="006F4445" w:rsidRPr="005A647F">
        <w:rPr>
          <w:rFonts w:ascii="Arial" w:hAnsi="Arial" w:cs="Arial"/>
          <w:color w:val="FF0000"/>
          <w:w w:val="95"/>
          <w:szCs w:val="24"/>
        </w:rPr>
        <w:t>7</w:t>
      </w:r>
      <w:r w:rsidR="00F1698B" w:rsidRPr="005A647F">
        <w:rPr>
          <w:rFonts w:ascii="Arial" w:hAnsi="Arial" w:cs="Arial"/>
          <w:color w:val="FF0000"/>
          <w:w w:val="95"/>
          <w:szCs w:val="24"/>
        </w:rPr>
        <w:t>)</w:t>
      </w:r>
      <w:r w:rsidR="00D3107E" w:rsidRPr="005A647F">
        <w:rPr>
          <w:rFonts w:ascii="Arial" w:hAnsi="Arial" w:cs="Arial"/>
          <w:w w:val="95"/>
          <w:szCs w:val="24"/>
        </w:rPr>
        <w:t xml:space="preserve"> comma 1</w:t>
      </w:r>
      <w:r w:rsidR="00270E47" w:rsidRPr="005A647F">
        <w:rPr>
          <w:rFonts w:ascii="Arial" w:hAnsi="Arial" w:cs="Arial"/>
          <w:w w:val="95"/>
          <w:szCs w:val="24"/>
        </w:rPr>
        <w:t xml:space="preserve"> </w:t>
      </w:r>
      <w:r w:rsidR="00F1698B" w:rsidRPr="005A647F">
        <w:rPr>
          <w:rFonts w:ascii="Arial" w:hAnsi="Arial" w:cs="Arial"/>
          <w:w w:val="95"/>
          <w:szCs w:val="24"/>
        </w:rPr>
        <w:t>L</w:t>
      </w:r>
      <w:r w:rsidR="00270E47" w:rsidRPr="005A647F">
        <w:rPr>
          <w:rFonts w:ascii="Arial" w:hAnsi="Arial" w:cs="Arial"/>
          <w:w w:val="95"/>
          <w:szCs w:val="24"/>
        </w:rPr>
        <w:t>.</w:t>
      </w:r>
      <w:r w:rsidR="00F1698B" w:rsidRPr="005A647F">
        <w:rPr>
          <w:rFonts w:ascii="Arial" w:hAnsi="Arial" w:cs="Arial"/>
          <w:w w:val="95"/>
          <w:szCs w:val="24"/>
        </w:rPr>
        <w:t>R</w:t>
      </w:r>
      <w:r w:rsidR="00270E47" w:rsidRPr="005A647F">
        <w:rPr>
          <w:rFonts w:ascii="Arial" w:hAnsi="Arial" w:cs="Arial"/>
          <w:w w:val="95"/>
          <w:szCs w:val="24"/>
        </w:rPr>
        <w:t>. 49/09 e ss.mm.</w:t>
      </w:r>
      <w:r w:rsidR="007D5CE1">
        <w:rPr>
          <w:rFonts w:ascii="Arial" w:hAnsi="Arial" w:cs="Arial"/>
          <w:w w:val="95"/>
          <w:szCs w:val="24"/>
        </w:rPr>
        <w:t xml:space="preserve"> e </w:t>
      </w:r>
      <w:r w:rsidR="00270E47" w:rsidRPr="005A647F">
        <w:rPr>
          <w:rFonts w:ascii="Arial" w:hAnsi="Arial" w:cs="Arial"/>
          <w:w w:val="95"/>
          <w:szCs w:val="24"/>
        </w:rPr>
        <w:t>ii.</w:t>
      </w:r>
      <w:r w:rsidR="007D5CE1">
        <w:rPr>
          <w:rFonts w:ascii="Arial" w:hAnsi="Arial" w:cs="Arial"/>
          <w:w w:val="95"/>
          <w:szCs w:val="24"/>
        </w:rPr>
        <w:t xml:space="preserve"> </w:t>
      </w:r>
      <w:r w:rsidR="00A75FAA" w:rsidRPr="005A647F">
        <w:rPr>
          <w:rFonts w:ascii="Arial" w:hAnsi="Arial" w:cs="Arial"/>
          <w:w w:val="95"/>
          <w:szCs w:val="24"/>
        </w:rPr>
        <w:t>(Piano Casa)</w:t>
      </w:r>
      <w:r w:rsidRPr="005A647F">
        <w:rPr>
          <w:rFonts w:ascii="Arial" w:hAnsi="Arial" w:cs="Arial"/>
          <w:w w:val="95"/>
          <w:szCs w:val="24"/>
        </w:rPr>
        <w:t>;</w:t>
      </w:r>
    </w:p>
    <w:p w:rsidR="003C7FFC" w:rsidRPr="005A647F" w:rsidRDefault="003C7FFC" w:rsidP="005A647F">
      <w:pPr>
        <w:pStyle w:val="Rientrocorpodeltesto"/>
        <w:numPr>
          <w:ilvl w:val="0"/>
          <w:numId w:val="4"/>
        </w:numPr>
        <w:spacing w:before="120" w:after="120"/>
        <w:ind w:left="425" w:right="0" w:hanging="425"/>
        <w:rPr>
          <w:rFonts w:ascii="Arial" w:hAnsi="Arial" w:cs="Arial"/>
          <w:w w:val="95"/>
          <w:szCs w:val="24"/>
        </w:rPr>
      </w:pPr>
      <w:r w:rsidRPr="005A647F">
        <w:rPr>
          <w:rFonts w:ascii="Arial" w:hAnsi="Arial" w:cs="Arial"/>
          <w:w w:val="95"/>
          <w:szCs w:val="24"/>
        </w:rPr>
        <w:t xml:space="preserve">a tal fine con l’istanza di cui sopra </w:t>
      </w:r>
      <w:r w:rsidR="00CF7E3E" w:rsidRPr="005A647F">
        <w:rPr>
          <w:rFonts w:ascii="Arial" w:hAnsi="Arial" w:cs="Arial"/>
          <w:w w:val="95"/>
          <w:szCs w:val="24"/>
        </w:rPr>
        <w:t>la proponente ha</w:t>
      </w:r>
      <w:r w:rsidRPr="005A647F">
        <w:rPr>
          <w:rFonts w:ascii="Arial" w:hAnsi="Arial" w:cs="Arial"/>
          <w:w w:val="95"/>
          <w:szCs w:val="24"/>
        </w:rPr>
        <w:t xml:space="preserve"> inoltrato </w:t>
      </w:r>
      <w:r w:rsidR="00CF7E3E" w:rsidRPr="005A647F">
        <w:rPr>
          <w:rFonts w:ascii="Arial" w:hAnsi="Arial" w:cs="Arial"/>
          <w:w w:val="95"/>
          <w:szCs w:val="24"/>
        </w:rPr>
        <w:t xml:space="preserve">il </w:t>
      </w:r>
      <w:r w:rsidRPr="005A647F">
        <w:rPr>
          <w:rFonts w:ascii="Arial" w:hAnsi="Arial" w:cs="Arial"/>
          <w:w w:val="95"/>
          <w:szCs w:val="24"/>
        </w:rPr>
        <w:t>progetto,</w:t>
      </w:r>
      <w:r w:rsidR="00900E6D" w:rsidRPr="005A647F">
        <w:rPr>
          <w:rFonts w:ascii="Arial" w:hAnsi="Arial" w:cs="Arial"/>
          <w:w w:val="95"/>
          <w:szCs w:val="24"/>
        </w:rPr>
        <w:t xml:space="preserve"> a firma</w:t>
      </w:r>
      <w:r w:rsidR="005359F3" w:rsidRPr="005A647F">
        <w:rPr>
          <w:rFonts w:ascii="Arial" w:hAnsi="Arial" w:cs="Arial"/>
          <w:w w:val="95"/>
          <w:szCs w:val="24"/>
        </w:rPr>
        <w:t xml:space="preserve">, </w:t>
      </w:r>
      <w:r w:rsidR="009D2399">
        <w:rPr>
          <w:rFonts w:ascii="Arial" w:hAnsi="Arial" w:cs="Arial"/>
          <w:sz w:val="22"/>
          <w:szCs w:val="22"/>
        </w:rPr>
        <w:t>di</w:t>
      </w:r>
      <w:r w:rsidR="005359F3" w:rsidRPr="005A647F">
        <w:rPr>
          <w:rFonts w:ascii="Arial" w:hAnsi="Arial" w:cs="Arial"/>
          <w:w w:val="95"/>
          <w:szCs w:val="24"/>
        </w:rPr>
        <w:t xml:space="preserve"> </w:t>
      </w:r>
      <w:r w:rsidR="005A647F" w:rsidRPr="005A647F">
        <w:rPr>
          <w:rFonts w:ascii="Arial" w:hAnsi="Arial" w:cs="Arial"/>
          <w:w w:val="95"/>
          <w:szCs w:val="24"/>
        </w:rPr>
        <w:t>[</w:t>
      </w:r>
      <w:proofErr w:type="spellStart"/>
      <w:r w:rsidR="005A647F" w:rsidRPr="005A647F">
        <w:rPr>
          <w:rFonts w:ascii="Arial" w:hAnsi="Arial" w:cs="Arial"/>
          <w:w w:val="95"/>
          <w:szCs w:val="24"/>
        </w:rPr>
        <w:t>elenco_progettisti_completo</w:t>
      </w:r>
      <w:proofErr w:type="spellEnd"/>
      <w:r w:rsidR="005A647F" w:rsidRPr="005A647F">
        <w:rPr>
          <w:rFonts w:ascii="Arial" w:hAnsi="Arial" w:cs="Arial"/>
          <w:w w:val="95"/>
          <w:szCs w:val="24"/>
        </w:rPr>
        <w:t>]</w:t>
      </w:r>
      <w:r w:rsidRPr="005A647F">
        <w:rPr>
          <w:rFonts w:ascii="Arial" w:hAnsi="Arial" w:cs="Arial"/>
          <w:w w:val="95"/>
          <w:szCs w:val="24"/>
        </w:rPr>
        <w:t xml:space="preserve">, registrato presso lo Sportello Unico dell’Edilizia comunale con numero di repertorio </w:t>
      </w:r>
      <w:r w:rsidR="00197419" w:rsidRPr="005A647F">
        <w:rPr>
          <w:rFonts w:ascii="Arial" w:hAnsi="Arial" w:cs="Arial"/>
          <w:b/>
          <w:w w:val="95"/>
          <w:szCs w:val="24"/>
        </w:rPr>
        <w:t>[numero]</w:t>
      </w:r>
      <w:r w:rsidRPr="005A647F">
        <w:rPr>
          <w:rFonts w:ascii="Arial" w:hAnsi="Arial" w:cs="Arial"/>
          <w:w w:val="95"/>
          <w:szCs w:val="24"/>
        </w:rPr>
        <w:t>;</w:t>
      </w:r>
    </w:p>
    <w:p w:rsidR="00AC4FE5" w:rsidRPr="0050677E" w:rsidRDefault="00AC4FE5" w:rsidP="00AC4FE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063166" w:rsidRPr="0050677E" w:rsidRDefault="00063166" w:rsidP="00063166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DATO ATTO</w:t>
      </w:r>
      <w:r w:rsidRPr="0050677E">
        <w:rPr>
          <w:rFonts w:ascii="Arial" w:hAnsi="Arial" w:cs="Arial"/>
          <w:w w:val="95"/>
          <w:szCs w:val="24"/>
        </w:rPr>
        <w:t xml:space="preserve"> che</w:t>
      </w:r>
      <w:r w:rsidRPr="0050677E">
        <w:rPr>
          <w:rFonts w:ascii="Arial" w:hAnsi="Arial" w:cs="Arial"/>
          <w:szCs w:val="24"/>
        </w:rPr>
        <w:t xml:space="preserve"> </w:t>
      </w:r>
      <w:r w:rsidRPr="0050677E">
        <w:rPr>
          <w:rFonts w:ascii="Arial" w:hAnsi="Arial" w:cs="Arial"/>
          <w:w w:val="95"/>
          <w:szCs w:val="24"/>
        </w:rPr>
        <w:t>la legge regionale 49/2009 art. 8 comma 2 sottopone l’intervento sopracitato al rilascio di permesso di costruire subordinato a convenzione con il Comune contenente gli impegni del soggetto attuatore inerenti le opere di urbanizzazione necessarie al soddisfacimento degli standard urbanistici e le modalità, i tempi e le garanzie di loro attuazione;</w:t>
      </w:r>
    </w:p>
    <w:p w:rsidR="00063166" w:rsidRPr="0050677E" w:rsidRDefault="00063166" w:rsidP="00063166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063166" w:rsidRPr="0050677E" w:rsidRDefault="00063166" w:rsidP="00063166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VISTO</w:t>
      </w:r>
      <w:r w:rsidRPr="0050677E">
        <w:rPr>
          <w:rFonts w:ascii="Arial" w:hAnsi="Arial" w:cs="Arial"/>
          <w:w w:val="95"/>
          <w:szCs w:val="24"/>
        </w:rPr>
        <w:t xml:space="preserve"> che in data </w:t>
      </w:r>
      <w:r w:rsidR="00453338" w:rsidRPr="0050677E">
        <w:rPr>
          <w:rFonts w:ascii="Arial" w:hAnsi="Arial" w:cs="Arial"/>
          <w:color w:val="FF0000"/>
          <w:w w:val="95"/>
          <w:szCs w:val="24"/>
          <w:highlight w:val="yellow"/>
        </w:rPr>
        <w:t>******</w:t>
      </w:r>
      <w:r w:rsidR="00EB23AF" w:rsidRPr="0050677E">
        <w:rPr>
          <w:rFonts w:ascii="Arial" w:hAnsi="Arial" w:cs="Arial"/>
          <w:w w:val="95"/>
          <w:szCs w:val="24"/>
        </w:rPr>
        <w:t xml:space="preserve"> con </w:t>
      </w:r>
      <w:proofErr w:type="spellStart"/>
      <w:r w:rsidR="00EB23AF" w:rsidRPr="0050677E">
        <w:rPr>
          <w:rFonts w:ascii="Arial" w:hAnsi="Arial" w:cs="Arial"/>
          <w:w w:val="95"/>
          <w:szCs w:val="24"/>
        </w:rPr>
        <w:t>prot</w:t>
      </w:r>
      <w:proofErr w:type="spellEnd"/>
      <w:r w:rsidR="00EB23AF" w:rsidRPr="0050677E">
        <w:rPr>
          <w:rFonts w:ascii="Arial" w:hAnsi="Arial" w:cs="Arial"/>
          <w:w w:val="95"/>
          <w:szCs w:val="24"/>
        </w:rPr>
        <w:t xml:space="preserve">. </w:t>
      </w:r>
      <w:r w:rsidR="00453338" w:rsidRPr="0050677E">
        <w:rPr>
          <w:rFonts w:ascii="Arial" w:hAnsi="Arial" w:cs="Arial"/>
          <w:color w:val="FF0000"/>
          <w:w w:val="95"/>
          <w:szCs w:val="24"/>
          <w:highlight w:val="yellow"/>
        </w:rPr>
        <w:t>******</w:t>
      </w:r>
      <w:r w:rsidR="00EB23AF" w:rsidRPr="0050677E">
        <w:rPr>
          <w:rFonts w:ascii="Arial" w:hAnsi="Arial" w:cs="Arial"/>
          <w:w w:val="95"/>
          <w:szCs w:val="24"/>
        </w:rPr>
        <w:t xml:space="preserve"> è pervenuta la richiesta dei proponenti</w:t>
      </w:r>
      <w:r w:rsidRPr="0050677E">
        <w:rPr>
          <w:rFonts w:ascii="Arial" w:hAnsi="Arial" w:cs="Arial"/>
          <w:w w:val="95"/>
          <w:szCs w:val="24"/>
        </w:rPr>
        <w:t xml:space="preserve"> corredata da Atto Unilaterale d’Obbligo per la monetizzazione delle aree da destinare a </w:t>
      </w:r>
      <w:proofErr w:type="spellStart"/>
      <w:r w:rsidRPr="0050677E">
        <w:rPr>
          <w:rFonts w:ascii="Arial" w:hAnsi="Arial" w:cs="Arial"/>
          <w:w w:val="95"/>
          <w:szCs w:val="24"/>
        </w:rPr>
        <w:t>standars</w:t>
      </w:r>
      <w:proofErr w:type="spellEnd"/>
      <w:r w:rsidRPr="0050677E">
        <w:rPr>
          <w:rFonts w:ascii="Arial" w:hAnsi="Arial" w:cs="Arial"/>
          <w:w w:val="95"/>
          <w:szCs w:val="24"/>
        </w:rPr>
        <w:t xml:space="preserve"> urbanistici, </w:t>
      </w:r>
      <w:r w:rsidR="00CE5E19" w:rsidRPr="0050677E">
        <w:rPr>
          <w:rFonts w:ascii="Arial" w:hAnsi="Arial" w:cs="Arial"/>
          <w:w w:val="95"/>
          <w:szCs w:val="24"/>
        </w:rPr>
        <w:t>motivata dalla mancanza, nella</w:t>
      </w:r>
      <w:r w:rsidRPr="0050677E">
        <w:rPr>
          <w:rFonts w:ascii="Arial" w:hAnsi="Arial" w:cs="Arial"/>
          <w:w w:val="95"/>
          <w:szCs w:val="24"/>
        </w:rPr>
        <w:t xml:space="preserve"> zona in cui è previsto l’insediamento</w:t>
      </w:r>
      <w:r w:rsidR="00CE5E19" w:rsidRPr="0050677E">
        <w:rPr>
          <w:rFonts w:ascii="Arial" w:hAnsi="Arial" w:cs="Arial"/>
          <w:w w:val="95"/>
          <w:szCs w:val="24"/>
        </w:rPr>
        <w:t>,</w:t>
      </w:r>
      <w:r w:rsidRPr="0050677E">
        <w:rPr>
          <w:rFonts w:ascii="Arial" w:hAnsi="Arial" w:cs="Arial"/>
          <w:w w:val="95"/>
          <w:szCs w:val="24"/>
        </w:rPr>
        <w:t xml:space="preserve"> </w:t>
      </w:r>
      <w:r w:rsidR="00CE5E19" w:rsidRPr="0050677E">
        <w:rPr>
          <w:rFonts w:ascii="Arial" w:hAnsi="Arial" w:cs="Arial"/>
          <w:w w:val="95"/>
          <w:szCs w:val="24"/>
        </w:rPr>
        <w:t>di</w:t>
      </w:r>
      <w:r w:rsidRPr="0050677E">
        <w:rPr>
          <w:rFonts w:ascii="Arial" w:hAnsi="Arial" w:cs="Arial"/>
          <w:w w:val="95"/>
          <w:szCs w:val="24"/>
        </w:rPr>
        <w:t xml:space="preserve"> aree di proprietà o comunque aree disponibili a soddisfare le esigenze pubbliche;</w:t>
      </w:r>
    </w:p>
    <w:p w:rsidR="00DB5EF3" w:rsidRPr="0050677E" w:rsidRDefault="00DB5EF3" w:rsidP="00AC4FE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5359F3" w:rsidRPr="0050677E" w:rsidRDefault="005359F3" w:rsidP="005359F3">
      <w:pPr>
        <w:pStyle w:val="Rientrocorpodeltesto"/>
        <w:ind w:firstLine="0"/>
        <w:rPr>
          <w:rFonts w:ascii="Arial" w:hAnsi="Arial" w:cs="Arial"/>
          <w:w w:val="95"/>
        </w:rPr>
      </w:pPr>
      <w:r w:rsidRPr="0050677E">
        <w:rPr>
          <w:rFonts w:ascii="Arial" w:hAnsi="Arial" w:cs="Arial"/>
          <w:b/>
          <w:w w:val="95"/>
        </w:rPr>
        <w:t>DATO ATTO</w:t>
      </w:r>
      <w:r w:rsidRPr="0050677E">
        <w:rPr>
          <w:rFonts w:ascii="Arial" w:hAnsi="Arial" w:cs="Arial"/>
          <w:w w:val="95"/>
        </w:rPr>
        <w:t xml:space="preserve"> che, a fronte della realizzazione di un Volume Urbanistico residenziale pari a </w:t>
      </w:r>
      <w:r w:rsidR="006F4445" w:rsidRPr="0050677E">
        <w:rPr>
          <w:rFonts w:ascii="Arial" w:hAnsi="Arial" w:cs="Arial"/>
          <w:w w:val="95"/>
        </w:rPr>
        <w:t>_______</w:t>
      </w:r>
      <w:r w:rsidRPr="0050677E">
        <w:rPr>
          <w:rFonts w:ascii="Arial" w:hAnsi="Arial" w:cs="Arial"/>
          <w:w w:val="95"/>
        </w:rPr>
        <w:t xml:space="preserve"> mc, il soggetto attuatore deve destinare, a norma delle Tabelle di Zona del P.R.G. vigente, una superficie pari a </w:t>
      </w:r>
      <w:r w:rsidR="006F4445" w:rsidRPr="0050677E">
        <w:rPr>
          <w:rFonts w:ascii="Arial" w:hAnsi="Arial" w:cs="Arial"/>
          <w:w w:val="95"/>
        </w:rPr>
        <w:t>_______</w:t>
      </w:r>
      <w:r w:rsidRPr="0050677E">
        <w:rPr>
          <w:rFonts w:ascii="Arial" w:hAnsi="Arial" w:cs="Arial"/>
          <w:w w:val="95"/>
        </w:rPr>
        <w:t xml:space="preserve"> mq a Standard urbanistici pubblici da ripartire tra spazi destinati a parcheggi (escluse le sedi viarie) e spazi destinati a verde così determinati:</w:t>
      </w:r>
    </w:p>
    <w:p w:rsidR="005359F3" w:rsidRPr="0050677E" w:rsidRDefault="006F4445" w:rsidP="005359F3">
      <w:pPr>
        <w:pStyle w:val="Rientrocorpodeltesto"/>
        <w:ind w:firstLine="0"/>
        <w:rPr>
          <w:rFonts w:ascii="Arial" w:hAnsi="Arial" w:cs="Arial"/>
          <w:w w:val="95"/>
        </w:rPr>
      </w:pPr>
      <w:r w:rsidRPr="0050677E">
        <w:rPr>
          <w:rFonts w:ascii="Arial" w:hAnsi="Arial" w:cs="Arial"/>
          <w:w w:val="95"/>
        </w:rPr>
        <w:t>______</w:t>
      </w:r>
      <w:r w:rsidR="005359F3" w:rsidRPr="0050677E">
        <w:rPr>
          <w:rFonts w:ascii="Arial" w:hAnsi="Arial" w:cs="Arial"/>
          <w:w w:val="95"/>
        </w:rPr>
        <w:t xml:space="preserve"> mc / 80 mc/ab = </w:t>
      </w:r>
      <w:r w:rsidRPr="0050677E">
        <w:rPr>
          <w:rFonts w:ascii="Arial" w:hAnsi="Arial" w:cs="Arial"/>
          <w:w w:val="95"/>
        </w:rPr>
        <w:t>_____</w:t>
      </w:r>
      <w:r w:rsidR="005359F3" w:rsidRPr="0050677E">
        <w:rPr>
          <w:rFonts w:ascii="Arial" w:hAnsi="Arial" w:cs="Arial"/>
          <w:w w:val="95"/>
        </w:rPr>
        <w:t xml:space="preserve"> abitanti</w:t>
      </w:r>
    </w:p>
    <w:p w:rsidR="005359F3" w:rsidRPr="0050677E" w:rsidRDefault="006F4445" w:rsidP="005359F3">
      <w:pPr>
        <w:pStyle w:val="Rientrocorpodeltesto"/>
        <w:ind w:firstLine="0"/>
        <w:rPr>
          <w:rFonts w:ascii="Arial" w:hAnsi="Arial" w:cs="Arial"/>
          <w:w w:val="95"/>
        </w:rPr>
      </w:pPr>
      <w:r w:rsidRPr="0050677E">
        <w:rPr>
          <w:rFonts w:ascii="Arial" w:hAnsi="Arial" w:cs="Arial"/>
          <w:w w:val="95"/>
        </w:rPr>
        <w:t>______</w:t>
      </w:r>
      <w:r w:rsidR="005359F3" w:rsidRPr="0050677E">
        <w:rPr>
          <w:rFonts w:ascii="Arial" w:hAnsi="Arial" w:cs="Arial"/>
          <w:w w:val="95"/>
        </w:rPr>
        <w:t xml:space="preserve"> abitanti </w:t>
      </w:r>
      <w:r w:rsidRPr="0050677E">
        <w:rPr>
          <w:rFonts w:ascii="Arial" w:hAnsi="Arial" w:cs="Arial"/>
          <w:w w:val="95"/>
        </w:rPr>
        <w:t>______</w:t>
      </w:r>
      <w:r w:rsidR="005359F3" w:rsidRPr="0050677E">
        <w:rPr>
          <w:rFonts w:ascii="Arial" w:hAnsi="Arial" w:cs="Arial"/>
          <w:w w:val="95"/>
        </w:rPr>
        <w:t xml:space="preserve"> mq/ab = </w:t>
      </w:r>
      <w:r w:rsidRPr="0050677E">
        <w:rPr>
          <w:rFonts w:ascii="Arial" w:hAnsi="Arial" w:cs="Arial"/>
          <w:w w:val="95"/>
        </w:rPr>
        <w:t>_____</w:t>
      </w:r>
      <w:r w:rsidR="005359F3" w:rsidRPr="0050677E">
        <w:rPr>
          <w:rFonts w:ascii="Arial" w:hAnsi="Arial" w:cs="Arial"/>
          <w:w w:val="95"/>
        </w:rPr>
        <w:t xml:space="preserve"> mq</w:t>
      </w:r>
    </w:p>
    <w:p w:rsidR="006F4445" w:rsidRPr="0050677E" w:rsidRDefault="006F4445" w:rsidP="005359F3">
      <w:pPr>
        <w:pStyle w:val="Rientrocorpodeltesto"/>
        <w:ind w:firstLine="0"/>
        <w:rPr>
          <w:rFonts w:ascii="Arial" w:hAnsi="Arial" w:cs="Arial"/>
          <w:w w:val="95"/>
        </w:rPr>
      </w:pPr>
    </w:p>
    <w:p w:rsidR="006F4445" w:rsidRPr="0050677E" w:rsidRDefault="006F4445" w:rsidP="005359F3">
      <w:pPr>
        <w:pStyle w:val="Rientrocorpodeltesto"/>
        <w:ind w:firstLine="0"/>
        <w:rPr>
          <w:rFonts w:ascii="Arial" w:hAnsi="Arial" w:cs="Arial"/>
          <w:color w:val="FF0000"/>
          <w:w w:val="95"/>
        </w:rPr>
      </w:pPr>
      <w:r w:rsidRPr="0050677E">
        <w:rPr>
          <w:rFonts w:ascii="Arial" w:hAnsi="Arial" w:cs="Arial"/>
          <w:color w:val="FF0000"/>
          <w:w w:val="95"/>
        </w:rPr>
        <w:t>Oppure</w:t>
      </w:r>
    </w:p>
    <w:p w:rsidR="0050677E" w:rsidRPr="0050677E" w:rsidRDefault="0050677E" w:rsidP="005359F3">
      <w:pPr>
        <w:pStyle w:val="Rientrocorpodeltesto"/>
        <w:ind w:firstLine="0"/>
        <w:rPr>
          <w:rFonts w:ascii="Arial" w:hAnsi="Arial" w:cs="Arial"/>
          <w:color w:val="FF0000"/>
          <w:w w:val="95"/>
        </w:rPr>
      </w:pPr>
    </w:p>
    <w:p w:rsidR="006F4445" w:rsidRPr="0050677E" w:rsidRDefault="006F4445" w:rsidP="006F444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b/>
          <w:color w:val="FF0000"/>
          <w:w w:val="95"/>
          <w:szCs w:val="24"/>
        </w:rPr>
        <w:t>DATO ATTO</w:t>
      </w:r>
      <w:r w:rsidRPr="0050677E">
        <w:rPr>
          <w:rFonts w:ascii="Arial" w:hAnsi="Arial" w:cs="Arial"/>
          <w:color w:val="FF0000"/>
          <w:w w:val="95"/>
          <w:szCs w:val="24"/>
        </w:rPr>
        <w:t xml:space="preserve"> che, a fronte della realizzazione di una Superficie Agibile pari a ______ mq., il soggetto attuatore deve destinare, a norma delle </w:t>
      </w:r>
      <w:r w:rsidRPr="0050677E">
        <w:rPr>
          <w:rFonts w:ascii="Arial" w:hAnsi="Arial" w:cs="Arial"/>
          <w:color w:val="FF0000"/>
          <w:szCs w:val="24"/>
        </w:rPr>
        <w:t xml:space="preserve">Norme Generali art.7. del PUC adottato con D.C.C. n.67 del 16/10/2015, </w:t>
      </w:r>
      <w:r w:rsidRPr="0050677E">
        <w:rPr>
          <w:rFonts w:ascii="Arial" w:hAnsi="Arial" w:cs="Arial"/>
          <w:color w:val="FF0000"/>
          <w:w w:val="95"/>
          <w:szCs w:val="24"/>
        </w:rPr>
        <w:t>in salvaguardia,</w:t>
      </w:r>
      <w:r w:rsidRPr="0050677E">
        <w:rPr>
          <w:rFonts w:ascii="Arial" w:hAnsi="Arial" w:cs="Arial"/>
          <w:color w:val="FF0000"/>
          <w:szCs w:val="24"/>
        </w:rPr>
        <w:t xml:space="preserve"> una superficie pari al 40% della S.A. </w:t>
      </w:r>
      <w:r w:rsidRPr="0050677E">
        <w:rPr>
          <w:rFonts w:ascii="Arial" w:hAnsi="Arial" w:cs="Arial"/>
          <w:color w:val="FF0000"/>
          <w:w w:val="95"/>
          <w:szCs w:val="24"/>
        </w:rPr>
        <w:t>a Standard urbanistici pubblici da ripartire tra spazi destinati a parcheggi (escluse le sedi viarie) e spazi destinati a verde così determinati:</w:t>
      </w:r>
    </w:p>
    <w:p w:rsidR="006F4445" w:rsidRPr="0050677E" w:rsidRDefault="006F4445" w:rsidP="006F444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______ mq. * 40% = ______ mq.</w:t>
      </w:r>
    </w:p>
    <w:p w:rsidR="006F4445" w:rsidRPr="0050677E" w:rsidRDefault="006F4445" w:rsidP="005359F3">
      <w:pPr>
        <w:pStyle w:val="Rientrocorpodeltesto"/>
        <w:ind w:firstLine="0"/>
        <w:rPr>
          <w:rFonts w:ascii="Arial" w:hAnsi="Arial" w:cs="Arial"/>
          <w:color w:val="FF0000"/>
          <w:w w:val="95"/>
        </w:rPr>
      </w:pPr>
    </w:p>
    <w:p w:rsidR="0079004E" w:rsidRPr="0050677E" w:rsidRDefault="0079004E" w:rsidP="0079004E">
      <w:pPr>
        <w:pStyle w:val="Rientrocorpodeltesto"/>
        <w:ind w:left="720" w:firstLine="0"/>
        <w:rPr>
          <w:rFonts w:ascii="Arial" w:hAnsi="Arial" w:cs="Arial"/>
          <w:color w:val="FF0000"/>
          <w:w w:val="95"/>
          <w:szCs w:val="24"/>
        </w:rPr>
      </w:pPr>
    </w:p>
    <w:p w:rsidR="0081729F" w:rsidRPr="0050677E" w:rsidRDefault="0081729F" w:rsidP="0081729F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VISTI</w:t>
      </w:r>
      <w:r w:rsidRPr="0050677E">
        <w:rPr>
          <w:rFonts w:ascii="Arial" w:hAnsi="Arial" w:cs="Arial"/>
          <w:w w:val="95"/>
          <w:szCs w:val="24"/>
        </w:rPr>
        <w:t>, al riguardo:</w:t>
      </w:r>
    </w:p>
    <w:p w:rsidR="0081729F" w:rsidRPr="0050677E" w:rsidRDefault="0081729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l’art. 3 del D.M. 1444 del 02/04/1968 che stabilisce la dotazione minima inderogabile di  spazi pubblici o riservati alle attività collettive, a verde pubblico o a parcheggio, con esclusione degli spazi destinati alle sedi viarie, per gli insediamenti residenziali;</w:t>
      </w:r>
    </w:p>
    <w:p w:rsidR="0081729F" w:rsidRPr="0050677E" w:rsidRDefault="0081729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la legge regionale n.25/95 “Disposizioni in materia di determinazione del contributo di concessione edilizia” ed in particolare l’art. 11 comma 4 della legge regionale n. 25  del 07/04/1995 che prevede la possibilità di richiedere un onere finanziario, equivalente alle prestazioni di opere di urbanizzazione secondaria o primaria di interesse generale dovute, per interventi che non alterino la struttura urbanistica preesistente; </w:t>
      </w:r>
    </w:p>
    <w:p w:rsidR="0081729F" w:rsidRPr="0050677E" w:rsidRDefault="0081729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lastRenderedPageBreak/>
        <w:t>la circolare della Regione Liguria n. 59132/1047 del 17/05/1995 che fornisce istruzioni, tra l’altro, in merito alle condizioni per la monetizzazione in luogo della realizzazione e cessione delle opere di urbanizzazione e delle relative aree;</w:t>
      </w:r>
    </w:p>
    <w:p w:rsidR="0081729F" w:rsidRPr="0050677E" w:rsidRDefault="0081729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la variante al P.R.G. vigente, adottata con D.C.C. n. 56 del 02/08/2010 ed approvata con Decreto Provinciale n. H/234 del 13/04/2011, inerente le quantità delle aree da destinare a standard urbanistici ed approvazione dei criteri per la determinazione dei valori di monetizzazione;</w:t>
      </w:r>
    </w:p>
    <w:p w:rsidR="0081729F" w:rsidRPr="0050677E" w:rsidRDefault="0081729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la Determinazione Dirigenziale n.615 del 12/05/2015 inerente i criteri per l’attuazione della L.R. 49/09 (Piano Casa) e approvazione modelli;</w:t>
      </w:r>
    </w:p>
    <w:p w:rsidR="006C0D1B" w:rsidRPr="0050677E" w:rsidRDefault="00EB23AF" w:rsidP="0050677E">
      <w:pPr>
        <w:pStyle w:val="Rientrocorpodeltesto"/>
        <w:numPr>
          <w:ilvl w:val="0"/>
          <w:numId w:val="4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la Determinazione D</w:t>
      </w:r>
      <w:r w:rsidR="00B62405" w:rsidRPr="0050677E">
        <w:rPr>
          <w:rFonts w:ascii="Arial" w:hAnsi="Arial" w:cs="Arial"/>
          <w:w w:val="95"/>
          <w:szCs w:val="24"/>
        </w:rPr>
        <w:t>irigenziale n.</w:t>
      </w:r>
      <w:r w:rsidR="00AF331D" w:rsidRPr="0050677E">
        <w:rPr>
          <w:rFonts w:ascii="Arial" w:hAnsi="Arial" w:cs="Arial"/>
          <w:w w:val="95"/>
          <w:szCs w:val="24"/>
        </w:rPr>
        <w:t xml:space="preserve"> </w:t>
      </w:r>
      <w:r w:rsidR="00453338" w:rsidRPr="0050677E">
        <w:rPr>
          <w:rFonts w:ascii="Arial" w:hAnsi="Arial" w:cs="Arial"/>
          <w:w w:val="95"/>
          <w:szCs w:val="24"/>
        </w:rPr>
        <w:t>957</w:t>
      </w:r>
      <w:r w:rsidR="00AC43E4" w:rsidRPr="0050677E">
        <w:rPr>
          <w:rFonts w:ascii="Arial" w:hAnsi="Arial" w:cs="Arial"/>
          <w:w w:val="95"/>
          <w:szCs w:val="24"/>
        </w:rPr>
        <w:t xml:space="preserve"> </w:t>
      </w:r>
      <w:r w:rsidR="0081729F" w:rsidRPr="0050677E">
        <w:rPr>
          <w:rFonts w:ascii="Arial" w:hAnsi="Arial" w:cs="Arial"/>
          <w:w w:val="95"/>
          <w:szCs w:val="24"/>
        </w:rPr>
        <w:t>del</w:t>
      </w:r>
      <w:r w:rsidR="00AC43E4" w:rsidRPr="0050677E">
        <w:rPr>
          <w:rFonts w:ascii="Arial" w:hAnsi="Arial" w:cs="Arial"/>
          <w:w w:val="95"/>
          <w:szCs w:val="24"/>
        </w:rPr>
        <w:t xml:space="preserve"> </w:t>
      </w:r>
      <w:r w:rsidR="00554736" w:rsidRPr="0050677E">
        <w:rPr>
          <w:rFonts w:ascii="Arial" w:hAnsi="Arial" w:cs="Arial"/>
          <w:w w:val="95"/>
          <w:szCs w:val="24"/>
        </w:rPr>
        <w:t>2</w:t>
      </w:r>
      <w:r w:rsidR="00453338" w:rsidRPr="0050677E">
        <w:rPr>
          <w:rFonts w:ascii="Arial" w:hAnsi="Arial" w:cs="Arial"/>
          <w:w w:val="95"/>
          <w:szCs w:val="24"/>
        </w:rPr>
        <w:t>9</w:t>
      </w:r>
      <w:r w:rsidR="00554736" w:rsidRPr="0050677E">
        <w:rPr>
          <w:rFonts w:ascii="Arial" w:hAnsi="Arial" w:cs="Arial"/>
          <w:w w:val="95"/>
          <w:szCs w:val="24"/>
        </w:rPr>
        <w:t>/03/201</w:t>
      </w:r>
      <w:r w:rsidR="00453338" w:rsidRPr="0050677E">
        <w:rPr>
          <w:rFonts w:ascii="Arial" w:hAnsi="Arial" w:cs="Arial"/>
          <w:w w:val="95"/>
          <w:szCs w:val="24"/>
        </w:rPr>
        <w:t>8</w:t>
      </w:r>
      <w:r w:rsidR="00B62405" w:rsidRPr="0050677E">
        <w:rPr>
          <w:rFonts w:ascii="Arial" w:hAnsi="Arial" w:cs="Arial"/>
          <w:w w:val="95"/>
          <w:szCs w:val="24"/>
        </w:rPr>
        <w:t xml:space="preserve"> </w:t>
      </w:r>
      <w:r w:rsidR="00AF331D" w:rsidRPr="0050677E">
        <w:rPr>
          <w:rFonts w:ascii="Arial" w:hAnsi="Arial" w:cs="Arial"/>
          <w:w w:val="95"/>
          <w:szCs w:val="24"/>
        </w:rPr>
        <w:t xml:space="preserve">con la quale </w:t>
      </w:r>
      <w:r w:rsidR="00B62405" w:rsidRPr="0050677E">
        <w:rPr>
          <w:rFonts w:ascii="Arial" w:hAnsi="Arial" w:cs="Arial"/>
          <w:w w:val="95"/>
          <w:szCs w:val="24"/>
        </w:rPr>
        <w:t>sono stati rivalutati gli importi relativi alla monetizzazione delle aree da destinare a standar</w:t>
      </w:r>
      <w:r w:rsidR="00680856" w:rsidRPr="0050677E">
        <w:rPr>
          <w:rFonts w:ascii="Arial" w:hAnsi="Arial" w:cs="Arial"/>
          <w:w w:val="95"/>
          <w:szCs w:val="24"/>
        </w:rPr>
        <w:t>d</w:t>
      </w:r>
      <w:r w:rsidR="00B62405" w:rsidRPr="0050677E">
        <w:rPr>
          <w:rFonts w:ascii="Arial" w:hAnsi="Arial" w:cs="Arial"/>
          <w:w w:val="95"/>
          <w:szCs w:val="24"/>
        </w:rPr>
        <w:t xml:space="preserve"> urb</w:t>
      </w:r>
      <w:r w:rsidR="00954597" w:rsidRPr="0050677E">
        <w:rPr>
          <w:rFonts w:ascii="Arial" w:hAnsi="Arial" w:cs="Arial"/>
          <w:w w:val="95"/>
          <w:szCs w:val="24"/>
        </w:rPr>
        <w:t>anistici.</w:t>
      </w:r>
    </w:p>
    <w:p w:rsidR="00A75FAA" w:rsidRPr="0050677E" w:rsidRDefault="00A75FAA" w:rsidP="00A75FAA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A75FAA" w:rsidRPr="0050677E" w:rsidRDefault="00BE672E" w:rsidP="00F939D2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ACCERTATO</w:t>
      </w:r>
      <w:r w:rsidR="00F939D2" w:rsidRPr="0050677E">
        <w:rPr>
          <w:rFonts w:ascii="Arial" w:hAnsi="Arial" w:cs="Arial"/>
          <w:w w:val="95"/>
          <w:szCs w:val="24"/>
        </w:rPr>
        <w:t xml:space="preserve"> che</w:t>
      </w:r>
      <w:r w:rsidR="00A75FAA" w:rsidRPr="0050677E">
        <w:rPr>
          <w:rFonts w:ascii="Arial" w:hAnsi="Arial" w:cs="Arial"/>
          <w:w w:val="95"/>
          <w:szCs w:val="24"/>
        </w:rPr>
        <w:t>:</w:t>
      </w:r>
    </w:p>
    <w:p w:rsidR="00A54756" w:rsidRPr="0050677E" w:rsidRDefault="00A75FAA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 xml:space="preserve">il lotto è accessibile da una </w:t>
      </w:r>
      <w:r w:rsidR="00597813" w:rsidRPr="0050677E">
        <w:rPr>
          <w:rFonts w:ascii="Arial" w:hAnsi="Arial" w:cs="Arial"/>
          <w:color w:val="FF0000"/>
          <w:w w:val="95"/>
          <w:szCs w:val="24"/>
        </w:rPr>
        <w:t>diramazione interna di una strada privata</w:t>
      </w:r>
      <w:r w:rsidR="00A54756" w:rsidRPr="0050677E">
        <w:rPr>
          <w:rFonts w:ascii="Arial" w:hAnsi="Arial" w:cs="Arial"/>
          <w:color w:val="FF0000"/>
          <w:w w:val="95"/>
          <w:szCs w:val="24"/>
        </w:rPr>
        <w:t>;</w:t>
      </w:r>
    </w:p>
    <w:p w:rsidR="00A54756" w:rsidRPr="0050677E" w:rsidRDefault="00A54756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</w:rPr>
      </w:pPr>
      <w:r w:rsidRPr="0050677E">
        <w:rPr>
          <w:rFonts w:ascii="Arial" w:hAnsi="Arial" w:cs="Arial"/>
          <w:color w:val="FF0000"/>
          <w:w w:val="95"/>
        </w:rPr>
        <w:t>la localizzazione dell’area di intervento presenta caratteristiche funzionali all'insediamento privato e la dimensione dell’area da cedere non risulta adeguata alla realizzazione di uno spazio urbano di utilità collettiva;</w:t>
      </w:r>
    </w:p>
    <w:p w:rsidR="006775AF" w:rsidRPr="0050677E" w:rsidRDefault="006775AF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ha limitata accessibilità alle aree;</w:t>
      </w:r>
    </w:p>
    <w:p w:rsidR="006775AF" w:rsidRPr="0050677E" w:rsidRDefault="006775AF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ricade in posizione marginale;</w:t>
      </w:r>
    </w:p>
    <w:p w:rsidR="006775AF" w:rsidRPr="0050677E" w:rsidRDefault="006775AF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il verde o parcheggi previsti sono di dimensione esigua/poco significativa;</w:t>
      </w:r>
    </w:p>
    <w:p w:rsidR="006775AF" w:rsidRPr="0050677E" w:rsidRDefault="006775AF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il verde o parcheggi previsti hanno caratteristiche tali da generare problemi di gestione e di sicurezza degli spazi urbani;</w:t>
      </w:r>
    </w:p>
    <w:p w:rsidR="006775AF" w:rsidRPr="0050677E" w:rsidRDefault="006775AF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color w:val="FF0000"/>
          <w:w w:val="95"/>
          <w:szCs w:val="24"/>
        </w:rPr>
      </w:pPr>
      <w:r w:rsidRPr="0050677E">
        <w:rPr>
          <w:rFonts w:ascii="Arial" w:hAnsi="Arial" w:cs="Arial"/>
          <w:color w:val="FF0000"/>
          <w:w w:val="95"/>
          <w:szCs w:val="24"/>
        </w:rPr>
        <w:t>verde o parcheggi di uso prevalentemente funzionale all’insediamento privato da realizzarsi, quindi di scarsa utilità collettiva.</w:t>
      </w:r>
    </w:p>
    <w:p w:rsidR="00A12502" w:rsidRPr="0050677E" w:rsidRDefault="00A12502" w:rsidP="006775AF">
      <w:pPr>
        <w:pStyle w:val="Rientrocorpodeltesto"/>
        <w:numPr>
          <w:ilvl w:val="0"/>
          <w:numId w:val="12"/>
        </w:numPr>
        <w:ind w:left="426" w:hanging="426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a fronte della costruzione prevista viene realizzato mq </w:t>
      </w:r>
      <w:r w:rsidR="00453338" w:rsidRPr="0050677E">
        <w:rPr>
          <w:rFonts w:ascii="Arial" w:hAnsi="Arial" w:cs="Arial"/>
          <w:w w:val="95"/>
          <w:szCs w:val="24"/>
        </w:rPr>
        <w:t>______</w:t>
      </w:r>
      <w:r w:rsidR="00AB62F5" w:rsidRPr="0050677E">
        <w:rPr>
          <w:rFonts w:ascii="Arial" w:hAnsi="Arial" w:cs="Arial"/>
          <w:w w:val="95"/>
          <w:szCs w:val="24"/>
        </w:rPr>
        <w:t xml:space="preserve"> </w:t>
      </w:r>
      <w:r w:rsidRPr="0050677E">
        <w:rPr>
          <w:rFonts w:ascii="Arial" w:hAnsi="Arial" w:cs="Arial"/>
          <w:w w:val="95"/>
          <w:szCs w:val="24"/>
        </w:rPr>
        <w:t>di parcheggio privato</w:t>
      </w:r>
      <w:r w:rsidR="00AB62F5" w:rsidRPr="0050677E">
        <w:rPr>
          <w:rFonts w:ascii="Arial" w:hAnsi="Arial" w:cs="Arial"/>
          <w:w w:val="95"/>
          <w:szCs w:val="24"/>
        </w:rPr>
        <w:t xml:space="preserve"> di cui mq.</w:t>
      </w:r>
      <w:r w:rsidR="00453338" w:rsidRPr="0050677E">
        <w:rPr>
          <w:rFonts w:ascii="Arial" w:hAnsi="Arial" w:cs="Arial"/>
          <w:w w:val="95"/>
          <w:szCs w:val="24"/>
        </w:rPr>
        <w:t>_____</w:t>
      </w:r>
      <w:r w:rsidRPr="0050677E">
        <w:rPr>
          <w:rFonts w:ascii="Arial" w:hAnsi="Arial" w:cs="Arial"/>
          <w:w w:val="95"/>
          <w:szCs w:val="24"/>
        </w:rPr>
        <w:t xml:space="preserve"> pertinenziale necessario per l’intervento in oggetto.</w:t>
      </w:r>
    </w:p>
    <w:p w:rsidR="00A12502" w:rsidRPr="0050677E" w:rsidRDefault="00A12502" w:rsidP="00A54756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A75FAA" w:rsidRPr="0050677E" w:rsidRDefault="00A75FAA" w:rsidP="00F939D2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VISTO</w:t>
      </w:r>
      <w:r w:rsidRPr="0050677E">
        <w:rPr>
          <w:rFonts w:ascii="Arial" w:hAnsi="Arial" w:cs="Arial"/>
          <w:w w:val="95"/>
          <w:szCs w:val="24"/>
        </w:rPr>
        <w:t xml:space="preserve"> che nella zona in cui è previsto l’insediamento non sono reperibili aree di proprietà del richiedente o comunque disponibili per realizzare il fabbisogno degli standard pubblici, come dichiarato con Atto Unilaterale d’Obbligo del </w:t>
      </w:r>
      <w:r w:rsidR="00453338" w:rsidRPr="0050677E">
        <w:rPr>
          <w:rFonts w:ascii="Arial" w:hAnsi="Arial" w:cs="Arial"/>
          <w:w w:val="95"/>
          <w:szCs w:val="24"/>
        </w:rPr>
        <w:t>_______</w:t>
      </w:r>
      <w:r w:rsidR="00EB23AF" w:rsidRPr="0050677E">
        <w:rPr>
          <w:rFonts w:ascii="Arial" w:hAnsi="Arial" w:cs="Arial"/>
          <w:w w:val="95"/>
          <w:szCs w:val="24"/>
        </w:rPr>
        <w:t xml:space="preserve"> con </w:t>
      </w:r>
      <w:proofErr w:type="spellStart"/>
      <w:r w:rsidR="00EB23AF" w:rsidRPr="0050677E">
        <w:rPr>
          <w:rFonts w:ascii="Arial" w:hAnsi="Arial" w:cs="Arial"/>
          <w:w w:val="95"/>
          <w:szCs w:val="24"/>
        </w:rPr>
        <w:t>prot</w:t>
      </w:r>
      <w:proofErr w:type="spellEnd"/>
      <w:r w:rsidR="00EB23AF" w:rsidRPr="0050677E">
        <w:rPr>
          <w:rFonts w:ascii="Arial" w:hAnsi="Arial" w:cs="Arial"/>
          <w:w w:val="95"/>
          <w:szCs w:val="24"/>
        </w:rPr>
        <w:t xml:space="preserve">. </w:t>
      </w:r>
      <w:r w:rsidR="00453338" w:rsidRPr="0050677E">
        <w:rPr>
          <w:rFonts w:ascii="Arial" w:hAnsi="Arial" w:cs="Arial"/>
          <w:w w:val="95"/>
          <w:szCs w:val="24"/>
        </w:rPr>
        <w:t>______</w:t>
      </w:r>
      <w:r w:rsidR="00AF3A53" w:rsidRPr="0050677E">
        <w:rPr>
          <w:rFonts w:ascii="Arial" w:hAnsi="Arial" w:cs="Arial"/>
          <w:w w:val="95"/>
          <w:szCs w:val="24"/>
        </w:rPr>
        <w:t>;</w:t>
      </w:r>
    </w:p>
    <w:p w:rsidR="00EB23AF" w:rsidRPr="0050677E" w:rsidRDefault="00EB23AF" w:rsidP="00F939D2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EB23AF" w:rsidRPr="0050677E" w:rsidRDefault="00EB23AF" w:rsidP="00F939D2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VISTO</w:t>
      </w:r>
      <w:r w:rsidRPr="0050677E">
        <w:rPr>
          <w:rFonts w:ascii="Arial" w:hAnsi="Arial" w:cs="Arial"/>
          <w:w w:val="95"/>
          <w:szCs w:val="24"/>
        </w:rPr>
        <w:t xml:space="preserve"> il </w:t>
      </w:r>
      <w:r w:rsidR="006A77F4" w:rsidRPr="0050677E">
        <w:rPr>
          <w:rFonts w:ascii="Arial" w:hAnsi="Arial" w:cs="Arial"/>
          <w:w w:val="95"/>
          <w:szCs w:val="24"/>
        </w:rPr>
        <w:t xml:space="preserve">parere favorevole alla monetizzazione del </w:t>
      </w:r>
      <w:r w:rsidR="00453338" w:rsidRPr="0050677E">
        <w:rPr>
          <w:rFonts w:ascii="Arial" w:hAnsi="Arial" w:cs="Arial"/>
          <w:w w:val="95"/>
          <w:szCs w:val="24"/>
        </w:rPr>
        <w:t>________</w:t>
      </w:r>
      <w:r w:rsidR="006A77F4" w:rsidRPr="0050677E">
        <w:rPr>
          <w:rFonts w:ascii="Arial" w:hAnsi="Arial" w:cs="Arial"/>
          <w:w w:val="95"/>
          <w:szCs w:val="24"/>
        </w:rPr>
        <w:t xml:space="preserve"> della Commissione Istruttoria interna </w:t>
      </w:r>
      <w:r w:rsidR="003E3205" w:rsidRPr="0050677E">
        <w:rPr>
          <w:rFonts w:ascii="Arial" w:hAnsi="Arial" w:cs="Arial"/>
          <w:w w:val="95"/>
          <w:szCs w:val="24"/>
        </w:rPr>
        <w:t xml:space="preserve">nominata, con ATTO DI ORGANIZZAZIONE N. 45 del 29/07/2016 del Segretario Generale, </w:t>
      </w:r>
      <w:r w:rsidR="006A77F4" w:rsidRPr="0050677E">
        <w:rPr>
          <w:rFonts w:ascii="Arial" w:hAnsi="Arial" w:cs="Arial"/>
          <w:w w:val="95"/>
          <w:szCs w:val="24"/>
        </w:rPr>
        <w:t xml:space="preserve">per le </w:t>
      </w:r>
      <w:r w:rsidR="0048266E" w:rsidRPr="0050677E">
        <w:rPr>
          <w:rFonts w:ascii="Arial" w:hAnsi="Arial" w:cs="Arial"/>
          <w:w w:val="95"/>
          <w:szCs w:val="24"/>
        </w:rPr>
        <w:t xml:space="preserve">valutazioni </w:t>
      </w:r>
      <w:r w:rsidR="006A77F4" w:rsidRPr="0050677E">
        <w:rPr>
          <w:rFonts w:ascii="Arial" w:hAnsi="Arial" w:cs="Arial"/>
          <w:w w:val="95"/>
          <w:szCs w:val="24"/>
        </w:rPr>
        <w:t>preliminari dei progetti;</w:t>
      </w:r>
      <w:r w:rsidRPr="0050677E">
        <w:rPr>
          <w:rFonts w:ascii="Arial" w:hAnsi="Arial" w:cs="Arial"/>
          <w:w w:val="95"/>
          <w:szCs w:val="24"/>
        </w:rPr>
        <w:t xml:space="preserve"> </w:t>
      </w:r>
    </w:p>
    <w:p w:rsidR="006A77F4" w:rsidRPr="0050677E" w:rsidRDefault="006A77F4" w:rsidP="009B0AB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9B0AB5" w:rsidRPr="0050677E" w:rsidRDefault="009B0AB5" w:rsidP="009B0AB5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VISTO</w:t>
      </w:r>
      <w:r w:rsidRPr="0050677E">
        <w:rPr>
          <w:rFonts w:ascii="Arial" w:hAnsi="Arial" w:cs="Arial"/>
          <w:w w:val="95"/>
          <w:szCs w:val="24"/>
        </w:rPr>
        <w:t xml:space="preserve"> l'assenza di interesse pubblico sia per quantità che per qualità all'acquisizione dei suddetti spazi a standard nella zona;</w:t>
      </w:r>
    </w:p>
    <w:p w:rsidR="009B0AB5" w:rsidRPr="0050677E" w:rsidRDefault="009B0AB5" w:rsidP="009B0AB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9B0AB5" w:rsidRPr="0050677E" w:rsidRDefault="009B0AB5" w:rsidP="009B0AB5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DATO ATTO</w:t>
      </w:r>
      <w:r w:rsidRPr="0050677E">
        <w:rPr>
          <w:rFonts w:ascii="Arial" w:hAnsi="Arial" w:cs="Arial"/>
          <w:w w:val="95"/>
          <w:szCs w:val="24"/>
        </w:rPr>
        <w:t xml:space="preserve"> che:</w:t>
      </w:r>
    </w:p>
    <w:p w:rsidR="009B0AB5" w:rsidRPr="0050677E" w:rsidRDefault="009B0AB5" w:rsidP="009B0AB5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l’intervento ricade nella microzona n. </w:t>
      </w:r>
      <w:r w:rsidR="00453338" w:rsidRPr="0050677E">
        <w:rPr>
          <w:rFonts w:ascii="Arial" w:hAnsi="Arial" w:cs="Arial"/>
          <w:w w:val="95"/>
          <w:szCs w:val="24"/>
        </w:rPr>
        <w:t>____</w:t>
      </w:r>
      <w:r w:rsidRPr="0050677E">
        <w:rPr>
          <w:rFonts w:ascii="Arial" w:hAnsi="Arial" w:cs="Arial"/>
          <w:w w:val="95"/>
          <w:szCs w:val="24"/>
        </w:rPr>
        <w:t xml:space="preserve"> nella quale l’importo a mq di monetizzazione delle aree da destinare a standard urbanistici è determinato in €/mq. </w:t>
      </w:r>
      <w:r w:rsidR="00453338" w:rsidRPr="0050677E">
        <w:rPr>
          <w:rFonts w:ascii="Arial" w:hAnsi="Arial" w:cs="Arial"/>
          <w:w w:val="95"/>
          <w:szCs w:val="24"/>
        </w:rPr>
        <w:t>______</w:t>
      </w:r>
      <w:r w:rsidRPr="0050677E">
        <w:rPr>
          <w:rFonts w:ascii="Arial" w:hAnsi="Arial" w:cs="Arial"/>
          <w:w w:val="95"/>
          <w:szCs w:val="24"/>
        </w:rPr>
        <w:t>;</w:t>
      </w:r>
    </w:p>
    <w:p w:rsidR="009B0AB5" w:rsidRPr="0050677E" w:rsidRDefault="009B0AB5" w:rsidP="009B0AB5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la superficie da monetizzare è pari a mq. </w:t>
      </w:r>
      <w:r w:rsidR="00453338" w:rsidRPr="0050677E">
        <w:rPr>
          <w:rFonts w:ascii="Arial" w:hAnsi="Arial" w:cs="Arial"/>
          <w:w w:val="95"/>
          <w:szCs w:val="24"/>
        </w:rPr>
        <w:t>______</w:t>
      </w:r>
      <w:r w:rsidRPr="0050677E">
        <w:rPr>
          <w:rFonts w:ascii="Arial" w:hAnsi="Arial" w:cs="Arial"/>
          <w:w w:val="95"/>
          <w:szCs w:val="24"/>
        </w:rPr>
        <w:t>;</w:t>
      </w:r>
    </w:p>
    <w:p w:rsidR="009B0AB5" w:rsidRPr="0050677E" w:rsidRDefault="009B0AB5" w:rsidP="009B0AB5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l’importo totale da monetizzare per standard urbanistici pubblici corrisponde a € </w:t>
      </w:r>
      <w:r w:rsidR="00453338" w:rsidRPr="0050677E">
        <w:rPr>
          <w:rFonts w:ascii="Arial" w:hAnsi="Arial" w:cs="Arial"/>
          <w:w w:val="95"/>
          <w:szCs w:val="24"/>
        </w:rPr>
        <w:t>__________</w:t>
      </w:r>
      <w:r w:rsidRPr="0050677E">
        <w:rPr>
          <w:rFonts w:ascii="Arial" w:hAnsi="Arial" w:cs="Arial"/>
          <w:w w:val="95"/>
          <w:szCs w:val="24"/>
        </w:rPr>
        <w:t xml:space="preserve"> (Euro </w:t>
      </w:r>
      <w:r w:rsidR="00453338" w:rsidRPr="0050677E">
        <w:rPr>
          <w:rFonts w:ascii="Arial" w:hAnsi="Arial" w:cs="Arial"/>
          <w:w w:val="95"/>
          <w:szCs w:val="24"/>
        </w:rPr>
        <w:t>_________________</w:t>
      </w:r>
      <w:r w:rsidR="00BF3D86" w:rsidRPr="0050677E">
        <w:rPr>
          <w:rFonts w:ascii="Arial" w:hAnsi="Arial" w:cs="Arial"/>
          <w:w w:val="95"/>
          <w:szCs w:val="24"/>
        </w:rPr>
        <w:t xml:space="preserve"> </w:t>
      </w:r>
      <w:r w:rsidRPr="0050677E">
        <w:rPr>
          <w:rFonts w:ascii="Arial" w:hAnsi="Arial" w:cs="Arial"/>
          <w:w w:val="95"/>
          <w:szCs w:val="24"/>
        </w:rPr>
        <w:t>);</w:t>
      </w:r>
    </w:p>
    <w:p w:rsidR="0026294E" w:rsidRPr="0050677E" w:rsidRDefault="0026294E" w:rsidP="00B6240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8C497B" w:rsidRPr="0050677E" w:rsidRDefault="008C497B" w:rsidP="00B62405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VISTA</w:t>
      </w:r>
      <w:r w:rsidRPr="0050677E">
        <w:rPr>
          <w:rFonts w:ascii="Arial" w:hAnsi="Arial" w:cs="Arial"/>
          <w:w w:val="95"/>
          <w:szCs w:val="24"/>
        </w:rPr>
        <w:t xml:space="preserve"> la deliberazione del Consiglio Comunale n. 67 del 16/10/2015 “ADOZIONE, AI SENSI DELL’ART. 38 DELLA L.R. 36/97 E SMI, DEL PROGETTO DEL PIANO URBANISTICO COMUNALE (P.U.C.)”;</w:t>
      </w:r>
    </w:p>
    <w:p w:rsidR="00AF3A53" w:rsidRPr="0050677E" w:rsidRDefault="00AF3A53" w:rsidP="00B6240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AF3A53" w:rsidRPr="0050677E" w:rsidRDefault="00AF3A53" w:rsidP="005A647F">
      <w:pPr>
        <w:pStyle w:val="Rientrocorpodeltesto"/>
        <w:spacing w:before="120" w:after="120"/>
        <w:ind w:right="0"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DATO ATTO</w:t>
      </w:r>
      <w:r w:rsidRPr="0050677E">
        <w:rPr>
          <w:rFonts w:ascii="Arial" w:hAnsi="Arial" w:cs="Arial"/>
          <w:w w:val="95"/>
          <w:szCs w:val="24"/>
        </w:rPr>
        <w:t xml:space="preserve"> che l’intervento ricade nel Piano Urbanistico Adottato in:</w:t>
      </w:r>
    </w:p>
    <w:p w:rsidR="00D563A6" w:rsidRPr="005A647F" w:rsidRDefault="005A647F" w:rsidP="005A647F">
      <w:pPr>
        <w:pStyle w:val="Rientrocorpodeltesto"/>
        <w:numPr>
          <w:ilvl w:val="0"/>
          <w:numId w:val="13"/>
        </w:numPr>
        <w:spacing w:before="120" w:after="120"/>
        <w:ind w:right="0"/>
        <w:rPr>
          <w:rFonts w:ascii="Arial" w:hAnsi="Arial" w:cs="Arial"/>
          <w:i/>
          <w:color w:val="FF0000"/>
          <w:w w:val="95"/>
          <w:szCs w:val="24"/>
        </w:rPr>
      </w:pPr>
      <w:r>
        <w:rPr>
          <w:rFonts w:ascii="Arial" w:hAnsi="Arial" w:cs="Arial"/>
          <w:i/>
          <w:color w:val="FF0000"/>
          <w:w w:val="95"/>
          <w:szCs w:val="24"/>
        </w:rPr>
        <w:t>[elenco_zone_puc_2015];</w:t>
      </w:r>
    </w:p>
    <w:p w:rsidR="008940D2" w:rsidRPr="005A647F" w:rsidRDefault="00680856" w:rsidP="005A647F">
      <w:pPr>
        <w:pStyle w:val="Rientrocorpodeltesto"/>
        <w:spacing w:before="120" w:after="120"/>
        <w:ind w:right="0"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RITENUTO</w:t>
      </w:r>
      <w:r w:rsidRPr="0050677E">
        <w:rPr>
          <w:rFonts w:ascii="Arial" w:hAnsi="Arial" w:cs="Arial"/>
          <w:w w:val="95"/>
          <w:szCs w:val="24"/>
        </w:rPr>
        <w:t xml:space="preserve">, pertanto, di </w:t>
      </w:r>
      <w:r w:rsidR="00F94C9A" w:rsidRPr="0050677E">
        <w:rPr>
          <w:rFonts w:ascii="Arial" w:hAnsi="Arial" w:cs="Arial"/>
          <w:w w:val="95"/>
          <w:szCs w:val="24"/>
        </w:rPr>
        <w:t>accogliere</w:t>
      </w:r>
      <w:r w:rsidRPr="0050677E">
        <w:rPr>
          <w:rFonts w:ascii="Arial" w:hAnsi="Arial" w:cs="Arial"/>
          <w:w w:val="95"/>
          <w:szCs w:val="24"/>
        </w:rPr>
        <w:t xml:space="preserve">, come da Atto Unilaterale </w:t>
      </w:r>
      <w:r w:rsidR="000D78E2" w:rsidRPr="0050677E">
        <w:rPr>
          <w:rFonts w:ascii="Arial" w:hAnsi="Arial" w:cs="Arial"/>
          <w:w w:val="95"/>
          <w:szCs w:val="24"/>
        </w:rPr>
        <w:t xml:space="preserve">d’Obbligo </w:t>
      </w:r>
      <w:r w:rsidRPr="0050677E">
        <w:rPr>
          <w:rFonts w:ascii="Arial" w:hAnsi="Arial" w:cs="Arial"/>
          <w:w w:val="95"/>
          <w:szCs w:val="24"/>
        </w:rPr>
        <w:t xml:space="preserve">in data </w:t>
      </w:r>
      <w:r w:rsidR="00453338" w:rsidRPr="0050677E">
        <w:rPr>
          <w:rFonts w:ascii="Arial" w:hAnsi="Arial" w:cs="Arial"/>
          <w:w w:val="95"/>
          <w:szCs w:val="24"/>
        </w:rPr>
        <w:t>_______</w:t>
      </w:r>
      <w:r w:rsidR="009444CF" w:rsidRPr="0050677E">
        <w:rPr>
          <w:rFonts w:ascii="Arial" w:hAnsi="Arial" w:cs="Arial"/>
          <w:w w:val="95"/>
          <w:szCs w:val="24"/>
        </w:rPr>
        <w:t xml:space="preserve"> con </w:t>
      </w:r>
      <w:proofErr w:type="spellStart"/>
      <w:r w:rsidR="009444CF" w:rsidRPr="0050677E">
        <w:rPr>
          <w:rFonts w:ascii="Arial" w:hAnsi="Arial" w:cs="Arial"/>
          <w:w w:val="95"/>
          <w:szCs w:val="24"/>
        </w:rPr>
        <w:t>prot</w:t>
      </w:r>
      <w:proofErr w:type="spellEnd"/>
      <w:r w:rsidR="009444CF" w:rsidRPr="0050677E">
        <w:rPr>
          <w:rFonts w:ascii="Arial" w:hAnsi="Arial" w:cs="Arial"/>
          <w:w w:val="95"/>
          <w:szCs w:val="24"/>
        </w:rPr>
        <w:t xml:space="preserve">. </w:t>
      </w:r>
      <w:r w:rsidR="00453338" w:rsidRPr="0050677E">
        <w:rPr>
          <w:rFonts w:ascii="Arial" w:hAnsi="Arial" w:cs="Arial"/>
          <w:w w:val="95"/>
          <w:szCs w:val="24"/>
        </w:rPr>
        <w:t>_______</w:t>
      </w:r>
      <w:r w:rsidRPr="0050677E">
        <w:rPr>
          <w:rFonts w:ascii="Arial" w:hAnsi="Arial" w:cs="Arial"/>
          <w:w w:val="95"/>
          <w:szCs w:val="24"/>
        </w:rPr>
        <w:t xml:space="preserve">, </w:t>
      </w:r>
      <w:r w:rsidR="003D34A2" w:rsidRPr="0050677E">
        <w:rPr>
          <w:rFonts w:ascii="Arial" w:hAnsi="Arial" w:cs="Arial"/>
          <w:w w:val="95"/>
          <w:szCs w:val="24"/>
        </w:rPr>
        <w:t xml:space="preserve">e con le motivazioni soprariportate, </w:t>
      </w:r>
      <w:r w:rsidR="00F94C9A" w:rsidRPr="0050677E">
        <w:rPr>
          <w:rFonts w:ascii="Arial" w:hAnsi="Arial" w:cs="Arial"/>
          <w:w w:val="95"/>
          <w:szCs w:val="24"/>
        </w:rPr>
        <w:t xml:space="preserve">la richiesta di </w:t>
      </w:r>
      <w:r w:rsidRPr="0050677E">
        <w:rPr>
          <w:rFonts w:ascii="Arial" w:hAnsi="Arial" w:cs="Arial"/>
          <w:w w:val="95"/>
          <w:szCs w:val="24"/>
        </w:rPr>
        <w:t>monetizzazione delle aree da destinare a standard urbanistici relative al progetto di cui sopra</w:t>
      </w:r>
      <w:r w:rsidR="000C3ED3" w:rsidRPr="0050677E">
        <w:rPr>
          <w:rFonts w:ascii="Arial" w:hAnsi="Arial" w:cs="Arial"/>
          <w:w w:val="95"/>
          <w:szCs w:val="24"/>
        </w:rPr>
        <w:t>;</w:t>
      </w:r>
      <w:r w:rsidR="00F273AE" w:rsidRPr="0050677E">
        <w:rPr>
          <w:rFonts w:ascii="Arial" w:hAnsi="Arial" w:cs="Arial"/>
          <w:w w:val="95"/>
          <w:szCs w:val="24"/>
        </w:rPr>
        <w:t xml:space="preserve"> </w:t>
      </w:r>
    </w:p>
    <w:p w:rsidR="00007573" w:rsidRPr="0050677E" w:rsidRDefault="00007573" w:rsidP="00007573">
      <w:p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b/>
          <w:sz w:val="24"/>
          <w:szCs w:val="24"/>
        </w:rPr>
        <w:lastRenderedPageBreak/>
        <w:t>VISTE</w:t>
      </w:r>
      <w:r w:rsidRPr="0050677E">
        <w:rPr>
          <w:rFonts w:ascii="Arial" w:hAnsi="Arial" w:cs="Arial"/>
          <w:sz w:val="24"/>
          <w:szCs w:val="24"/>
        </w:rPr>
        <w:t xml:space="preserve"> le seguenti deliberazioni: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n° 40 del 15/03/2017 – immediatamente eseguibile – avente ad oggetto: “</w:t>
      </w:r>
      <w:proofErr w:type="spellStart"/>
      <w:r w:rsidRPr="0050677E">
        <w:rPr>
          <w:rFonts w:ascii="Arial" w:hAnsi="Arial" w:cs="Arial"/>
          <w:sz w:val="24"/>
          <w:szCs w:val="24"/>
        </w:rPr>
        <w:t>Riaccertamento</w:t>
      </w:r>
      <w:proofErr w:type="spellEnd"/>
      <w:r w:rsidRPr="0050677E">
        <w:rPr>
          <w:rFonts w:ascii="Arial" w:hAnsi="Arial" w:cs="Arial"/>
          <w:sz w:val="24"/>
          <w:szCs w:val="24"/>
        </w:rPr>
        <w:t xml:space="preserve"> Ordinario dei residui al 31/12/2016”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n° 21 del 26/04/2017 – immediatamente eseguibile – avente ad oggetto: “Approvazione Bilancio di Previsione e DUP per il triennio 2017/2018/2019”.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n. 94 del 24/05/2017 – immediatamente eseguibile – avente ad oggetto: “Piano esecutivo di gestione triennio 2017/19. Approvazione elaborato finanziario. Approvazione variazioni di cassa al Bilancio di Previsione”.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n° 30 del 31/05/2017 – immediatamente eseguibile – avente ad oggetto: “Approvazione Rendiconto della Gestione anno 2016”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n° 35 del 19/06/2017 – immediatamente eseguibile – avente ad oggetto: “Variazione bilancio di previsione ed aggiornamento Piano triennale OOPP 2017/2019”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n°  108 del 20/06/2017 – immediatamente eseguibile – avente ad oggetto: “Variazione al Piano Esecutivo di Gestione elaborato finanziario triennio 2017/2019”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n° 43 del 27/07/2017 avente ad oggetto: “Verifica generale degli equilibri di bilancio ai sensi dell’art. 193 del TUEL. Adozione misure di salvaguardia degli equilibri ed assestamento generale del bilancio di previsione 2017/19 ai sensi dell’art. 175, comma 8, del TUEL”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n° 151 del 25/08/2017 ad oggetto: “Variazione al Piano Esecutivo di gestione elaborato finanziario triennio 2017/19”;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n. 64 del 31/10/2017 – immediatamente eseguibile – avente ad oggetto: “Documento unico di Programmazione (DUP) 2018-2020 – Approvazione”;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C.C. n.72 del 23/11/2017 – immediatamente eseguibile – avente ad oggetto: “Bilancio di previsione 2017-2019. Variazione di bilancio”;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n.192 del 29/11/2017 – immediatamente eseguibile – avente ad oggetto: “Piano esecutivo di Gestione 2017-2019. Variazione elaborato finanziario”;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 n..199 del 01/12/2017 – immediatamente eseguibile – avente ad oggetto: “Integrazione piano esecutivo di gestione 2017-2019 piano dettagliato degli obiettivi manuale del valutatore applicazione per gli anni 2015-2017 approvazione”;</w:t>
      </w:r>
    </w:p>
    <w:p w:rsidR="00007573" w:rsidRPr="0050677E" w:rsidRDefault="00007573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G.C. n.26 del 05/02/2018 – immediatamente eseguibile – avente ad oggetto: “Piano esecutivo provvisorio di Gestione 2018.</w:t>
      </w:r>
    </w:p>
    <w:p w:rsidR="00453338" w:rsidRPr="0050677E" w:rsidRDefault="00453338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453338" w:rsidRPr="0050677E" w:rsidRDefault="00453338" w:rsidP="0000757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0677E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81FCB" w:rsidRPr="0050677E" w:rsidRDefault="00781FCB" w:rsidP="00781FCB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3C7FFC" w:rsidRPr="0050677E" w:rsidRDefault="003C7FFC" w:rsidP="00C656F5">
      <w:pPr>
        <w:rPr>
          <w:rFonts w:ascii="Arial" w:hAnsi="Arial" w:cs="Arial"/>
          <w:w w:val="95"/>
          <w:sz w:val="24"/>
          <w:szCs w:val="24"/>
        </w:rPr>
      </w:pPr>
      <w:r w:rsidRPr="0050677E">
        <w:rPr>
          <w:rFonts w:ascii="Arial" w:hAnsi="Arial" w:cs="Arial"/>
          <w:b/>
          <w:w w:val="95"/>
          <w:sz w:val="24"/>
          <w:szCs w:val="24"/>
        </w:rPr>
        <w:t>RILEVATO</w:t>
      </w:r>
      <w:r w:rsidRPr="0050677E">
        <w:rPr>
          <w:rFonts w:ascii="Arial" w:hAnsi="Arial" w:cs="Arial"/>
          <w:w w:val="95"/>
          <w:sz w:val="24"/>
          <w:szCs w:val="24"/>
        </w:rPr>
        <w:t xml:space="preserve"> che l’istruttoria del presente atto è  stata  svolta  dal  responsabile  del  procedimento Arch. </w:t>
      </w:r>
      <w:r w:rsidR="00453338" w:rsidRPr="0050677E">
        <w:rPr>
          <w:rFonts w:ascii="Arial" w:hAnsi="Arial" w:cs="Arial"/>
          <w:w w:val="95"/>
          <w:sz w:val="24"/>
          <w:szCs w:val="24"/>
        </w:rPr>
        <w:t>Sar</w:t>
      </w:r>
      <w:r w:rsidR="0050677E" w:rsidRPr="0050677E">
        <w:rPr>
          <w:rFonts w:ascii="Arial" w:hAnsi="Arial" w:cs="Arial"/>
          <w:w w:val="95"/>
          <w:sz w:val="24"/>
          <w:szCs w:val="24"/>
        </w:rPr>
        <w:t>a</w:t>
      </w:r>
      <w:r w:rsidR="00453338" w:rsidRPr="0050677E">
        <w:rPr>
          <w:rFonts w:ascii="Arial" w:hAnsi="Arial" w:cs="Arial"/>
          <w:w w:val="95"/>
          <w:sz w:val="24"/>
          <w:szCs w:val="24"/>
        </w:rPr>
        <w:t>h FRARE</w:t>
      </w:r>
      <w:r w:rsidRPr="0050677E">
        <w:rPr>
          <w:rFonts w:ascii="Arial" w:hAnsi="Arial" w:cs="Arial"/>
          <w:w w:val="95"/>
          <w:sz w:val="24"/>
          <w:szCs w:val="24"/>
        </w:rPr>
        <w:t>;</w:t>
      </w:r>
    </w:p>
    <w:p w:rsidR="003C7FFC" w:rsidRPr="0050677E" w:rsidRDefault="003C7FFC" w:rsidP="003C7FFC">
      <w:pPr>
        <w:pStyle w:val="Rientrocorpodeltesto"/>
        <w:rPr>
          <w:rFonts w:ascii="Arial" w:hAnsi="Arial" w:cs="Arial"/>
          <w:color w:val="FF0000"/>
          <w:w w:val="95"/>
          <w:szCs w:val="24"/>
        </w:rPr>
      </w:pPr>
    </w:p>
    <w:p w:rsidR="003C7FFC" w:rsidRPr="0050677E" w:rsidRDefault="003C7FFC" w:rsidP="003C7FFC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ATTESTATO</w:t>
      </w:r>
      <w:r w:rsidRPr="0050677E">
        <w:rPr>
          <w:rFonts w:ascii="Arial" w:hAnsi="Arial" w:cs="Arial"/>
          <w:w w:val="95"/>
          <w:szCs w:val="24"/>
        </w:rPr>
        <w:t xml:space="preserve"> che è stato esercitato, in merito alla presente determinazione, il controllo preventivo di regolarità tecnica e correttezza dell’azione amministrativa ai sensi dell’art. 147 bis, 1° comma, del D. </w:t>
      </w:r>
      <w:proofErr w:type="spellStart"/>
      <w:r w:rsidRPr="0050677E">
        <w:rPr>
          <w:rFonts w:ascii="Arial" w:hAnsi="Arial" w:cs="Arial"/>
          <w:w w:val="95"/>
          <w:szCs w:val="24"/>
        </w:rPr>
        <w:t>Lgs</w:t>
      </w:r>
      <w:proofErr w:type="spellEnd"/>
      <w:r w:rsidRPr="0050677E">
        <w:rPr>
          <w:rFonts w:ascii="Arial" w:hAnsi="Arial" w:cs="Arial"/>
          <w:w w:val="95"/>
          <w:szCs w:val="24"/>
        </w:rPr>
        <w:t>. n. 267/2000 e successive modificazioni ed integrazioni da parte del responsabile del procedimento congiuntamente al Dirigente;</w:t>
      </w:r>
    </w:p>
    <w:p w:rsidR="00BE672E" w:rsidRPr="0050677E" w:rsidRDefault="00BE672E" w:rsidP="00B62405">
      <w:pPr>
        <w:pStyle w:val="Rientrocorpodeltesto"/>
        <w:ind w:firstLine="0"/>
        <w:rPr>
          <w:rFonts w:ascii="Arial" w:hAnsi="Arial" w:cs="Arial"/>
          <w:color w:val="FF0000"/>
          <w:w w:val="95"/>
          <w:szCs w:val="24"/>
        </w:rPr>
      </w:pPr>
    </w:p>
    <w:p w:rsidR="004A5470" w:rsidRPr="0050677E" w:rsidRDefault="004A5470" w:rsidP="00B62405">
      <w:pPr>
        <w:pStyle w:val="Rientrocorpodeltesto"/>
        <w:ind w:firstLine="0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b/>
          <w:w w:val="95"/>
          <w:szCs w:val="24"/>
        </w:rPr>
        <w:t>VISTI</w:t>
      </w:r>
      <w:r w:rsidRPr="0050677E">
        <w:rPr>
          <w:rFonts w:ascii="Arial" w:hAnsi="Arial" w:cs="Arial"/>
          <w:w w:val="95"/>
          <w:szCs w:val="24"/>
        </w:rPr>
        <w:t>:</w:t>
      </w:r>
    </w:p>
    <w:p w:rsidR="00F01F54" w:rsidRPr="0050677E" w:rsidRDefault="002453EA" w:rsidP="004A5470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</w:t>
      </w:r>
      <w:r w:rsidR="00F01F54" w:rsidRPr="0050677E">
        <w:rPr>
          <w:rFonts w:ascii="Arial" w:hAnsi="Arial" w:cs="Arial"/>
          <w:w w:val="95"/>
          <w:szCs w:val="24"/>
        </w:rPr>
        <w:t>’art. 16</w:t>
      </w:r>
      <w:r w:rsidR="0087749D" w:rsidRPr="0050677E">
        <w:rPr>
          <w:rFonts w:ascii="Arial" w:hAnsi="Arial" w:cs="Arial"/>
          <w:w w:val="95"/>
          <w:szCs w:val="24"/>
        </w:rPr>
        <w:t>1 e seguenti</w:t>
      </w:r>
      <w:r w:rsidR="00F01F54" w:rsidRPr="0050677E">
        <w:rPr>
          <w:rFonts w:ascii="Arial" w:hAnsi="Arial" w:cs="Arial"/>
          <w:w w:val="95"/>
          <w:szCs w:val="24"/>
        </w:rPr>
        <w:t xml:space="preserve"> del </w:t>
      </w:r>
      <w:proofErr w:type="spellStart"/>
      <w:r w:rsidR="00F01F54" w:rsidRPr="0050677E">
        <w:rPr>
          <w:rFonts w:ascii="Arial" w:hAnsi="Arial" w:cs="Arial"/>
          <w:w w:val="95"/>
          <w:szCs w:val="24"/>
        </w:rPr>
        <w:t>D.Lgs</w:t>
      </w:r>
      <w:proofErr w:type="spellEnd"/>
      <w:r w:rsidR="00F01F54" w:rsidRPr="0050677E">
        <w:rPr>
          <w:rFonts w:ascii="Arial" w:hAnsi="Arial" w:cs="Arial"/>
          <w:w w:val="95"/>
          <w:szCs w:val="24"/>
        </w:rPr>
        <w:t xml:space="preserve"> 18 agosto 2000, n.267;</w:t>
      </w:r>
    </w:p>
    <w:p w:rsidR="002453EA" w:rsidRPr="0050677E" w:rsidRDefault="002453EA" w:rsidP="002453EA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l’art. 163 del </w:t>
      </w:r>
      <w:proofErr w:type="spellStart"/>
      <w:r w:rsidRPr="0050677E">
        <w:rPr>
          <w:rFonts w:ascii="Arial" w:hAnsi="Arial" w:cs="Arial"/>
          <w:w w:val="95"/>
          <w:szCs w:val="24"/>
        </w:rPr>
        <w:t>D.Lgs</w:t>
      </w:r>
      <w:proofErr w:type="spellEnd"/>
      <w:r w:rsidRPr="0050677E">
        <w:rPr>
          <w:rFonts w:ascii="Arial" w:hAnsi="Arial" w:cs="Arial"/>
          <w:w w:val="95"/>
          <w:szCs w:val="24"/>
        </w:rPr>
        <w:t xml:space="preserve"> 18 agosto 2000, n.267</w:t>
      </w:r>
    </w:p>
    <w:p w:rsidR="004A5470" w:rsidRPr="0050677E" w:rsidRDefault="004A5470" w:rsidP="004A5470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l’art. 107 del </w:t>
      </w:r>
      <w:proofErr w:type="spellStart"/>
      <w:r w:rsidRPr="0050677E">
        <w:rPr>
          <w:rFonts w:ascii="Arial" w:hAnsi="Arial" w:cs="Arial"/>
          <w:w w:val="95"/>
          <w:szCs w:val="24"/>
        </w:rPr>
        <w:t>D.Lgs</w:t>
      </w:r>
      <w:proofErr w:type="spellEnd"/>
      <w:r w:rsidRPr="0050677E">
        <w:rPr>
          <w:rFonts w:ascii="Arial" w:hAnsi="Arial" w:cs="Arial"/>
          <w:w w:val="95"/>
          <w:szCs w:val="24"/>
        </w:rPr>
        <w:t xml:space="preserve"> 18 agosto 2000, n.267;</w:t>
      </w:r>
    </w:p>
    <w:p w:rsidR="004A5470" w:rsidRPr="0050677E" w:rsidRDefault="004A5470" w:rsidP="004A5470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l’art. 85 dello Statuto Comunale;</w:t>
      </w:r>
    </w:p>
    <w:p w:rsidR="004A5470" w:rsidRPr="0050677E" w:rsidRDefault="004A5470" w:rsidP="004A5470">
      <w:pPr>
        <w:pStyle w:val="Rientrocorpodeltesto"/>
        <w:numPr>
          <w:ilvl w:val="0"/>
          <w:numId w:val="4"/>
        </w:numPr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>l’art. 20 del Regolamento degli uffici e dei servizi comunali;</w:t>
      </w:r>
    </w:p>
    <w:p w:rsidR="004A5470" w:rsidRPr="005A647F" w:rsidRDefault="004A5470" w:rsidP="004A5470">
      <w:pPr>
        <w:pStyle w:val="Rientrocorpodeltesto"/>
        <w:ind w:left="720" w:firstLine="0"/>
        <w:rPr>
          <w:rFonts w:ascii="Arial" w:hAnsi="Arial" w:cs="Arial"/>
          <w:w w:val="95"/>
          <w:szCs w:val="24"/>
        </w:rPr>
      </w:pPr>
    </w:p>
    <w:p w:rsidR="004A5470" w:rsidRPr="005A647F" w:rsidRDefault="004A5470" w:rsidP="004A5470">
      <w:pPr>
        <w:pStyle w:val="Rientrocorpodeltesto"/>
        <w:ind w:left="720" w:firstLine="0"/>
        <w:jc w:val="center"/>
        <w:rPr>
          <w:rFonts w:ascii="Arial" w:hAnsi="Arial" w:cs="Arial"/>
          <w:b/>
          <w:w w:val="95"/>
          <w:szCs w:val="24"/>
        </w:rPr>
      </w:pPr>
      <w:r w:rsidRPr="005A647F">
        <w:rPr>
          <w:rFonts w:ascii="Arial" w:hAnsi="Arial" w:cs="Arial"/>
          <w:b/>
          <w:w w:val="95"/>
          <w:szCs w:val="24"/>
        </w:rPr>
        <w:t>DETERMINA</w:t>
      </w:r>
    </w:p>
    <w:p w:rsidR="004A5470" w:rsidRPr="005A647F" w:rsidRDefault="004A5470" w:rsidP="004A5470">
      <w:pPr>
        <w:pStyle w:val="Rientrocorpodeltesto"/>
        <w:ind w:left="720" w:firstLine="0"/>
        <w:jc w:val="center"/>
        <w:rPr>
          <w:rFonts w:ascii="Arial" w:hAnsi="Arial" w:cs="Arial"/>
          <w:i/>
          <w:w w:val="95"/>
          <w:szCs w:val="24"/>
        </w:rPr>
      </w:pPr>
    </w:p>
    <w:p w:rsidR="009B0AB5" w:rsidRPr="0050677E" w:rsidRDefault="009B0AB5" w:rsidP="005A647F">
      <w:pPr>
        <w:pStyle w:val="Rientrocorpodeltesto"/>
        <w:numPr>
          <w:ilvl w:val="0"/>
          <w:numId w:val="5"/>
        </w:numPr>
        <w:spacing w:before="120" w:after="120"/>
        <w:ind w:left="714" w:hanging="357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lastRenderedPageBreak/>
        <w:t xml:space="preserve">di approvare, per le motivazioni espresse in narrativa, la monetizzazione delle aree da destinare a standard urbanistici relative al progetto di </w:t>
      </w:r>
      <w:r w:rsidRPr="0050677E">
        <w:rPr>
          <w:rFonts w:ascii="Arial" w:hAnsi="Arial" w:cs="Arial"/>
          <w:color w:val="FF0000"/>
          <w:w w:val="95"/>
          <w:szCs w:val="24"/>
        </w:rPr>
        <w:t>demolizione e successiva ricostruzione di volume esistente</w:t>
      </w:r>
      <w:r w:rsidRPr="0050677E">
        <w:rPr>
          <w:rFonts w:ascii="Arial" w:hAnsi="Arial" w:cs="Arial"/>
          <w:w w:val="95"/>
          <w:szCs w:val="24"/>
        </w:rPr>
        <w:t xml:space="preserve">, </w:t>
      </w:r>
      <w:r w:rsidR="00D3107E" w:rsidRPr="0050677E">
        <w:rPr>
          <w:rFonts w:ascii="Arial" w:hAnsi="Arial" w:cs="Arial"/>
          <w:w w:val="95"/>
          <w:szCs w:val="24"/>
        </w:rPr>
        <w:t xml:space="preserve">in </w:t>
      </w:r>
      <w:r w:rsidR="00D3107E" w:rsidRPr="0050677E">
        <w:rPr>
          <w:rFonts w:ascii="Arial" w:hAnsi="Arial" w:cs="Arial"/>
          <w:color w:val="FF0000"/>
          <w:w w:val="95"/>
          <w:szCs w:val="24"/>
        </w:rPr>
        <w:t>sito</w:t>
      </w:r>
      <w:r w:rsidR="00BF3D86" w:rsidRPr="0050677E">
        <w:rPr>
          <w:rFonts w:ascii="Arial" w:hAnsi="Arial" w:cs="Arial"/>
          <w:color w:val="FF0000"/>
          <w:w w:val="95"/>
          <w:szCs w:val="24"/>
        </w:rPr>
        <w:t>/delocalizzazione</w:t>
      </w:r>
      <w:r w:rsidR="00D56FE8" w:rsidRPr="0050677E">
        <w:rPr>
          <w:rFonts w:ascii="Arial" w:hAnsi="Arial" w:cs="Arial"/>
          <w:w w:val="95"/>
          <w:szCs w:val="24"/>
        </w:rPr>
        <w:t>,</w:t>
      </w:r>
      <w:r w:rsidR="000C3ED3" w:rsidRPr="0050677E">
        <w:rPr>
          <w:rFonts w:ascii="Arial" w:hAnsi="Arial" w:cs="Arial"/>
          <w:w w:val="95"/>
          <w:szCs w:val="24"/>
        </w:rPr>
        <w:t xml:space="preserve"> di fabbricat</w:t>
      </w:r>
      <w:r w:rsidR="00D3107E" w:rsidRPr="0050677E">
        <w:rPr>
          <w:rFonts w:ascii="Arial" w:hAnsi="Arial" w:cs="Arial"/>
          <w:w w:val="95"/>
          <w:szCs w:val="24"/>
        </w:rPr>
        <w:t>o</w:t>
      </w:r>
      <w:r w:rsidRPr="0050677E">
        <w:rPr>
          <w:rFonts w:ascii="Arial" w:hAnsi="Arial" w:cs="Arial"/>
          <w:w w:val="95"/>
          <w:szCs w:val="24"/>
        </w:rPr>
        <w:t xml:space="preserve"> in </w:t>
      </w:r>
      <w:r w:rsidR="005A647F" w:rsidRPr="005A647F">
        <w:rPr>
          <w:rFonts w:ascii="Arial" w:hAnsi="Arial" w:cs="Arial"/>
          <w:sz w:val="22"/>
          <w:szCs w:val="22"/>
        </w:rPr>
        <w:t>[ubicazione]</w:t>
      </w:r>
      <w:r w:rsidR="000C3ED3" w:rsidRPr="0050677E">
        <w:rPr>
          <w:rFonts w:ascii="Arial" w:hAnsi="Arial" w:cs="Arial"/>
          <w:w w:val="95"/>
          <w:szCs w:val="24"/>
        </w:rPr>
        <w:t>,</w:t>
      </w:r>
      <w:r w:rsidRPr="0050677E">
        <w:rPr>
          <w:rFonts w:ascii="Arial" w:hAnsi="Arial" w:cs="Arial"/>
          <w:w w:val="95"/>
          <w:szCs w:val="24"/>
        </w:rPr>
        <w:t xml:space="preserve"> ai sensi </w:t>
      </w:r>
      <w:r w:rsidRPr="0050677E">
        <w:rPr>
          <w:rFonts w:ascii="Arial" w:hAnsi="Arial" w:cs="Arial"/>
          <w:color w:val="FF0000"/>
          <w:w w:val="95"/>
          <w:szCs w:val="24"/>
        </w:rPr>
        <w:t>art.6</w:t>
      </w:r>
      <w:r w:rsidR="00BF3D86" w:rsidRPr="0050677E">
        <w:rPr>
          <w:rFonts w:ascii="Arial" w:hAnsi="Arial" w:cs="Arial"/>
          <w:color w:val="FF0000"/>
          <w:w w:val="95"/>
          <w:szCs w:val="24"/>
        </w:rPr>
        <w:t>/7</w:t>
      </w:r>
      <w:r w:rsidR="00D3107E" w:rsidRPr="0050677E">
        <w:rPr>
          <w:rFonts w:ascii="Arial" w:hAnsi="Arial" w:cs="Arial"/>
          <w:w w:val="95"/>
          <w:szCs w:val="24"/>
        </w:rPr>
        <w:t xml:space="preserve"> c. 1</w:t>
      </w:r>
      <w:r w:rsidRPr="0050677E">
        <w:rPr>
          <w:rFonts w:ascii="Arial" w:hAnsi="Arial" w:cs="Arial"/>
          <w:w w:val="95"/>
          <w:szCs w:val="24"/>
        </w:rPr>
        <w:t xml:space="preserve"> </w:t>
      </w:r>
      <w:proofErr w:type="spellStart"/>
      <w:r w:rsidRPr="0050677E">
        <w:rPr>
          <w:rFonts w:ascii="Arial" w:hAnsi="Arial" w:cs="Arial"/>
          <w:w w:val="95"/>
          <w:szCs w:val="24"/>
        </w:rPr>
        <w:t>l.r</w:t>
      </w:r>
      <w:proofErr w:type="spellEnd"/>
      <w:r w:rsidRPr="0050677E">
        <w:rPr>
          <w:rFonts w:ascii="Arial" w:hAnsi="Arial" w:cs="Arial"/>
          <w:w w:val="95"/>
          <w:szCs w:val="24"/>
        </w:rPr>
        <w:t>. 49/09 e ss.mm.</w:t>
      </w:r>
      <w:r w:rsidR="005A647F">
        <w:rPr>
          <w:rFonts w:ascii="Arial" w:hAnsi="Arial" w:cs="Arial"/>
          <w:w w:val="95"/>
          <w:szCs w:val="24"/>
        </w:rPr>
        <w:t xml:space="preserve"> e </w:t>
      </w:r>
      <w:r w:rsidRPr="0050677E">
        <w:rPr>
          <w:rFonts w:ascii="Arial" w:hAnsi="Arial" w:cs="Arial"/>
          <w:w w:val="95"/>
          <w:szCs w:val="24"/>
        </w:rPr>
        <w:t xml:space="preserve">ii., quantificata in </w:t>
      </w:r>
      <w:r w:rsidR="004E4729" w:rsidRPr="0050677E">
        <w:rPr>
          <w:rFonts w:ascii="Arial" w:hAnsi="Arial" w:cs="Arial"/>
          <w:w w:val="95"/>
          <w:szCs w:val="24"/>
        </w:rPr>
        <w:t xml:space="preserve">€ </w:t>
      </w:r>
      <w:r w:rsidR="00BF3D86" w:rsidRPr="0050677E">
        <w:rPr>
          <w:rFonts w:ascii="Arial" w:hAnsi="Arial" w:cs="Arial"/>
          <w:w w:val="95"/>
          <w:szCs w:val="24"/>
        </w:rPr>
        <w:t>______</w:t>
      </w:r>
      <w:r w:rsidR="00FC4C44" w:rsidRPr="0050677E">
        <w:rPr>
          <w:rFonts w:ascii="Arial" w:hAnsi="Arial" w:cs="Arial"/>
          <w:w w:val="95"/>
          <w:szCs w:val="24"/>
        </w:rPr>
        <w:t xml:space="preserve"> (Euro </w:t>
      </w:r>
      <w:r w:rsidR="00BF3D86" w:rsidRPr="0050677E">
        <w:rPr>
          <w:rFonts w:ascii="Arial" w:hAnsi="Arial" w:cs="Arial"/>
          <w:w w:val="95"/>
          <w:szCs w:val="24"/>
        </w:rPr>
        <w:t>__________________</w:t>
      </w:r>
      <w:r w:rsidR="00FC4C44" w:rsidRPr="0050677E">
        <w:rPr>
          <w:rFonts w:ascii="Arial" w:hAnsi="Arial" w:cs="Arial"/>
          <w:w w:val="95"/>
          <w:szCs w:val="24"/>
        </w:rPr>
        <w:t>)</w:t>
      </w:r>
      <w:r w:rsidRPr="0050677E">
        <w:rPr>
          <w:rFonts w:ascii="Arial" w:hAnsi="Arial" w:cs="Arial"/>
          <w:w w:val="95"/>
          <w:szCs w:val="24"/>
        </w:rPr>
        <w:t xml:space="preserve"> da introitare;</w:t>
      </w:r>
    </w:p>
    <w:p w:rsidR="004A5470" w:rsidRPr="0050677E" w:rsidRDefault="004A5470" w:rsidP="005A647F">
      <w:pPr>
        <w:pStyle w:val="Rientrocorpodeltesto"/>
        <w:numPr>
          <w:ilvl w:val="0"/>
          <w:numId w:val="5"/>
        </w:numPr>
        <w:spacing w:before="120" w:after="120"/>
        <w:ind w:left="714" w:hanging="357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di </w:t>
      </w:r>
      <w:r w:rsidR="005F0057" w:rsidRPr="0050677E">
        <w:rPr>
          <w:rFonts w:ascii="Arial" w:hAnsi="Arial" w:cs="Arial"/>
          <w:w w:val="95"/>
          <w:szCs w:val="24"/>
        </w:rPr>
        <w:t>stabilire che la somma</w:t>
      </w:r>
      <w:r w:rsidR="00A977C7" w:rsidRPr="0050677E">
        <w:rPr>
          <w:rFonts w:ascii="Arial" w:hAnsi="Arial" w:cs="Arial"/>
          <w:w w:val="95"/>
          <w:szCs w:val="24"/>
        </w:rPr>
        <w:t xml:space="preserve"> da versare di </w:t>
      </w:r>
      <w:r w:rsidR="004E4729" w:rsidRPr="0050677E">
        <w:rPr>
          <w:rFonts w:ascii="Arial" w:hAnsi="Arial" w:cs="Arial"/>
          <w:w w:val="95"/>
          <w:szCs w:val="24"/>
        </w:rPr>
        <w:t xml:space="preserve">€ </w:t>
      </w:r>
      <w:r w:rsidR="00BF3D86" w:rsidRPr="0050677E">
        <w:rPr>
          <w:rFonts w:ascii="Arial" w:hAnsi="Arial" w:cs="Arial"/>
          <w:w w:val="95"/>
          <w:szCs w:val="24"/>
        </w:rPr>
        <w:t>__________</w:t>
      </w:r>
      <w:r w:rsidR="00FC4C44" w:rsidRPr="0050677E">
        <w:rPr>
          <w:rFonts w:ascii="Arial" w:hAnsi="Arial" w:cs="Arial"/>
          <w:w w:val="95"/>
          <w:szCs w:val="24"/>
        </w:rPr>
        <w:t xml:space="preserve"> (Euro </w:t>
      </w:r>
      <w:r w:rsidR="00BF3D86" w:rsidRPr="0050677E">
        <w:rPr>
          <w:rFonts w:ascii="Arial" w:hAnsi="Arial" w:cs="Arial"/>
          <w:w w:val="95"/>
          <w:szCs w:val="24"/>
        </w:rPr>
        <w:t>_____________</w:t>
      </w:r>
      <w:r w:rsidR="00FC4C44" w:rsidRPr="0050677E">
        <w:rPr>
          <w:rFonts w:ascii="Arial" w:hAnsi="Arial" w:cs="Arial"/>
          <w:w w:val="95"/>
          <w:szCs w:val="24"/>
        </w:rPr>
        <w:t>)</w:t>
      </w:r>
      <w:r w:rsidR="00EC6ABE" w:rsidRPr="0050677E">
        <w:rPr>
          <w:rFonts w:ascii="Arial" w:hAnsi="Arial" w:cs="Arial"/>
          <w:w w:val="95"/>
          <w:szCs w:val="24"/>
        </w:rPr>
        <w:t xml:space="preserve"> </w:t>
      </w:r>
      <w:r w:rsidR="004F6FA2" w:rsidRPr="0050677E">
        <w:rPr>
          <w:rFonts w:ascii="Arial" w:hAnsi="Arial" w:cs="Arial"/>
          <w:w w:val="95"/>
          <w:szCs w:val="24"/>
        </w:rPr>
        <w:t xml:space="preserve"> </w:t>
      </w:r>
      <w:r w:rsidR="005F0057" w:rsidRPr="0050677E">
        <w:rPr>
          <w:rFonts w:ascii="Arial" w:hAnsi="Arial" w:cs="Arial"/>
          <w:w w:val="95"/>
          <w:szCs w:val="24"/>
        </w:rPr>
        <w:t xml:space="preserve">di cui </w:t>
      </w:r>
      <w:r w:rsidR="004F6FA2" w:rsidRPr="0050677E">
        <w:rPr>
          <w:rFonts w:ascii="Arial" w:hAnsi="Arial" w:cs="Arial"/>
          <w:w w:val="95"/>
          <w:szCs w:val="24"/>
        </w:rPr>
        <w:t>sopra</w:t>
      </w:r>
      <w:r w:rsidR="005F0057" w:rsidRPr="0050677E">
        <w:rPr>
          <w:rFonts w:ascii="Arial" w:hAnsi="Arial" w:cs="Arial"/>
          <w:w w:val="95"/>
          <w:szCs w:val="24"/>
        </w:rPr>
        <w:t xml:space="preserve"> sarà introitata in apposito capitolo d</w:t>
      </w:r>
      <w:r w:rsidR="00A62E4A" w:rsidRPr="0050677E">
        <w:rPr>
          <w:rFonts w:ascii="Arial" w:hAnsi="Arial" w:cs="Arial"/>
          <w:w w:val="95"/>
          <w:szCs w:val="24"/>
        </w:rPr>
        <w:t xml:space="preserve">el </w:t>
      </w:r>
      <w:r w:rsidR="00A62E4A" w:rsidRPr="0050677E">
        <w:rPr>
          <w:rFonts w:ascii="Arial" w:hAnsi="Arial" w:cs="Arial"/>
          <w:color w:val="FF0000"/>
          <w:w w:val="95"/>
          <w:szCs w:val="24"/>
        </w:rPr>
        <w:t>B</w:t>
      </w:r>
      <w:r w:rsidR="005F0057" w:rsidRPr="0050677E">
        <w:rPr>
          <w:rFonts w:ascii="Arial" w:hAnsi="Arial" w:cs="Arial"/>
          <w:color w:val="FF0000"/>
          <w:w w:val="95"/>
          <w:szCs w:val="24"/>
        </w:rPr>
        <w:t xml:space="preserve">ilancio </w:t>
      </w:r>
      <w:r w:rsidR="002453EA" w:rsidRPr="0050677E">
        <w:rPr>
          <w:rFonts w:ascii="Arial" w:hAnsi="Arial" w:cs="Arial"/>
          <w:color w:val="FF0000"/>
          <w:w w:val="95"/>
          <w:szCs w:val="24"/>
        </w:rPr>
        <w:t>201</w:t>
      </w:r>
      <w:r w:rsidR="00D244C6" w:rsidRPr="0050677E">
        <w:rPr>
          <w:rFonts w:ascii="Arial" w:hAnsi="Arial" w:cs="Arial"/>
          <w:color w:val="FF0000"/>
          <w:w w:val="95"/>
          <w:szCs w:val="24"/>
        </w:rPr>
        <w:t>7</w:t>
      </w:r>
      <w:r w:rsidR="002453EA" w:rsidRPr="0050677E">
        <w:rPr>
          <w:rFonts w:ascii="Arial" w:hAnsi="Arial" w:cs="Arial"/>
          <w:color w:val="FF0000"/>
          <w:w w:val="95"/>
          <w:szCs w:val="24"/>
        </w:rPr>
        <w:t>/201</w:t>
      </w:r>
      <w:r w:rsidR="00D244C6" w:rsidRPr="0050677E">
        <w:rPr>
          <w:rFonts w:ascii="Arial" w:hAnsi="Arial" w:cs="Arial"/>
          <w:color w:val="FF0000"/>
          <w:w w:val="95"/>
          <w:szCs w:val="24"/>
        </w:rPr>
        <w:t>8</w:t>
      </w:r>
      <w:r w:rsidR="002453EA" w:rsidRPr="0050677E">
        <w:rPr>
          <w:rFonts w:ascii="Arial" w:hAnsi="Arial" w:cs="Arial"/>
          <w:color w:val="FF0000"/>
          <w:w w:val="95"/>
          <w:szCs w:val="24"/>
        </w:rPr>
        <w:t>/201</w:t>
      </w:r>
      <w:r w:rsidR="00D244C6" w:rsidRPr="0050677E">
        <w:rPr>
          <w:rFonts w:ascii="Arial" w:hAnsi="Arial" w:cs="Arial"/>
          <w:color w:val="FF0000"/>
          <w:w w:val="95"/>
          <w:szCs w:val="24"/>
        </w:rPr>
        <w:t>9</w:t>
      </w:r>
      <w:r w:rsidR="002453EA" w:rsidRPr="0050677E">
        <w:rPr>
          <w:rFonts w:ascii="Arial" w:hAnsi="Arial" w:cs="Arial"/>
          <w:color w:val="FF0000"/>
          <w:w w:val="95"/>
          <w:szCs w:val="24"/>
        </w:rPr>
        <w:t>, esercizio 201</w:t>
      </w:r>
      <w:r w:rsidR="00007573" w:rsidRPr="0050677E">
        <w:rPr>
          <w:rFonts w:ascii="Arial" w:hAnsi="Arial" w:cs="Arial"/>
          <w:color w:val="FF0000"/>
          <w:w w:val="95"/>
          <w:szCs w:val="24"/>
        </w:rPr>
        <w:t>8</w:t>
      </w:r>
      <w:r w:rsidR="00A62E4A" w:rsidRPr="0050677E">
        <w:rPr>
          <w:rFonts w:ascii="Arial" w:hAnsi="Arial" w:cs="Arial"/>
          <w:w w:val="95"/>
          <w:szCs w:val="24"/>
        </w:rPr>
        <w:t xml:space="preserve"> </w:t>
      </w:r>
      <w:r w:rsidR="005F0057" w:rsidRPr="0050677E">
        <w:rPr>
          <w:rFonts w:ascii="Arial" w:hAnsi="Arial" w:cs="Arial"/>
          <w:w w:val="95"/>
          <w:szCs w:val="24"/>
        </w:rPr>
        <w:t xml:space="preserve">al Titolo 4 tipologia </w:t>
      </w:r>
      <w:r w:rsidR="00AE6A12" w:rsidRPr="0050677E">
        <w:rPr>
          <w:rFonts w:ascii="Arial" w:hAnsi="Arial" w:cs="Arial"/>
          <w:w w:val="95"/>
          <w:szCs w:val="24"/>
        </w:rPr>
        <w:t>400</w:t>
      </w:r>
      <w:r w:rsidR="005F0057" w:rsidRPr="0050677E">
        <w:rPr>
          <w:rFonts w:ascii="Arial" w:hAnsi="Arial" w:cs="Arial"/>
          <w:w w:val="95"/>
          <w:szCs w:val="24"/>
        </w:rPr>
        <w:t xml:space="preserve"> categoria 1 codice capitolo 208095</w:t>
      </w:r>
      <w:r w:rsidR="00EC6ABE" w:rsidRPr="0050677E">
        <w:rPr>
          <w:rFonts w:ascii="Arial" w:hAnsi="Arial" w:cs="Arial"/>
          <w:w w:val="95"/>
          <w:szCs w:val="24"/>
        </w:rPr>
        <w:t>5</w:t>
      </w:r>
      <w:r w:rsidR="00A62E4A" w:rsidRPr="0050677E">
        <w:rPr>
          <w:rFonts w:ascii="Arial" w:hAnsi="Arial" w:cs="Arial"/>
          <w:w w:val="95"/>
          <w:szCs w:val="24"/>
        </w:rPr>
        <w:t xml:space="preserve"> </w:t>
      </w:r>
      <w:r w:rsidR="005F0057" w:rsidRPr="0050677E">
        <w:rPr>
          <w:rFonts w:ascii="Arial" w:hAnsi="Arial" w:cs="Arial"/>
          <w:w w:val="95"/>
          <w:szCs w:val="24"/>
        </w:rPr>
        <w:t xml:space="preserve">- destinato alla realizzazione di pubblici </w:t>
      </w:r>
      <w:r w:rsidR="00A62E4A" w:rsidRPr="0050677E">
        <w:rPr>
          <w:rFonts w:ascii="Arial" w:hAnsi="Arial" w:cs="Arial"/>
          <w:w w:val="95"/>
          <w:szCs w:val="24"/>
        </w:rPr>
        <w:t>servizi in conformità alla deliberazione del Consiglio Comunale n. 56 del 02/08/2010</w:t>
      </w:r>
      <w:r w:rsidRPr="0050677E">
        <w:rPr>
          <w:rFonts w:ascii="Arial" w:hAnsi="Arial" w:cs="Arial"/>
          <w:w w:val="95"/>
          <w:szCs w:val="24"/>
        </w:rPr>
        <w:t>;</w:t>
      </w:r>
    </w:p>
    <w:p w:rsidR="00920DF8" w:rsidRPr="0050677E" w:rsidRDefault="00920DF8" w:rsidP="005A647F">
      <w:pPr>
        <w:pStyle w:val="Rientrocorpodeltesto"/>
        <w:numPr>
          <w:ilvl w:val="0"/>
          <w:numId w:val="5"/>
        </w:numPr>
        <w:spacing w:before="120" w:after="120"/>
        <w:ind w:left="714" w:hanging="357"/>
        <w:rPr>
          <w:rFonts w:ascii="Arial" w:hAnsi="Arial" w:cs="Arial"/>
          <w:w w:val="95"/>
          <w:szCs w:val="24"/>
        </w:rPr>
      </w:pPr>
      <w:r w:rsidRPr="0050677E">
        <w:rPr>
          <w:rFonts w:ascii="Arial" w:hAnsi="Arial" w:cs="Arial"/>
          <w:w w:val="95"/>
          <w:szCs w:val="24"/>
        </w:rPr>
        <w:t xml:space="preserve">di dare atto che il Responsabile del procedimento è l’Arch. </w:t>
      </w:r>
      <w:r w:rsidR="00BF3D86" w:rsidRPr="0050677E">
        <w:rPr>
          <w:rFonts w:ascii="Arial" w:hAnsi="Arial" w:cs="Arial"/>
          <w:w w:val="95"/>
          <w:szCs w:val="24"/>
        </w:rPr>
        <w:t>Sar</w:t>
      </w:r>
      <w:r w:rsidR="005A647F">
        <w:rPr>
          <w:rFonts w:ascii="Arial" w:hAnsi="Arial" w:cs="Arial"/>
          <w:w w:val="95"/>
          <w:szCs w:val="24"/>
        </w:rPr>
        <w:t>a</w:t>
      </w:r>
      <w:r w:rsidR="00BF3D86" w:rsidRPr="0050677E">
        <w:rPr>
          <w:rFonts w:ascii="Arial" w:hAnsi="Arial" w:cs="Arial"/>
          <w:w w:val="95"/>
          <w:szCs w:val="24"/>
        </w:rPr>
        <w:t>h FRARE</w:t>
      </w:r>
      <w:r w:rsidRPr="0050677E">
        <w:rPr>
          <w:rFonts w:ascii="Arial" w:hAnsi="Arial" w:cs="Arial"/>
          <w:w w:val="95"/>
          <w:szCs w:val="24"/>
        </w:rPr>
        <w:t xml:space="preserve"> la quale ha curato l’istruttoria ed è incaricata di ogni ulteriore atto in esecuzione alla presente determinazione ai sensi dell’art. 6 della Legge 07.08.1990, n.241 (nuove norme in materia di procedimento amministrativo e di diritto di accesso ai documenti amministrativi);</w:t>
      </w:r>
    </w:p>
    <w:p w:rsidR="00920DF8" w:rsidRPr="0050677E" w:rsidRDefault="00920DF8" w:rsidP="005A647F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Arial" w:hAnsi="Arial" w:cs="Arial"/>
          <w:w w:val="95"/>
          <w:sz w:val="24"/>
          <w:szCs w:val="24"/>
        </w:rPr>
      </w:pPr>
      <w:r w:rsidRPr="0050677E">
        <w:rPr>
          <w:rFonts w:ascii="Arial" w:hAnsi="Arial" w:cs="Arial"/>
          <w:w w:val="95"/>
          <w:sz w:val="24"/>
          <w:szCs w:val="24"/>
        </w:rPr>
        <w:t>di comunicare la presente determinazione al soggetto attuatore, al S</w:t>
      </w:r>
      <w:r w:rsidR="005A647F">
        <w:rPr>
          <w:rFonts w:ascii="Arial" w:hAnsi="Arial" w:cs="Arial"/>
          <w:w w:val="95"/>
          <w:sz w:val="24"/>
          <w:szCs w:val="24"/>
        </w:rPr>
        <w:t>ettore Finanziario e al Settore</w:t>
      </w:r>
      <w:r w:rsidRPr="0050677E">
        <w:rPr>
          <w:rFonts w:ascii="Arial" w:hAnsi="Arial" w:cs="Arial"/>
          <w:w w:val="95"/>
          <w:sz w:val="24"/>
          <w:szCs w:val="24"/>
        </w:rPr>
        <w:t xml:space="preserve"> Territorio Servizio Sportello Unico Edilizia per quanto concerne gli adempimenti conseguenti all’approvazione del presente provvedimento;</w:t>
      </w:r>
    </w:p>
    <w:p w:rsidR="00920DF8" w:rsidRPr="005A647F" w:rsidRDefault="00920DF8" w:rsidP="005A647F">
      <w:pPr>
        <w:pStyle w:val="Rientrocorpodeltesto"/>
        <w:numPr>
          <w:ilvl w:val="0"/>
          <w:numId w:val="5"/>
        </w:numPr>
        <w:spacing w:before="120" w:after="120"/>
        <w:ind w:left="714" w:hanging="357"/>
        <w:rPr>
          <w:rFonts w:ascii="Arial" w:hAnsi="Arial" w:cs="Arial"/>
          <w:w w:val="95"/>
          <w:szCs w:val="24"/>
        </w:rPr>
      </w:pPr>
      <w:r w:rsidRPr="005A647F">
        <w:rPr>
          <w:rFonts w:ascii="Arial" w:hAnsi="Arial" w:cs="Arial"/>
          <w:w w:val="95"/>
          <w:szCs w:val="24"/>
        </w:rPr>
        <w:t>di dare atto che la presente determinazione ha efficacia immediata ai sensi dell’art.20, comma 3, del Regolamento sull’ordinamento degli uffici e dei servizi Comunali.</w:t>
      </w:r>
    </w:p>
    <w:p w:rsidR="00007573" w:rsidRPr="005A647F" w:rsidRDefault="00007573" w:rsidP="00007573">
      <w:pPr>
        <w:rPr>
          <w:rFonts w:ascii="Arial" w:hAnsi="Arial" w:cs="Arial"/>
          <w:w w:val="95"/>
          <w:sz w:val="24"/>
          <w:szCs w:val="24"/>
        </w:rPr>
      </w:pPr>
    </w:p>
    <w:p w:rsidR="00007573" w:rsidRPr="0050677E" w:rsidRDefault="00007573" w:rsidP="00007573">
      <w:pPr>
        <w:ind w:left="3261" w:firstLine="279"/>
        <w:rPr>
          <w:rFonts w:ascii="Arial" w:hAnsi="Arial" w:cs="Arial"/>
          <w:w w:val="95"/>
          <w:sz w:val="24"/>
          <w:szCs w:val="24"/>
        </w:rPr>
      </w:pPr>
    </w:p>
    <w:p w:rsidR="00545D43" w:rsidRPr="005A647F" w:rsidRDefault="005450C8" w:rsidP="005A647F">
      <w:pPr>
        <w:ind w:left="3544" w:hanging="4"/>
        <w:jc w:val="center"/>
        <w:rPr>
          <w:rFonts w:ascii="Arial" w:hAnsi="Arial" w:cs="Arial"/>
          <w:b/>
          <w:w w:val="95"/>
          <w:sz w:val="24"/>
          <w:szCs w:val="24"/>
        </w:rPr>
      </w:pPr>
      <w:r w:rsidRPr="005A647F">
        <w:rPr>
          <w:rFonts w:ascii="Arial" w:hAnsi="Arial" w:cs="Arial"/>
          <w:b/>
          <w:w w:val="95"/>
          <w:sz w:val="24"/>
          <w:szCs w:val="24"/>
        </w:rPr>
        <w:t>IL DIRIGENTE SETTORE</w:t>
      </w:r>
      <w:r w:rsidR="00007573" w:rsidRPr="005A647F">
        <w:rPr>
          <w:rFonts w:ascii="Arial" w:hAnsi="Arial" w:cs="Arial"/>
          <w:b/>
          <w:w w:val="95"/>
          <w:sz w:val="24"/>
          <w:szCs w:val="24"/>
        </w:rPr>
        <w:t xml:space="preserve"> </w:t>
      </w:r>
      <w:r w:rsidR="00032260" w:rsidRPr="005A647F">
        <w:rPr>
          <w:rFonts w:ascii="Arial" w:hAnsi="Arial" w:cs="Arial"/>
          <w:b/>
          <w:w w:val="95"/>
          <w:sz w:val="24"/>
          <w:szCs w:val="24"/>
        </w:rPr>
        <w:t>SERVIZI ALLE IMPRESE,</w:t>
      </w:r>
    </w:p>
    <w:p w:rsidR="00032260" w:rsidRPr="005A647F" w:rsidRDefault="00032260" w:rsidP="005A647F">
      <w:pPr>
        <w:ind w:left="3544" w:hanging="4"/>
        <w:jc w:val="center"/>
        <w:rPr>
          <w:rFonts w:ascii="Arial" w:hAnsi="Arial" w:cs="Arial"/>
          <w:b/>
          <w:w w:val="95"/>
          <w:sz w:val="24"/>
          <w:szCs w:val="24"/>
        </w:rPr>
      </w:pPr>
      <w:r w:rsidRPr="005A647F">
        <w:rPr>
          <w:rFonts w:ascii="Arial" w:hAnsi="Arial" w:cs="Arial"/>
          <w:b/>
          <w:w w:val="95"/>
          <w:sz w:val="24"/>
          <w:szCs w:val="24"/>
        </w:rPr>
        <w:t>AL TERRITORIO E SVILUPPO SOSTENIBILE</w:t>
      </w:r>
    </w:p>
    <w:p w:rsidR="005450C8" w:rsidRPr="0050677E" w:rsidRDefault="005A647F" w:rsidP="005A647F">
      <w:pPr>
        <w:ind w:left="3544" w:hanging="4"/>
        <w:jc w:val="center"/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[dirigente]</w:t>
      </w:r>
    </w:p>
    <w:sectPr w:rsidR="005450C8" w:rsidRPr="0050677E" w:rsidSect="005D22D6">
      <w:pgSz w:w="11907" w:h="16840"/>
      <w:pgMar w:top="709" w:right="1418" w:bottom="4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3D9"/>
    <w:multiLevelType w:val="hybridMultilevel"/>
    <w:tmpl w:val="5DDAC9E2"/>
    <w:lvl w:ilvl="0" w:tplc="15084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0614"/>
    <w:multiLevelType w:val="hybridMultilevel"/>
    <w:tmpl w:val="6FACB0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529D5"/>
    <w:multiLevelType w:val="hybridMultilevel"/>
    <w:tmpl w:val="C3B46FF8"/>
    <w:lvl w:ilvl="0" w:tplc="53DA5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7B5346"/>
    <w:multiLevelType w:val="hybridMultilevel"/>
    <w:tmpl w:val="341C8556"/>
    <w:lvl w:ilvl="0" w:tplc="53DA5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9813A8"/>
    <w:multiLevelType w:val="hybridMultilevel"/>
    <w:tmpl w:val="B3044B3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C14C0"/>
    <w:multiLevelType w:val="hybridMultilevel"/>
    <w:tmpl w:val="C5A60FFA"/>
    <w:lvl w:ilvl="0" w:tplc="C99CD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010D0"/>
    <w:multiLevelType w:val="hybridMultilevel"/>
    <w:tmpl w:val="48A2C2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A6F9E"/>
    <w:multiLevelType w:val="hybridMultilevel"/>
    <w:tmpl w:val="82CC5198"/>
    <w:lvl w:ilvl="0" w:tplc="0410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E723CBD"/>
    <w:multiLevelType w:val="hybridMultilevel"/>
    <w:tmpl w:val="D64CD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058DF"/>
    <w:multiLevelType w:val="hybridMultilevel"/>
    <w:tmpl w:val="32A08348"/>
    <w:lvl w:ilvl="0" w:tplc="C99CD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F7AA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B492E2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4"/>
    <w:rsid w:val="00007573"/>
    <w:rsid w:val="00023E43"/>
    <w:rsid w:val="000243D2"/>
    <w:rsid w:val="00025493"/>
    <w:rsid w:val="00025C52"/>
    <w:rsid w:val="000275E1"/>
    <w:rsid w:val="00032260"/>
    <w:rsid w:val="0004516E"/>
    <w:rsid w:val="00063166"/>
    <w:rsid w:val="00073176"/>
    <w:rsid w:val="00083CC4"/>
    <w:rsid w:val="000A0ED7"/>
    <w:rsid w:val="000A109D"/>
    <w:rsid w:val="000B12DF"/>
    <w:rsid w:val="000B1876"/>
    <w:rsid w:val="000B1C05"/>
    <w:rsid w:val="000B3CDB"/>
    <w:rsid w:val="000B5C6B"/>
    <w:rsid w:val="000B6C95"/>
    <w:rsid w:val="000C3ED3"/>
    <w:rsid w:val="000C4538"/>
    <w:rsid w:val="000C47F2"/>
    <w:rsid w:val="000D3764"/>
    <w:rsid w:val="000D78E2"/>
    <w:rsid w:val="000E3888"/>
    <w:rsid w:val="000E3F25"/>
    <w:rsid w:val="000F0AA5"/>
    <w:rsid w:val="00102D95"/>
    <w:rsid w:val="00103D70"/>
    <w:rsid w:val="00103DB5"/>
    <w:rsid w:val="00136CF6"/>
    <w:rsid w:val="00162409"/>
    <w:rsid w:val="0016540D"/>
    <w:rsid w:val="00165D93"/>
    <w:rsid w:val="00167EBD"/>
    <w:rsid w:val="0018154F"/>
    <w:rsid w:val="0019638D"/>
    <w:rsid w:val="00197419"/>
    <w:rsid w:val="001A6A9F"/>
    <w:rsid w:val="001B59E1"/>
    <w:rsid w:val="001C2215"/>
    <w:rsid w:val="001C7CB8"/>
    <w:rsid w:val="001D62EC"/>
    <w:rsid w:val="001E2F70"/>
    <w:rsid w:val="001F22FD"/>
    <w:rsid w:val="001F3521"/>
    <w:rsid w:val="001F6712"/>
    <w:rsid w:val="00210C39"/>
    <w:rsid w:val="002112A9"/>
    <w:rsid w:val="002170EF"/>
    <w:rsid w:val="00222222"/>
    <w:rsid w:val="0023071E"/>
    <w:rsid w:val="00232E65"/>
    <w:rsid w:val="00242245"/>
    <w:rsid w:val="002453EA"/>
    <w:rsid w:val="0026294E"/>
    <w:rsid w:val="002667E7"/>
    <w:rsid w:val="00270E47"/>
    <w:rsid w:val="00275DA3"/>
    <w:rsid w:val="00293FF7"/>
    <w:rsid w:val="002A2EE2"/>
    <w:rsid w:val="002D4CB7"/>
    <w:rsid w:val="00305F95"/>
    <w:rsid w:val="00317692"/>
    <w:rsid w:val="00331A8B"/>
    <w:rsid w:val="003329A9"/>
    <w:rsid w:val="0034243F"/>
    <w:rsid w:val="00356102"/>
    <w:rsid w:val="00370478"/>
    <w:rsid w:val="00372F68"/>
    <w:rsid w:val="00385D65"/>
    <w:rsid w:val="00393587"/>
    <w:rsid w:val="003C7FFC"/>
    <w:rsid w:val="003D34A2"/>
    <w:rsid w:val="003E3205"/>
    <w:rsid w:val="003F0C5B"/>
    <w:rsid w:val="00421C89"/>
    <w:rsid w:val="00451CEE"/>
    <w:rsid w:val="004523D7"/>
    <w:rsid w:val="00453338"/>
    <w:rsid w:val="00481D35"/>
    <w:rsid w:val="0048266E"/>
    <w:rsid w:val="004A5470"/>
    <w:rsid w:val="004B075B"/>
    <w:rsid w:val="004E4729"/>
    <w:rsid w:val="004E52C8"/>
    <w:rsid w:val="004F4C6F"/>
    <w:rsid w:val="004F6FA2"/>
    <w:rsid w:val="005006A1"/>
    <w:rsid w:val="0050677E"/>
    <w:rsid w:val="005359F3"/>
    <w:rsid w:val="005450C8"/>
    <w:rsid w:val="00545D43"/>
    <w:rsid w:val="00554736"/>
    <w:rsid w:val="00592A3A"/>
    <w:rsid w:val="00597813"/>
    <w:rsid w:val="005A647F"/>
    <w:rsid w:val="005A683D"/>
    <w:rsid w:val="005A6D8B"/>
    <w:rsid w:val="005B1B16"/>
    <w:rsid w:val="005B40EA"/>
    <w:rsid w:val="005D22D6"/>
    <w:rsid w:val="005D5B43"/>
    <w:rsid w:val="005F0057"/>
    <w:rsid w:val="005F6A54"/>
    <w:rsid w:val="006074F0"/>
    <w:rsid w:val="00610EA1"/>
    <w:rsid w:val="00634B52"/>
    <w:rsid w:val="006479E4"/>
    <w:rsid w:val="006775AF"/>
    <w:rsid w:val="00680856"/>
    <w:rsid w:val="00682695"/>
    <w:rsid w:val="00682E1C"/>
    <w:rsid w:val="0069500D"/>
    <w:rsid w:val="006A4B0C"/>
    <w:rsid w:val="006A77F4"/>
    <w:rsid w:val="006C0D1B"/>
    <w:rsid w:val="006D7625"/>
    <w:rsid w:val="006E75E7"/>
    <w:rsid w:val="006F4445"/>
    <w:rsid w:val="00701155"/>
    <w:rsid w:val="00712C7B"/>
    <w:rsid w:val="0073430F"/>
    <w:rsid w:val="0074698E"/>
    <w:rsid w:val="007648B7"/>
    <w:rsid w:val="00773798"/>
    <w:rsid w:val="00781FCB"/>
    <w:rsid w:val="0079004E"/>
    <w:rsid w:val="007968F6"/>
    <w:rsid w:val="007B2521"/>
    <w:rsid w:val="007D5CE1"/>
    <w:rsid w:val="007D65D7"/>
    <w:rsid w:val="00810B7D"/>
    <w:rsid w:val="0081729F"/>
    <w:rsid w:val="0081733C"/>
    <w:rsid w:val="008223AE"/>
    <w:rsid w:val="00840408"/>
    <w:rsid w:val="00840595"/>
    <w:rsid w:val="008447AD"/>
    <w:rsid w:val="00847128"/>
    <w:rsid w:val="00850CBF"/>
    <w:rsid w:val="008566B4"/>
    <w:rsid w:val="00875D2D"/>
    <w:rsid w:val="0087749D"/>
    <w:rsid w:val="008858FF"/>
    <w:rsid w:val="008940D2"/>
    <w:rsid w:val="00894F19"/>
    <w:rsid w:val="008A34A1"/>
    <w:rsid w:val="008A5611"/>
    <w:rsid w:val="008C497B"/>
    <w:rsid w:val="008E1224"/>
    <w:rsid w:val="008E587B"/>
    <w:rsid w:val="008F2823"/>
    <w:rsid w:val="00900E6D"/>
    <w:rsid w:val="0090138E"/>
    <w:rsid w:val="00901AA4"/>
    <w:rsid w:val="00920DF8"/>
    <w:rsid w:val="0093319D"/>
    <w:rsid w:val="009444CF"/>
    <w:rsid w:val="00954597"/>
    <w:rsid w:val="00960048"/>
    <w:rsid w:val="0097133A"/>
    <w:rsid w:val="009757D5"/>
    <w:rsid w:val="00986C66"/>
    <w:rsid w:val="00994021"/>
    <w:rsid w:val="009950E1"/>
    <w:rsid w:val="00995D33"/>
    <w:rsid w:val="009A62D6"/>
    <w:rsid w:val="009B0AB5"/>
    <w:rsid w:val="009B261C"/>
    <w:rsid w:val="009C6023"/>
    <w:rsid w:val="009D2399"/>
    <w:rsid w:val="009D3BC2"/>
    <w:rsid w:val="009E1CB2"/>
    <w:rsid w:val="009F1127"/>
    <w:rsid w:val="009F1985"/>
    <w:rsid w:val="00A02080"/>
    <w:rsid w:val="00A12502"/>
    <w:rsid w:val="00A158F1"/>
    <w:rsid w:val="00A3618E"/>
    <w:rsid w:val="00A54756"/>
    <w:rsid w:val="00A62E4A"/>
    <w:rsid w:val="00A63D63"/>
    <w:rsid w:val="00A65C2A"/>
    <w:rsid w:val="00A75FAA"/>
    <w:rsid w:val="00A836A4"/>
    <w:rsid w:val="00A87836"/>
    <w:rsid w:val="00A949C7"/>
    <w:rsid w:val="00A969C4"/>
    <w:rsid w:val="00A977C7"/>
    <w:rsid w:val="00AB62F5"/>
    <w:rsid w:val="00AC2E0D"/>
    <w:rsid w:val="00AC43E4"/>
    <w:rsid w:val="00AC4FE5"/>
    <w:rsid w:val="00AD7911"/>
    <w:rsid w:val="00AE5F87"/>
    <w:rsid w:val="00AE6A12"/>
    <w:rsid w:val="00AF331D"/>
    <w:rsid w:val="00AF3A53"/>
    <w:rsid w:val="00AF5B1B"/>
    <w:rsid w:val="00AF7E03"/>
    <w:rsid w:val="00B0184F"/>
    <w:rsid w:val="00B12BFF"/>
    <w:rsid w:val="00B354D0"/>
    <w:rsid w:val="00B457B0"/>
    <w:rsid w:val="00B62405"/>
    <w:rsid w:val="00B8313C"/>
    <w:rsid w:val="00BA0092"/>
    <w:rsid w:val="00BB442C"/>
    <w:rsid w:val="00BB49A3"/>
    <w:rsid w:val="00BD6D2F"/>
    <w:rsid w:val="00BE672E"/>
    <w:rsid w:val="00BF3D86"/>
    <w:rsid w:val="00C231E8"/>
    <w:rsid w:val="00C44FB7"/>
    <w:rsid w:val="00C50463"/>
    <w:rsid w:val="00C531F6"/>
    <w:rsid w:val="00C56C4D"/>
    <w:rsid w:val="00C57C09"/>
    <w:rsid w:val="00C656F5"/>
    <w:rsid w:val="00C72B30"/>
    <w:rsid w:val="00C739B9"/>
    <w:rsid w:val="00C831D5"/>
    <w:rsid w:val="00C8321C"/>
    <w:rsid w:val="00CD1873"/>
    <w:rsid w:val="00CE0A4C"/>
    <w:rsid w:val="00CE3C6F"/>
    <w:rsid w:val="00CE5E19"/>
    <w:rsid w:val="00CF7E3E"/>
    <w:rsid w:val="00D244C6"/>
    <w:rsid w:val="00D3107E"/>
    <w:rsid w:val="00D43B0F"/>
    <w:rsid w:val="00D563A6"/>
    <w:rsid w:val="00D56FE8"/>
    <w:rsid w:val="00D57FC4"/>
    <w:rsid w:val="00D74D93"/>
    <w:rsid w:val="00D751EA"/>
    <w:rsid w:val="00DB3F18"/>
    <w:rsid w:val="00DB5EF3"/>
    <w:rsid w:val="00DD0C24"/>
    <w:rsid w:val="00E04684"/>
    <w:rsid w:val="00E13D50"/>
    <w:rsid w:val="00E37467"/>
    <w:rsid w:val="00E40B81"/>
    <w:rsid w:val="00E610DE"/>
    <w:rsid w:val="00E77BFD"/>
    <w:rsid w:val="00EB23AF"/>
    <w:rsid w:val="00EB53D6"/>
    <w:rsid w:val="00EC500A"/>
    <w:rsid w:val="00EC6ABE"/>
    <w:rsid w:val="00EE1795"/>
    <w:rsid w:val="00EE7FFA"/>
    <w:rsid w:val="00EF7AAF"/>
    <w:rsid w:val="00F01F54"/>
    <w:rsid w:val="00F1698B"/>
    <w:rsid w:val="00F238F5"/>
    <w:rsid w:val="00F24B91"/>
    <w:rsid w:val="00F25FAF"/>
    <w:rsid w:val="00F273AE"/>
    <w:rsid w:val="00F83E22"/>
    <w:rsid w:val="00F843FD"/>
    <w:rsid w:val="00F91B65"/>
    <w:rsid w:val="00F939D2"/>
    <w:rsid w:val="00F94C9A"/>
    <w:rsid w:val="00FB63BE"/>
    <w:rsid w:val="00FC486F"/>
    <w:rsid w:val="00FC4C44"/>
    <w:rsid w:val="00FC679C"/>
    <w:rsid w:val="00FD1A8C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right="-1" w:firstLine="709"/>
      <w:jc w:val="both"/>
      <w:outlineLvl w:val="0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ind w:right="-1"/>
    </w:pPr>
    <w:rPr>
      <w:sz w:val="24"/>
    </w:rPr>
  </w:style>
  <w:style w:type="paragraph" w:styleId="Corpodeltesto2">
    <w:name w:val="Body Text 2"/>
    <w:basedOn w:val="Normale"/>
    <w:pPr>
      <w:ind w:right="-1"/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right="-1" w:firstLine="709"/>
      <w:jc w:val="both"/>
    </w:pPr>
    <w:rPr>
      <w:sz w:val="24"/>
    </w:rPr>
  </w:style>
  <w:style w:type="paragraph" w:styleId="Testofumetto">
    <w:name w:val="Balloon Text"/>
    <w:basedOn w:val="Normale"/>
    <w:semiHidden/>
    <w:rsid w:val="0090138E"/>
    <w:rPr>
      <w:rFonts w:ascii="Tahoma" w:hAnsi="Tahoma" w:cs="Tahoma"/>
      <w:sz w:val="16"/>
      <w:szCs w:val="16"/>
    </w:rPr>
  </w:style>
  <w:style w:type="character" w:customStyle="1" w:styleId="RientrocorpodeltestoCarattere">
    <w:name w:val="Rientro corpo del testo Carattere"/>
    <w:link w:val="Rientrocorpodeltesto"/>
    <w:rsid w:val="0070115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right="-1" w:firstLine="709"/>
      <w:jc w:val="both"/>
      <w:outlineLvl w:val="0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ind w:right="-1"/>
    </w:pPr>
    <w:rPr>
      <w:sz w:val="24"/>
    </w:rPr>
  </w:style>
  <w:style w:type="paragraph" w:styleId="Corpodeltesto2">
    <w:name w:val="Body Text 2"/>
    <w:basedOn w:val="Normale"/>
    <w:pPr>
      <w:ind w:right="-1"/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right="-1" w:firstLine="709"/>
      <w:jc w:val="both"/>
    </w:pPr>
    <w:rPr>
      <w:sz w:val="24"/>
    </w:rPr>
  </w:style>
  <w:style w:type="paragraph" w:styleId="Testofumetto">
    <w:name w:val="Balloon Text"/>
    <w:basedOn w:val="Normale"/>
    <w:semiHidden/>
    <w:rsid w:val="0090138E"/>
    <w:rPr>
      <w:rFonts w:ascii="Tahoma" w:hAnsi="Tahoma" w:cs="Tahoma"/>
      <w:sz w:val="16"/>
      <w:szCs w:val="16"/>
    </w:rPr>
  </w:style>
  <w:style w:type="character" w:customStyle="1" w:styleId="RientrocorpodeltestoCarattere">
    <w:name w:val="Rientro corpo del testo Carattere"/>
    <w:link w:val="Rientrocorpodeltesto"/>
    <w:rsid w:val="007011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Alberto\DETERM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DE756-80EF-442E-B671-A0D34177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DETERM</Template>
  <TotalTime>3</TotalTime>
  <Pages>4</Pages>
  <Words>1559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GIUNTA COMUNALE</vt:lpstr>
    </vt:vector>
  </TitlesOfParts>
  <Company>Settore Territorio - Comune di Sanremo</Company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GIUNTA COMUNALE</dc:title>
  <dc:creator>Ing. LOCATELLI Alberto</dc:creator>
  <cp:lastModifiedBy>Davide Fiengo</cp:lastModifiedBy>
  <cp:revision>5</cp:revision>
  <cp:lastPrinted>2018-02-20T08:10:00Z</cp:lastPrinted>
  <dcterms:created xsi:type="dcterms:W3CDTF">2018-04-12T09:58:00Z</dcterms:created>
  <dcterms:modified xsi:type="dcterms:W3CDTF">2018-04-12T10:05:00Z</dcterms:modified>
</cp:coreProperties>
</file>