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1418" w:leader="none"/>
        </w:tabs>
        <w:suppressAutoHyphens w:val="true"/>
        <w:spacing w:before="120" w:after="120"/>
        <w:rPr>
          <w:rFonts w:cs="Arial"/>
          <w:color w:val="00000A"/>
          <w:sz w:val="22"/>
          <w:szCs w:val="22"/>
        </w:rPr>
      </w:pPr>
      <w:r>
        <w:rPr>
          <w:rFonts w:cs="Arial"/>
          <w:color w:val="00000A"/>
          <w:sz w:val="22"/>
          <w:szCs w:val="22"/>
        </w:rPr>
      </w:r>
    </w:p>
    <w:p>
      <w:pPr>
        <w:pStyle w:val="Normal"/>
        <w:tabs>
          <w:tab w:val="right" w:pos="-1418" w:leader="none"/>
        </w:tabs>
        <w:suppressAutoHyphens w:val="true"/>
        <w:spacing w:before="120" w:after="120"/>
        <w:rPr>
          <w:rFonts w:cs="Arial"/>
          <w:color w:val="00000A"/>
          <w:sz w:val="22"/>
          <w:szCs w:val="22"/>
        </w:rPr>
      </w:pPr>
      <w:r>
        <w:rPr>
          <w:rFonts w:cs="Arial"/>
          <w:color w:val="00000A"/>
          <w:sz w:val="22"/>
          <w:szCs w:val="22"/>
        </w:rPr>
        <w:t>Prot. prat. [protocollo] del [data_protocollo]</w:t>
      </w:r>
    </w:p>
    <w:p>
      <w:pPr>
        <w:pStyle w:val="Normal"/>
        <w:tabs>
          <w:tab w:val="right" w:pos="-1418" w:leader="none"/>
        </w:tabs>
        <w:suppressAutoHyphens w:val="true"/>
        <w:spacing w:before="120" w:after="120"/>
        <w:rPr>
          <w:rFonts w:cs="Arial"/>
          <w:color w:val="00000A"/>
          <w:sz w:val="22"/>
          <w:szCs w:val="22"/>
        </w:rPr>
      </w:pPr>
      <w:r>
        <w:rPr>
          <w:rFonts w:cs="Arial"/>
          <w:color w:val="00000A"/>
          <w:sz w:val="22"/>
          <w:szCs w:val="22"/>
        </w:rPr>
        <w:t>Prot. ______ del ________</w:t>
      </w:r>
    </w:p>
    <w:p>
      <w:pPr>
        <w:pStyle w:val="Normal"/>
        <w:tabs>
          <w:tab w:val="right" w:pos="-1418" w:leader="none"/>
        </w:tabs>
        <w:suppressAutoHyphens w:val="true"/>
        <w:spacing w:before="120" w:after="120"/>
        <w:rPr/>
      </w:pPr>
      <w:r>
        <w:rPr/>
      </w:r>
    </w:p>
    <w:tbl>
      <w:tblPr>
        <w:tblW w:w="9638" w:type="dxa"/>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819"/>
        <w:gridCol w:w="4819"/>
      </w:tblGrid>
      <w:tr>
        <w:trPr>
          <w:cantSplit w:val="false"/>
        </w:trPr>
        <w:tc>
          <w:tcPr>
            <w:tcW w:w="4819" w:type="dxa"/>
            <w:tcBorders>
              <w:top w:val="nil"/>
              <w:left w:val="nil"/>
              <w:bottom w:val="nil"/>
              <w:insideH w:val="nil"/>
              <w:right w:val="nil"/>
              <w:insideV w:val="nil"/>
            </w:tcBorders>
            <w:shd w:fill="auto" w:val="clear"/>
          </w:tcPr>
          <w:p>
            <w:pPr>
              <w:pStyle w:val="Contenutotabella"/>
              <w:rPr/>
            </w:pPr>
            <w:r>
              <w:rPr/>
            </w:r>
          </w:p>
        </w:tc>
        <w:tc>
          <w:tcPr>
            <w:tcW w:w="4819" w:type="dxa"/>
            <w:tcBorders>
              <w:top w:val="nil"/>
              <w:left w:val="nil"/>
              <w:bottom w:val="nil"/>
              <w:insideH w:val="nil"/>
              <w:right w:val="nil"/>
              <w:insideV w:val="nil"/>
            </w:tcBorders>
            <w:shd w:fill="auto" w:val="clear"/>
          </w:tcPr>
          <w:p>
            <w:pPr>
              <w:pStyle w:val="Contenutotabella"/>
              <w:rPr/>
            </w:pPr>
            <w:r>
              <w:rPr/>
              <w:t>[richiedenti.nominativo;block=tbs:row]</w:t>
            </w:r>
          </w:p>
          <w:p>
            <w:pPr>
              <w:pStyle w:val="Contenutotabella"/>
              <w:rPr/>
            </w:pPr>
            <w:r>
              <w:rPr/>
              <w:t>[richiedenti.indirizzo]</w:t>
            </w:r>
          </w:p>
          <w:p>
            <w:pPr>
              <w:pStyle w:val="Contenutotabella"/>
              <w:rPr/>
            </w:pPr>
            <w:r>
              <w:rPr/>
              <w:t>[richiedenti.cap] – [richiedenti.comune] – [richiedenti.prov]</w:t>
            </w:r>
          </w:p>
        </w:tc>
      </w:tr>
      <w:tr>
        <w:trPr>
          <w:cantSplit w:val="false"/>
        </w:trPr>
        <w:tc>
          <w:tcPr>
            <w:tcW w:w="4819" w:type="dxa"/>
            <w:tcBorders>
              <w:top w:val="nil"/>
              <w:left w:val="nil"/>
              <w:bottom w:val="nil"/>
              <w:insideH w:val="nil"/>
              <w:right w:val="nil"/>
              <w:insideV w:val="nil"/>
            </w:tcBorders>
            <w:shd w:fill="auto" w:val="clear"/>
          </w:tcPr>
          <w:p>
            <w:pPr>
              <w:pStyle w:val="Contenutotabella"/>
              <w:rPr/>
            </w:pPr>
            <w:r>
              <w:rPr/>
            </w:r>
          </w:p>
        </w:tc>
        <w:tc>
          <w:tcPr>
            <w:tcW w:w="4819" w:type="dxa"/>
            <w:tcBorders>
              <w:top w:val="nil"/>
              <w:left w:val="nil"/>
              <w:bottom w:val="nil"/>
              <w:insideH w:val="nil"/>
              <w:right w:val="nil"/>
              <w:insideV w:val="nil"/>
            </w:tcBorders>
            <w:shd w:fill="auto" w:val="clear"/>
          </w:tcPr>
          <w:p>
            <w:pPr>
              <w:pStyle w:val="Contenutotabella"/>
              <w:rPr/>
            </w:pPr>
            <w:r>
              <w:rPr/>
              <w:t>c/o</w:t>
            </w:r>
          </w:p>
        </w:tc>
      </w:tr>
      <w:tr>
        <w:trPr>
          <w:cantSplit w:val="false"/>
        </w:trPr>
        <w:tc>
          <w:tcPr>
            <w:tcW w:w="4819" w:type="dxa"/>
            <w:tcBorders>
              <w:top w:val="nil"/>
              <w:left w:val="nil"/>
              <w:bottom w:val="nil"/>
              <w:insideH w:val="nil"/>
              <w:right w:val="nil"/>
              <w:insideV w:val="nil"/>
            </w:tcBorders>
            <w:shd w:fill="auto" w:val="clear"/>
          </w:tcPr>
          <w:p>
            <w:pPr>
              <w:pStyle w:val="Contenutotabella"/>
              <w:rPr/>
            </w:pPr>
            <w:r>
              <w:rPr/>
            </w:r>
          </w:p>
        </w:tc>
        <w:tc>
          <w:tcPr>
            <w:tcW w:w="4819" w:type="dxa"/>
            <w:tcBorders>
              <w:top w:val="nil"/>
              <w:left w:val="nil"/>
              <w:bottom w:val="nil"/>
              <w:insideH w:val="nil"/>
              <w:right w:val="nil"/>
              <w:insideV w:val="nil"/>
            </w:tcBorders>
            <w:shd w:fill="auto" w:val="clear"/>
          </w:tcPr>
          <w:p>
            <w:pPr>
              <w:pStyle w:val="Contenutotabella"/>
              <w:rPr/>
            </w:pPr>
            <w:r>
              <w:rPr/>
              <w:t>[progettisti.nominativo;block=tbs:row]</w:t>
            </w:r>
          </w:p>
          <w:p>
            <w:pPr>
              <w:pStyle w:val="Contenutotabella"/>
              <w:rPr/>
            </w:pPr>
            <w:r>
              <w:rPr/>
              <w:t>[progettisti.pec]</w:t>
            </w:r>
          </w:p>
        </w:tc>
      </w:tr>
    </w:tbl>
    <w:p>
      <w:pPr>
        <w:pStyle w:val="Normal"/>
        <w:tabs>
          <w:tab w:val="right" w:pos="-1418" w:leader="none"/>
        </w:tabs>
        <w:suppressAutoHyphens w:val="true"/>
        <w:spacing w:before="120" w:after="120"/>
        <w:rPr/>
      </w:pPr>
      <w:r>
        <w:rPr/>
      </w:r>
    </w:p>
    <w:p>
      <w:pPr>
        <w:pStyle w:val="Normal"/>
        <w:tabs>
          <w:tab w:val="right" w:pos="-1418" w:leader="none"/>
        </w:tabs>
        <w:ind w:left="5387" w:right="0" w:hanging="0"/>
        <w:rPr>
          <w:rFonts w:cs="Arial"/>
          <w:b/>
          <w:sz w:val="22"/>
          <w:szCs w:val="22"/>
        </w:rPr>
      </w:pPr>
      <w:r>
        <w:rPr>
          <w:rFonts w:cs="Arial"/>
          <w:b/>
          <w:sz w:val="22"/>
          <w:szCs w:val="22"/>
        </w:rPr>
      </w:r>
    </w:p>
    <w:p>
      <w:pPr>
        <w:pStyle w:val="Normal"/>
        <w:jc w:val="both"/>
        <w:rPr>
          <w:rFonts w:cs="Arial"/>
          <w:b/>
          <w:sz w:val="22"/>
          <w:szCs w:val="22"/>
        </w:rPr>
      </w:pPr>
      <w:r>
        <w:rPr>
          <w:rFonts w:cs="Arial"/>
          <w:b/>
          <w:sz w:val="22"/>
          <w:szCs w:val="22"/>
        </w:rPr>
      </w:r>
    </w:p>
    <w:p>
      <w:pPr>
        <w:pStyle w:val="Normal"/>
        <w:jc w:val="both"/>
        <w:rPr>
          <w:rFonts w:cs="Arial"/>
          <w:b/>
          <w:i/>
          <w:sz w:val="22"/>
          <w:szCs w:val="22"/>
          <w:u w:val="single"/>
        </w:rPr>
      </w:pPr>
      <w:r>
        <w:rPr>
          <w:rFonts w:cs="Arial"/>
          <w:b/>
          <w:sz w:val="22"/>
          <w:szCs w:val="22"/>
        </w:rPr>
        <w:t>OGGETTO:</w:t>
      </w:r>
      <w:r>
        <w:rPr>
          <w:rFonts w:cs="Arial"/>
          <w:sz w:val="22"/>
          <w:szCs w:val="22"/>
        </w:rPr>
        <w:t xml:space="preserve"> [tipo_pratica] n. </w:t>
      </w:r>
      <w:r>
        <w:rPr>
          <w:rFonts w:cs="Arial"/>
          <w:b/>
          <w:sz w:val="22"/>
          <w:szCs w:val="22"/>
        </w:rPr>
        <w:t>[numero]</w:t>
      </w:r>
      <w:r>
        <w:rPr>
          <w:rFonts w:cs="Arial"/>
          <w:sz w:val="22"/>
          <w:szCs w:val="22"/>
        </w:rPr>
        <w:t xml:space="preserve"> - Richiesta di autorizzazione paesaggistica di cui al D.P.R. 31/2017 - Opere: [oggetto] in [ubicazione] - </w:t>
      </w:r>
      <w:r>
        <w:rPr>
          <w:rFonts w:cs="Arial"/>
          <w:b/>
          <w:i/>
          <w:sz w:val="22"/>
          <w:szCs w:val="22"/>
          <w:u w:val="single"/>
        </w:rPr>
        <w:t>Rigetto</w:t>
      </w:r>
    </w:p>
    <w:p>
      <w:pPr>
        <w:pStyle w:val="Normal"/>
        <w:tabs>
          <w:tab w:val="left" w:pos="2694" w:leader="none"/>
        </w:tabs>
        <w:suppressAutoHyphens w:val="true"/>
        <w:spacing w:lineRule="auto" w:line="360" w:before="0" w:after="120"/>
        <w:jc w:val="both"/>
        <w:rPr>
          <w:rFonts w:cs="Arial"/>
          <w:sz w:val="20"/>
        </w:rPr>
      </w:pPr>
      <w:r>
        <w:rPr>
          <w:rFonts w:cs="Arial"/>
          <w:sz w:val="20"/>
        </w:rPr>
      </w:r>
    </w:p>
    <w:p>
      <w:pPr>
        <w:pStyle w:val="Normal"/>
        <w:tabs>
          <w:tab w:val="left" w:pos="2694" w:leader="none"/>
        </w:tabs>
        <w:suppressAutoHyphens w:val="true"/>
        <w:spacing w:lineRule="auto" w:line="360" w:before="0" w:after="120"/>
        <w:jc w:val="both"/>
        <w:rPr>
          <w:rFonts w:cs="Arial"/>
          <w:sz w:val="20"/>
        </w:rPr>
      </w:pPr>
      <w:r>
        <w:rPr>
          <w:rFonts w:cs="Arial"/>
          <w:sz w:val="20"/>
        </w:rPr>
        <w:t xml:space="preserve">Vista la domanda in atti comunali prot. [protocollo] del [data_protocollo] inoltrata, ai sensi del </w:t>
      </w:r>
      <w:r>
        <w:rPr>
          <w:rFonts w:cs="Arial"/>
          <w:sz w:val="22"/>
          <w:szCs w:val="22"/>
        </w:rPr>
        <w:t>D.P.R. 31/2017</w:t>
      </w:r>
      <w:r>
        <w:rPr>
          <w:rFonts w:cs="Arial"/>
          <w:sz w:val="20"/>
        </w:rPr>
        <w:t xml:space="preserve"> </w:t>
      </w:r>
      <w:r>
        <w:rPr>
          <w:rFonts w:cs="Arial"/>
          <w:i/>
          <w:sz w:val="20"/>
        </w:rPr>
        <w:t>“Regolamento recante individuazione degli interventi esclusi dall’autorizzazione paesaggistica o sottoposti a procedura autorizzatoria semplificata”</w:t>
      </w:r>
      <w:r>
        <w:rPr>
          <w:rFonts w:cs="Arial"/>
          <w:sz w:val="20"/>
        </w:rPr>
        <w:t>, da [elenco_richiedenti] per lavori di [oggetto] in [ubicazione] su immobile catastalmente individuato come segue [elenco_ct]</w:t>
      </w:r>
    </w:p>
    <w:p>
      <w:pPr>
        <w:pStyle w:val="Normal"/>
        <w:tabs>
          <w:tab w:val="left" w:pos="2694" w:leader="none"/>
        </w:tabs>
        <w:suppressAutoHyphens w:val="true"/>
        <w:spacing w:lineRule="auto" w:line="360" w:before="0" w:after="120"/>
        <w:jc w:val="both"/>
        <w:rPr>
          <w:rFonts w:cs="Arial"/>
          <w:sz w:val="20"/>
        </w:rPr>
      </w:pPr>
      <w:r>
        <w:rPr>
          <w:rFonts w:cs="Arial"/>
          <w:sz w:val="20"/>
        </w:rPr>
        <w:t>Visti gli elaborati progettuali allegati alla suddetta istanza a firma [elenco_progettisti_codfis]</w:t>
      </w:r>
    </w:p>
    <w:p>
      <w:pPr>
        <w:pStyle w:val="Normal"/>
        <w:tabs>
          <w:tab w:val="left" w:pos="2694" w:leader="none"/>
        </w:tabs>
        <w:spacing w:lineRule="auto" w:line="360" w:beforeAutospacing="1" w:afterAutospacing="1"/>
        <w:jc w:val="both"/>
        <w:rPr>
          <w:rFonts w:cs="Arial"/>
          <w:sz w:val="20"/>
        </w:rPr>
      </w:pPr>
      <w:r>
        <w:rPr>
          <w:rFonts w:cs="Arial"/>
          <w:sz w:val="20"/>
        </w:rPr>
        <w:t xml:space="preserve">Viste le disposizioni contenute nella parte terza titolo I del Decreto Legislativo 22 gennaio 2004 n. 42 </w:t>
      </w:r>
      <w:r>
        <w:rPr>
          <w:rFonts w:cs="Arial"/>
          <w:i/>
          <w:sz w:val="20"/>
        </w:rPr>
        <w:t>“Codice dei Beni Culturali e del Paesaggio, ai sensi dell’articolo 10 della L. 6 luglio 2002 n. 137”</w:t>
      </w:r>
      <w:r>
        <w:rPr>
          <w:rFonts w:cs="Arial"/>
          <w:sz w:val="20"/>
        </w:rPr>
        <w:t xml:space="preserve"> testo vigente;</w:t>
      </w:r>
    </w:p>
    <w:p>
      <w:pPr>
        <w:pStyle w:val="Normal"/>
        <w:tabs>
          <w:tab w:val="left" w:pos="2694" w:leader="none"/>
        </w:tabs>
        <w:spacing w:lineRule="auto" w:line="360" w:beforeAutospacing="1" w:afterAutospacing="1"/>
        <w:jc w:val="both"/>
        <w:rPr>
          <w:rFonts w:cs="Arial"/>
          <w:sz w:val="20"/>
        </w:rPr>
      </w:pPr>
      <w:r>
        <w:rPr>
          <w:rFonts w:cs="Arial"/>
          <w:sz w:val="20"/>
        </w:rPr>
        <w:t xml:space="preserve">Visto il </w:t>
      </w:r>
      <w:r>
        <w:rPr>
          <w:rFonts w:cs="Arial"/>
          <w:sz w:val="22"/>
          <w:szCs w:val="22"/>
        </w:rPr>
        <w:t>D.P.R. 31/2017</w:t>
      </w:r>
      <w:r>
        <w:rPr>
          <w:rFonts w:cs="Arial"/>
          <w:sz w:val="20"/>
        </w:rPr>
        <w:t xml:space="preserve"> </w:t>
      </w:r>
      <w:r>
        <w:rPr>
          <w:rFonts w:cs="Arial"/>
          <w:i/>
          <w:sz w:val="20"/>
        </w:rPr>
        <w:t>“Regolamento recante individuazione degli interventi esclusi dall’autorizzazione paesaggistica o sottoposti a procedura autorizzatoria semplificata”</w:t>
      </w:r>
      <w:r>
        <w:rPr>
          <w:rFonts w:cs="Arial"/>
          <w:sz w:val="20"/>
        </w:rPr>
        <w:t>, per gli interventi di lieve entità, a norma dell’art.146 comma 9 del D.Lgs 42/2004 e s.m.</w:t>
      </w:r>
    </w:p>
    <w:p>
      <w:pPr>
        <w:pStyle w:val="Normal"/>
        <w:tabs>
          <w:tab w:val="left" w:pos="2694" w:leader="none"/>
        </w:tabs>
        <w:suppressAutoHyphens w:val="true"/>
        <w:spacing w:lineRule="auto" w:line="360" w:before="0" w:after="120"/>
        <w:jc w:val="both"/>
        <w:rPr>
          <w:rFonts w:cs="Arial"/>
          <w:i/>
          <w:sz w:val="20"/>
        </w:rPr>
      </w:pPr>
      <w:r>
        <w:rPr>
          <w:rFonts w:cs="Arial"/>
          <w:sz w:val="20"/>
        </w:rPr>
        <w:t xml:space="preserve">Vista la Legge Regionale 6 giugno 2014 n. 13 e ss. mm. e ii. </w:t>
      </w:r>
      <w:r>
        <w:rPr>
          <w:rFonts w:cs="Arial"/>
          <w:i/>
          <w:sz w:val="20"/>
        </w:rPr>
        <w:t>"T</w:t>
      </w:r>
      <w:r>
        <w:rPr>
          <w:rFonts w:cs="Arial"/>
          <w:bCs/>
          <w:i/>
          <w:iCs/>
          <w:sz w:val="20"/>
        </w:rPr>
        <w:t>esto Unico della normativa regionale in materia di paesaggio"</w:t>
      </w:r>
      <w:bookmarkStart w:id="0" w:name="_GoBack"/>
      <w:bookmarkEnd w:id="0"/>
      <w:r>
        <w:rPr>
          <w:rFonts w:cs="Arial"/>
          <w:i/>
          <w:sz w:val="20"/>
        </w:rPr>
        <w:t>,</w:t>
      </w:r>
    </w:p>
    <w:p>
      <w:pPr>
        <w:pStyle w:val="Normal"/>
        <w:tabs>
          <w:tab w:val="left" w:pos="2694" w:leader="none"/>
        </w:tabs>
        <w:suppressAutoHyphens w:val="true"/>
        <w:spacing w:lineRule="auto" w:line="360" w:before="0" w:after="120"/>
        <w:jc w:val="both"/>
        <w:rPr>
          <w:rFonts w:cs="Arial"/>
          <w:sz w:val="20"/>
        </w:rPr>
      </w:pPr>
      <w:r>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pPr>
        <w:sectPr>
          <w:headerReference w:type="first" r:id="rId2"/>
          <w:footerReference w:type="default" r:id="rId3"/>
          <w:type w:val="nextPage"/>
          <w:pgSz w:w="11906" w:h="16838"/>
          <w:pgMar w:left="1134" w:right="1134" w:header="0" w:top="1418" w:footer="0" w:bottom="1985" w:gutter="0"/>
          <w:pgNumType w:start="1" w:fmt="decimal"/>
          <w:formProt w:val="false"/>
          <w:titlePg/>
          <w:textDirection w:val="lrTb"/>
          <w:docGrid w:type="default" w:linePitch="240" w:charSpace="4294961151"/>
        </w:sectPr>
        <w:pStyle w:val="Normal"/>
        <w:tabs>
          <w:tab w:val="left" w:pos="2694" w:leader="none"/>
        </w:tabs>
        <w:spacing w:lineRule="auto" w:line="360" w:beforeAutospacing="1" w:afterAutospacing="1"/>
        <w:jc w:val="both"/>
        <w:rPr>
          <w:rFonts w:cs="Arial"/>
          <w:sz w:val="20"/>
        </w:rPr>
      </w:pPr>
      <w:r>
        <w:rPr>
          <w:rFonts w:cs="Arial"/>
          <w:sz w:val="20"/>
        </w:rPr>
        <w:t xml:space="preserve">Visto l’art. 107 del Decreto legislativo 18 agosto 2000 n. 267 </w:t>
      </w:r>
      <w:r>
        <w:rPr>
          <w:rFonts w:cs="Arial"/>
          <w:i/>
          <w:sz w:val="20"/>
        </w:rPr>
        <w:t>“Testo unico delle leggi sugli ordinamenti degli enti locali”</w:t>
      </w:r>
      <w:r>
        <w:rPr>
          <w:rFonts w:cs="Arial"/>
          <w:sz w:val="20"/>
        </w:rPr>
        <w:t xml:space="preserve"> testo vigente;</w:t>
      </w:r>
    </w:p>
    <w:p>
      <w:pPr>
        <w:pStyle w:val="Normal"/>
        <w:tabs>
          <w:tab w:val="left" w:pos="2694" w:leader="none"/>
        </w:tabs>
        <w:suppressAutoHyphens w:val="true"/>
        <w:spacing w:lineRule="auto" w:line="360" w:before="0" w:after="120"/>
        <w:jc w:val="both"/>
        <w:rPr>
          <w:rFonts w:cs="Arial"/>
          <w:i/>
          <w:sz w:val="20"/>
        </w:rPr>
      </w:pPr>
      <w:r>
        <w:rPr>
          <w:rFonts w:cs="Arial"/>
          <w:sz w:val="20"/>
        </w:rPr>
        <w:t>Vista la relazione del responsabile del procedimento in materia paesaggistica,</w:t>
      </w:r>
      <w:r>
        <w:rPr>
          <w:rFonts w:cs="Arial"/>
          <w:i/>
          <w:sz w:val="20"/>
        </w:rPr>
        <w:t xml:space="preserve"> Ing. Enzo PASINI,</w:t>
      </w:r>
    </w:p>
    <w:p>
      <w:pPr>
        <w:pStyle w:val="Normal"/>
        <w:tabs>
          <w:tab w:val="left" w:pos="2694" w:leader="none"/>
        </w:tabs>
        <w:suppressAutoHyphens w:val="true"/>
        <w:spacing w:lineRule="auto" w:line="360" w:before="0" w:after="120"/>
        <w:jc w:val="both"/>
        <w:rPr>
          <w:rFonts w:cs="Arial"/>
          <w:sz w:val="20"/>
        </w:rPr>
      </w:pPr>
      <w:r>
        <w:rPr>
          <w:rFonts w:cs="Arial"/>
          <w:sz w:val="20"/>
        </w:rPr>
        <w:t>Accertato che:</w:t>
      </w:r>
    </w:p>
    <w:p>
      <w:pPr>
        <w:pStyle w:val="Normal"/>
        <w:tabs>
          <w:tab w:val="left" w:pos="2694" w:leader="none"/>
        </w:tabs>
        <w:suppressAutoHyphens w:val="true"/>
        <w:spacing w:lineRule="auto" w:line="360" w:before="0" w:after="120"/>
        <w:jc w:val="both"/>
        <w:rPr>
          <w:rFonts w:cs="Arial"/>
          <w:sz w:val="20"/>
        </w:rPr>
      </w:pPr>
      <w:r>
        <w:rPr>
          <w:rFonts w:cs="Arial"/>
          <w:sz w:val="20"/>
        </w:rPr>
        <w:t>- La zona di intervento è assoggettata a vincolo paesaggistico ai sensi del D. Lgs. n. 42/04 Parte III Titolo I ai sensi:</w:t>
      </w:r>
    </w:p>
    <w:p>
      <w:pPr>
        <w:pStyle w:val="Normal"/>
        <w:tabs>
          <w:tab w:val="left" w:pos="2694" w:leader="none"/>
        </w:tabs>
        <w:suppressAutoHyphens w:val="true"/>
        <w:spacing w:lineRule="auto" w:line="360" w:before="0" w:after="120"/>
        <w:jc w:val="both"/>
        <w:rPr>
          <w:rFonts w:cs="Arial"/>
          <w:i/>
          <w:sz w:val="20"/>
        </w:rPr>
      </w:pPr>
      <w:r>
        <w:rPr>
          <w:rFonts w:cs="Arial"/>
          <w:i/>
          <w:sz w:val="20"/>
        </w:rPr>
        <w:t>[elenco_zone_vincoli_ambientali]</w:t>
      </w:r>
    </w:p>
    <w:p>
      <w:pPr>
        <w:pStyle w:val="Normal"/>
        <w:tabs>
          <w:tab w:val="left" w:pos="2694" w:leader="none"/>
        </w:tabs>
        <w:suppressAutoHyphens w:val="true"/>
        <w:spacing w:lineRule="auto" w:line="360" w:beforeAutospacing="1" w:afterAutospacing="1"/>
        <w:jc w:val="both"/>
        <w:rPr>
          <w:rFonts w:cs="Arial"/>
          <w:sz w:val="20"/>
        </w:rPr>
      </w:pPr>
      <w:r>
        <w:rPr>
          <w:rFonts w:cs="Arial"/>
          <w:sz w:val="20"/>
        </w:rPr>
        <w:t xml:space="preserve">Ricade nella seguente zona dell’Assetto Insediativo del Piano Territoriale di Coordinamento Paesistico, approvato con Deliberazione del Consiglio Regionale  n. 6/1990 e successive modifiche: </w:t>
      </w:r>
    </w:p>
    <w:p>
      <w:pPr>
        <w:pStyle w:val="Normal"/>
        <w:tabs>
          <w:tab w:val="left" w:pos="2694" w:leader="none"/>
        </w:tabs>
        <w:suppressAutoHyphens w:val="true"/>
        <w:spacing w:lineRule="auto" w:line="360" w:beforeAutospacing="1" w:afterAutospacing="1"/>
        <w:rPr>
          <w:rFonts w:cs="Arial"/>
          <w:i/>
          <w:iCs/>
          <w:sz w:val="20"/>
        </w:rPr>
      </w:pPr>
      <w:r>
        <w:rPr>
          <w:rFonts w:cs="Arial"/>
          <w:i/>
          <w:iCs/>
          <w:sz w:val="20"/>
        </w:rPr>
        <w:t>[elenco_zone_ptcp_insediativo];</w:t>
      </w:r>
    </w:p>
    <w:p>
      <w:pPr>
        <w:pStyle w:val="Normal"/>
        <w:tabs>
          <w:tab w:val="left" w:pos="2694" w:leader="none"/>
        </w:tabs>
        <w:suppressAutoHyphens w:val="true"/>
        <w:spacing w:lineRule="auto" w:line="360" w:before="0" w:after="120"/>
        <w:jc w:val="both"/>
        <w:rPr>
          <w:rFonts w:cs="Arial"/>
          <w:sz w:val="20"/>
        </w:rPr>
      </w:pPr>
      <w:r>
        <w:rPr>
          <w:rFonts w:cs="Arial"/>
          <w:sz w:val="20"/>
        </w:rPr>
        <w:t>- Non ricorrono i presupposti per l’applicazione dell’art. 149 comma 1 del D. Lgs. 42/2004 in quanto l’intervento è modificativo dello stato dei luoghi e/o dell’aspetto esteriore dell’edificio;</w:t>
      </w:r>
    </w:p>
    <w:p>
      <w:pPr>
        <w:pStyle w:val="Normal"/>
        <w:suppressAutoHyphens w:val="true"/>
        <w:spacing w:lineRule="auto" w:line="360" w:before="0" w:after="120"/>
        <w:jc w:val="both"/>
        <w:rPr>
          <w:rFonts w:cs="Arial"/>
          <w:sz w:val="20"/>
        </w:rPr>
      </w:pPr>
      <w:r>
        <w:rPr>
          <w:rFonts w:cs="Arial"/>
          <w:sz w:val="20"/>
        </w:rPr>
        <w:t>- Sotto il profilo paesaggistico trattasi di opere riconducibili nella competenza autorizzativa comunale a norma dell’art. 9 comma 1 lett. a)  della Legge Regionale 13/2014.</w:t>
      </w:r>
    </w:p>
    <w:p>
      <w:pPr>
        <w:pStyle w:val="Normal"/>
        <w:suppressAutoHyphens w:val="true"/>
        <w:spacing w:lineRule="auto" w:line="360" w:before="0" w:after="120"/>
        <w:jc w:val="both"/>
        <w:rPr>
          <w:rFonts w:cs="Arial"/>
          <w:sz w:val="20"/>
        </w:rPr>
      </w:pPr>
      <w:r>
        <w:rPr>
          <w:rFonts w:cs="Arial"/>
          <w:sz w:val="20"/>
        </w:rPr>
        <w:t>- L’intervento risulta assoggettato a procedimento semplificato di cui al D.P.R. 31/2017.</w:t>
      </w:r>
    </w:p>
    <w:p>
      <w:pPr>
        <w:pStyle w:val="Normal"/>
        <w:suppressAutoHyphens w:val="true"/>
        <w:spacing w:lineRule="auto" w:line="360" w:before="0" w:after="120"/>
        <w:jc w:val="both"/>
        <w:rPr>
          <w:rFonts w:cs="Arial"/>
          <w:b/>
          <w:i/>
          <w:sz w:val="20"/>
        </w:rPr>
      </w:pPr>
      <w:r>
        <w:rPr>
          <w:rFonts w:cs="Arial"/>
          <w:sz w:val="20"/>
        </w:rPr>
        <w:t>Acquisito il Parere della Commissione Locale per il Paesaggio in data [data_rilascio_clp] numero</w:t>
      </w:r>
      <w:r>
        <w:rPr>
          <w:rFonts w:cs="Arial"/>
          <w:sz w:val="20"/>
          <w:shd w:fill="FFFF00" w:val="clear"/>
        </w:rPr>
        <w:t xml:space="preserve"> </w:t>
      </w:r>
      <w:r>
        <w:rPr>
          <w:rFonts w:cs="Arial"/>
          <w:sz w:val="20"/>
        </w:rPr>
        <w:t xml:space="preserve">[numero_parere_clp] che recita: “[testo_clp]” [onshow;block=begin;when [clp_conprescrizioni]=1] </w:t>
      </w:r>
      <w:bookmarkStart w:id="1" w:name="_GoBack11"/>
      <w:bookmarkEnd w:id="1"/>
      <w:r>
        <w:rPr>
          <w:rFonts w:cs="Arial"/>
          <w:sz w:val="20"/>
        </w:rPr>
        <w:t xml:space="preserve">con le seguenti prescrizioni </w:t>
      </w:r>
      <w:r>
        <w:rPr>
          <w:rFonts w:cs="Arial"/>
          <w:b/>
          <w:i/>
          <w:sz w:val="20"/>
        </w:rPr>
        <w:t>“[prescrizioni_clp][onshow;block=end]”</w:t>
      </w:r>
    </w:p>
    <w:p>
      <w:pPr>
        <w:pStyle w:val="Normal"/>
        <w:tabs>
          <w:tab w:val="left" w:pos="2694" w:leader="none"/>
        </w:tabs>
        <w:spacing w:lineRule="auto" w:line="360" w:beforeAutospacing="1" w:afterAutospacing="1"/>
        <w:jc w:val="both"/>
        <w:rPr>
          <w:rFonts w:cs="Arial"/>
          <w:sz w:val="20"/>
        </w:rPr>
      </w:pPr>
      <w:r>
        <w:rPr>
          <w:rFonts w:cs="Arial"/>
          <w:sz w:val="20"/>
        </w:rPr>
        <w:t>Condividendo le valutazioni della Commissione Locale per il Paesaggio come sopra formulate, con le suddette motivazioni, si ritiene l’intervento NON compatibile con il Piano Territoriale di Coordinamento Paesistico e con le eventuali prescrizioni contenute nella dichiarazione di interesse pubblico di cui al Decreto Ministeriale di apposizione del vincolo, in quanto la soluzione progettuale proposta non perviene ad una adeguata sistemazione dell’area sia sotto il profilo degli aspetti morfologici e vegetazionali che per quanto attiene l’impiego dei materiali e le modalità esecutive ponendosi correttamente in relazione con i luoghi</w:t>
      </w:r>
    </w:p>
    <w:p>
      <w:pPr>
        <w:pStyle w:val="Pidipagina"/>
        <w:pBdr>
          <w:top w:val="nil"/>
          <w:left w:val="nil"/>
          <w:bottom w:val="nil"/>
          <w:right w:val="nil"/>
        </w:pBdr>
        <w:rPr/>
      </w:pPr>
      <w:r>
        <w:rPr/>
      </w:r>
    </w:p>
    <w:p>
      <w:pPr>
        <w:sectPr>
          <w:footerReference w:type="default" r:id="rId4"/>
          <w:footerReference w:type="first" r:id="rId5"/>
          <w:type w:val="nextPage"/>
          <w:pgSz w:w="11906" w:h="16838"/>
          <w:pgMar w:left="1134" w:right="1134" w:header="0" w:top="1418" w:footer="0" w:bottom="1985" w:gutter="0"/>
          <w:pgNumType w:fmt="decimal"/>
          <w:formProt w:val="false"/>
          <w:titlePg/>
          <w:textDirection w:val="lrTb"/>
          <w:docGrid w:type="default" w:linePitch="240" w:charSpace="4294961151"/>
        </w:sectPr>
      </w:pPr>
    </w:p>
    <w:p>
      <w:pPr>
        <w:pStyle w:val="Normal"/>
        <w:spacing w:lineRule="auto" w:line="360" w:before="0" w:after="120"/>
        <w:jc w:val="both"/>
        <w:rPr>
          <w:rFonts w:cs="Arial"/>
          <w:sz w:val="20"/>
        </w:rPr>
      </w:pPr>
      <w:r>
        <w:rPr>
          <w:rFonts w:cs="Arial"/>
          <w:sz w:val="20"/>
        </w:rPr>
        <w:t xml:space="preserve">Dato atto dell’invio all’interessato ai sensi dell’art. 11, c. 6, D.P.R. 31/2017 e dell’art. 10 bis della legge 241/1990 della </w:t>
      </w:r>
      <w:r>
        <w:rPr>
          <w:rFonts w:cs="Arial"/>
          <w:sz w:val="20"/>
          <w:shd w:fill="FFFF00" w:val="clear"/>
        </w:rPr>
        <w:t>nota prot. n. * del *,</w:t>
      </w:r>
      <w:r>
        <w:rPr>
          <w:rFonts w:cs="Arial"/>
          <w:sz w:val="20"/>
        </w:rPr>
        <w:t xml:space="preserve"> al fine di potersi avvalere della facoltà di presentare osservazioni scritte, eventualmente corredate da documenti, </w:t>
      </w:r>
      <w:r>
        <w:rPr>
          <w:rFonts w:cs="Arial"/>
          <w:b/>
          <w:sz w:val="20"/>
          <w:u w:val="single"/>
        </w:rPr>
        <w:t>entro il termine di 10 giorni</w:t>
      </w:r>
      <w:r>
        <w:rPr>
          <w:rFonts w:cs="Arial"/>
          <w:sz w:val="20"/>
        </w:rPr>
        <w:t xml:space="preserve"> dal ricevimento. </w:t>
      </w:r>
    </w:p>
    <w:p>
      <w:pPr>
        <w:pStyle w:val="Corpodeltesto"/>
        <w:spacing w:lineRule="auto" w:line="360" w:before="0" w:after="120"/>
        <w:rPr>
          <w:rFonts w:cs="Arial"/>
          <w:shd w:fill="FFFF00" w:val="clear"/>
        </w:rPr>
      </w:pPr>
      <w:r>
        <w:rPr>
          <w:rFonts w:cs="Arial"/>
          <w:shd w:fill="FFFF00" w:val="clear"/>
        </w:rPr>
        <w:t>Dato atto altresì del mancato ricevimento delle suddette osservazioni ai sensi dell’art. 10 bis L. n.° 241/90 nel termine sopraindicato</w:t>
      </w:r>
    </w:p>
    <w:p>
      <w:pPr>
        <w:pStyle w:val="Corpodeltesto"/>
        <w:spacing w:lineRule="auto" w:line="360" w:before="0" w:after="120"/>
        <w:jc w:val="center"/>
        <w:rPr>
          <w:rFonts w:cs="Arial"/>
          <w:color w:val="FF0000"/>
          <w:shd w:fill="FFFF00" w:val="clear"/>
        </w:rPr>
      </w:pPr>
      <w:r>
        <w:rPr>
          <w:rFonts w:cs="Arial"/>
          <w:color w:val="FF0000"/>
          <w:shd w:fill="FFFF00" w:val="clear"/>
        </w:rPr>
        <w:t>ovvero</w:t>
      </w:r>
    </w:p>
    <w:p>
      <w:pPr>
        <w:pStyle w:val="Corpodeltesto"/>
        <w:spacing w:lineRule="auto" w:line="360" w:before="0" w:after="120"/>
        <w:rPr>
          <w:rFonts w:cs="Arial"/>
          <w:b/>
          <w:color w:val="FF0000"/>
          <w:u w:val="single"/>
          <w:shd w:fill="FFFF00" w:val="clear"/>
        </w:rPr>
      </w:pPr>
      <w:r>
        <w:rPr>
          <w:rFonts w:cs="Arial"/>
          <w:color w:val="FF0000"/>
          <w:shd w:fill="FFFF00" w:val="clear"/>
        </w:rPr>
        <w:t xml:space="preserve"> </w:t>
      </w:r>
      <w:r>
        <w:rPr>
          <w:rFonts w:cs="Arial"/>
          <w:color w:val="FF0000"/>
          <w:shd w:fill="FFFF00" w:val="clear"/>
        </w:rPr>
        <w:t xml:space="preserve">dato atto della presentazione di osservazioni in data * prot. n. * e del parere espresso dalla Commissione Locale per il Paesaggio in data [data_rilascio_clpr] numero [numero_parere_clpr] che recita: </w:t>
      </w:r>
      <w:r>
        <w:rPr>
          <w:rFonts w:cs="Arial"/>
          <w:b/>
          <w:color w:val="FF0000"/>
          <w:shd w:fill="FFFF00" w:val="clear"/>
        </w:rPr>
        <w:t>“[testo_clpr]”</w:t>
      </w:r>
      <w:r>
        <w:rPr>
          <w:rFonts w:cs="Arial"/>
          <w:color w:val="FF0000"/>
          <w:shd w:fill="FFFF00" w:val="clear"/>
        </w:rPr>
        <w:t xml:space="preserve">,  </w:t>
      </w:r>
      <w:r>
        <w:rPr>
          <w:rFonts w:cs="Arial"/>
          <w:b/>
          <w:color w:val="FF0000"/>
          <w:u w:val="single"/>
          <w:shd w:fill="FFFF00" w:val="clear"/>
        </w:rPr>
        <w:t>confermativo del precedente parere reso in termini negativi</w:t>
      </w:r>
    </w:p>
    <w:p>
      <w:pPr>
        <w:pStyle w:val="Corpodeltesto"/>
        <w:spacing w:lineRule="auto" w:line="360" w:before="0" w:after="120"/>
        <w:rPr>
          <w:rFonts w:cs="Arial"/>
        </w:rPr>
      </w:pPr>
      <w:r>
        <w:rPr>
          <w:rFonts w:cs="Arial"/>
        </w:rPr>
        <w:t>Tutto ciò premesso,</w:t>
      </w:r>
    </w:p>
    <w:p>
      <w:pPr>
        <w:pStyle w:val="Normal"/>
        <w:spacing w:lineRule="auto" w:line="360"/>
        <w:jc w:val="center"/>
        <w:rPr>
          <w:rFonts w:cs="Arial"/>
          <w:b/>
          <w:sz w:val="20"/>
        </w:rPr>
      </w:pPr>
      <w:r>
        <w:rPr>
          <w:rFonts w:cs="Arial"/>
          <w:b/>
          <w:sz w:val="20"/>
        </w:rPr>
        <w:t>RIGETTA</w:t>
      </w:r>
    </w:p>
    <w:p>
      <w:pPr>
        <w:pStyle w:val="Normal"/>
        <w:jc w:val="center"/>
        <w:rPr>
          <w:rFonts w:cs="Arial"/>
          <w:b/>
          <w:sz w:val="20"/>
        </w:rPr>
      </w:pPr>
      <w:r>
        <w:rPr>
          <w:rFonts w:cs="Arial"/>
          <w:b/>
          <w:sz w:val="20"/>
        </w:rPr>
      </w:r>
    </w:p>
    <w:p>
      <w:pPr>
        <w:pStyle w:val="Normal"/>
        <w:tabs>
          <w:tab w:val="left" w:pos="2694" w:leader="none"/>
        </w:tabs>
        <w:spacing w:lineRule="auto" w:line="360" w:beforeAutospacing="1" w:afterAutospacing="1"/>
        <w:jc w:val="both"/>
        <w:rPr>
          <w:rFonts w:cs="Arial"/>
          <w:sz w:val="20"/>
        </w:rPr>
      </w:pPr>
      <w:r>
        <w:rPr>
          <w:rFonts w:cs="Arial"/>
          <w:sz w:val="20"/>
        </w:rPr>
        <w:t>l’istanza di autorizzazione paesaggistica sopraindicata, per le motivazioni in precedenza espresse.</w:t>
      </w:r>
    </w:p>
    <w:p>
      <w:pPr>
        <w:pStyle w:val="Normal"/>
        <w:jc w:val="both"/>
        <w:rPr>
          <w:rFonts w:cs="Arial"/>
          <w:sz w:val="20"/>
        </w:rPr>
      </w:pPr>
      <w:r>
        <w:rPr>
          <w:rFonts w:cs="Arial"/>
          <w:sz w:val="20"/>
        </w:rPr>
      </w:r>
    </w:p>
    <w:p>
      <w:pPr>
        <w:pStyle w:val="Normal"/>
        <w:spacing w:lineRule="auto" w:line="360" w:before="0" w:after="120"/>
        <w:jc w:val="both"/>
        <w:rPr>
          <w:sz w:val="20"/>
        </w:rPr>
      </w:pPr>
      <w:r>
        <w:rPr>
          <w:sz w:val="20"/>
        </w:rPr>
        <w:t xml:space="preserve">Contro il presente provvedimento è ammesso ricorso in sede giurisdizionale </w:t>
      </w:r>
      <w:r>
        <w:rPr>
          <w:b/>
          <w:sz w:val="20"/>
          <w:u w:val="single"/>
        </w:rPr>
        <w:t>entro il termine di 60 gg</w:t>
      </w:r>
      <w:r>
        <w:rPr>
          <w:sz w:val="20"/>
        </w:rPr>
        <w:t xml:space="preserve">. dall’avvenuta comunicazione dello stesso, al Tribunale Amministrativo Regionale della Liguria ai sensi del </w:t>
      </w:r>
      <w:r>
        <w:rPr>
          <w:iCs/>
          <w:sz w:val="20"/>
        </w:rPr>
        <w:t>D.Lgs. 2 luglio 2010, n. 104, entrato in vigore il 16 settembre 2010</w:t>
      </w:r>
      <w:r>
        <w:rPr>
          <w:sz w:val="20"/>
        </w:rPr>
        <w:t xml:space="preserve"> ovvero è ammesso, in via alternativa e preclusiva al primo procedimento, Ricorso Straordinario al Presidente della Repubblica entro 120 gg. dalla data di ricezione della presente, ai sensi del D.P.R. n. 1199 del 24/11/1971.</w:t>
      </w:r>
    </w:p>
    <w:p>
      <w:pPr>
        <w:pStyle w:val="Normal"/>
        <w:jc w:val="both"/>
        <w:rPr>
          <w:rFonts w:cs="Arial"/>
          <w:i/>
          <w:sz w:val="20"/>
        </w:rPr>
      </w:pPr>
      <w:r>
        <w:rPr>
          <w:rFonts w:cs="Arial"/>
          <w:sz w:val="20"/>
        </w:rPr>
        <w:tab/>
      </w:r>
      <w:r>
        <w:rPr>
          <w:rFonts w:cs="Arial"/>
          <w:i/>
          <w:sz w:val="20"/>
        </w:rPr>
        <w:t xml:space="preserve">Sanremo, </w:t>
      </w:r>
      <w:r>
        <w:rPr>
          <w:rFonts w:cs="Arial"/>
          <w:i/>
          <w:sz w:val="20"/>
        </w:rPr>
        <w:fldChar w:fldCharType="begin"/>
      </w:r>
      <w:r>
        <w:instrText> TIME \@"HH.mm.ss" </w:instrText>
      </w:r>
      <w:r>
        <w:fldChar w:fldCharType="separate"/>
      </w:r>
      <w:r>
        <w:t>13.50.45</w:t>
      </w:r>
      <w:r>
        <w:fldChar w:fldCharType="end"/>
      </w:r>
    </w:p>
    <w:p>
      <w:pPr>
        <w:pStyle w:val="Normal"/>
        <w:ind w:left="3969" w:right="0" w:hanging="0"/>
        <w:jc w:val="center"/>
        <w:rPr>
          <w:rFonts w:cs="Arial"/>
          <w:sz w:val="22"/>
          <w:szCs w:val="22"/>
        </w:rPr>
      </w:pPr>
      <w:r>
        <w:rPr>
          <w:rFonts w:cs="Arial"/>
          <w:sz w:val="22"/>
          <w:szCs w:val="22"/>
        </w:rPr>
      </w:r>
    </w:p>
    <w:p>
      <w:pPr>
        <w:pStyle w:val="Normal"/>
        <w:ind w:left="3969" w:right="0" w:hanging="0"/>
        <w:jc w:val="center"/>
        <w:rPr>
          <w:rFonts w:cs="Arial"/>
          <w:sz w:val="22"/>
          <w:szCs w:val="22"/>
        </w:rPr>
      </w:pPr>
      <w:r>
        <w:rPr>
          <w:rFonts w:cs="Arial"/>
          <w:sz w:val="22"/>
          <w:szCs w:val="22"/>
        </w:rPr>
      </w:r>
    </w:p>
    <w:p>
      <w:pPr>
        <w:pStyle w:val="Normal"/>
        <w:ind w:left="3969" w:right="0" w:hanging="0"/>
        <w:jc w:val="center"/>
        <w:rPr>
          <w:rFonts w:cs="Arial"/>
          <w:b/>
          <w:sz w:val="20"/>
        </w:rPr>
      </w:pPr>
      <w:r>
        <w:rPr>
          <w:rFonts w:cs="Arial"/>
          <w:b/>
          <w:sz w:val="20"/>
        </w:rPr>
        <w:t>IL DIRIGENTE DEL SETTORE TERRITORIO</w:t>
      </w:r>
    </w:p>
    <w:p>
      <w:pPr>
        <w:pStyle w:val="Normal"/>
        <w:ind w:left="3969" w:right="0" w:hanging="0"/>
        <w:jc w:val="center"/>
        <w:rPr>
          <w:rFonts w:cs="Arial"/>
          <w:i/>
          <w:sz w:val="20"/>
        </w:rPr>
      </w:pPr>
      <w:r>
        <w:rPr>
          <w:rFonts w:cs="Arial"/>
          <w:i/>
          <w:sz w:val="20"/>
        </w:rPr>
        <w:t>[dirigente]</w:t>
      </w:r>
    </w:p>
    <w:p>
      <w:pPr>
        <w:pStyle w:val="Normal"/>
        <w:ind w:left="3969" w:right="0" w:hanging="0"/>
        <w:jc w:val="center"/>
        <w:rPr>
          <w:rFonts w:cs="Arial"/>
          <w:i/>
          <w:sz w:val="20"/>
        </w:rPr>
      </w:pPr>
      <w:r>
        <w:rPr>
          <w:rFonts w:cs="Arial"/>
          <w:i/>
          <w:sz w:val="20"/>
        </w:rPr>
        <w:t>(documento firmato digitalmente)</w:t>
      </w:r>
    </w:p>
    <w:p>
      <w:pPr>
        <w:pStyle w:val="Pidipagina"/>
        <w:pBdr>
          <w:top w:val="nil"/>
          <w:left w:val="nil"/>
          <w:bottom w:val="nil"/>
          <w:right w:val="nil"/>
        </w:pBdr>
        <w:rPr/>
      </w:pPr>
      <w:r>
        <w:rPr/>
      </w:r>
    </w:p>
    <w:p>
      <w:pPr>
        <w:sectPr>
          <w:type w:val="continuous"/>
          <w:pgSz w:w="11906" w:h="16838"/>
          <w:pgMar w:left="1134" w:right="1134" w:header="0" w:top="1418" w:footer="0" w:bottom="1985" w:gutter="0"/>
          <w:formProt w:val="false"/>
          <w:textDirection w:val="lrTb"/>
          <w:docGrid w:type="default" w:linePitch="240" w:charSpace="4294961151"/>
        </w:sectPr>
      </w:pPr>
    </w:p>
    <w:sectPr>
      <w:type w:val="continuous"/>
      <w:pgSz w:w="11906" w:h="16838"/>
      <w:pgMar w:left="1134" w:right="1134" w:header="0" w:top="1418" w:footer="0" w:bottom="1985"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entury Gothic">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r>
      <w:pict>
        <v:rect fillcolor="#FFFFFF" strokecolor="#000000" strokeweight="0pt" style="position:absolute;width:82.1pt;height:13.8pt;mso-wrap-distance-left:-0.05pt;mso-wrap-distance-right:-0.05pt;mso-wrap-distance-top:0pt;mso-wrap-distance-bottom:0pt;margin-top:0.05pt;margin-left:199.9pt">
          <v:fill opacity="0f"/>
          <v:textbox inset="0in,0in,0in,0in">
            <w:txbxContent>
              <w:p>
                <w:pPr>
                  <w:pStyle w:val="Pidipagina"/>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r>
      <w:pict>
        <v:rect fillcolor="#FFFFFF" strokecolor="#000000" strokeweight="0pt" style="position:absolute;width:82.1pt;height:13.8pt;mso-wrap-distance-left:-0.05pt;mso-wrap-distance-right:-0.05pt;mso-wrap-distance-top:0pt;mso-wrap-distance-bottom:0pt;margin-top:0.05pt;margin-left:199.9pt">
          <v:fill opacity="0f"/>
          <v:textbox inset="0in,0in,0in,0in">
            <w:txbxContent>
              <w:p>
                <w:pPr>
                  <w:pStyle w:val="Pidipagina"/>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r>
      <w:pict>
        <v:rect fillcolor="#FFFFFF" strokecolor="#000000" strokeweight="0pt" style="position:absolute;width:82.1pt;height:13.8pt;mso-wrap-distance-left:-0.05pt;mso-wrap-distance-right:-0.05pt;mso-wrap-distance-top:0pt;mso-wrap-distance-bottom:0pt;margin-top:0.05pt;margin-left:199.9pt">
          <v:fill opacity="0f"/>
          <v:textbox inset="0in,0in,0in,0in">
            <w:txbxContent>
              <w:p>
                <w:pPr>
                  <w:pStyle w:val="Pidipagina"/>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jc w:val="center"/>
      <w:rPr/>
    </w:pPr>
    <w:r>
      <w:rPr/>
      <w:drawing>
        <wp:inline distT="0" distB="0" distL="0" distR="0">
          <wp:extent cx="1628775" cy="781050"/>
          <wp:effectExtent l="0" t="0" r="0" b="0"/>
          <wp:docPr id="0"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1"/>
                  <a:stretch>
                    <a:fillRect/>
                  </a:stretch>
                </pic:blipFill>
                <pic:spPr bwMode="auto">
                  <a:xfrm>
                    <a:off x="0" y="0"/>
                    <a:ext cx="1628775" cy="781050"/>
                  </a:xfrm>
                  <a:prstGeom prst="rect">
                    <a:avLst/>
                  </a:prstGeom>
                  <a:noFill/>
                  <a:ln w="9525">
                    <a:noFill/>
                    <a:miter lim="800000"/>
                    <a:headEnd/>
                    <a:tailEnd/>
                  </a:ln>
                </pic:spPr>
              </pic:pic>
            </a:graphicData>
          </a:graphic>
        </wp:inline>
      </w:drawing>
    </w:r>
  </w:p>
  <w:p>
    <w:pPr>
      <w:pStyle w:val="Normal"/>
      <w:tabs>
        <w:tab w:val="right" w:pos="9923" w:leader="none"/>
      </w:tabs>
      <w:jc w:val="center"/>
      <w:rPr>
        <w:rFonts w:cs="Arial"/>
        <w:b/>
        <w:i/>
        <w:caps/>
        <w:color w:val="0000FF"/>
        <w:sz w:val="22"/>
        <w:szCs w:val="22"/>
      </w:rPr>
    </w:pPr>
    <w:r>
      <w:rPr>
        <w:rFonts w:cs="Arial"/>
        <w:b/>
        <w:i/>
        <w:caps/>
        <w:color w:val="0000FF"/>
        <w:sz w:val="22"/>
        <w:szCs w:val="22"/>
      </w:rPr>
      <w:t>settore Servizi alle imprese, al territorio e sviluppo sostenibile</w:t>
    </w:r>
  </w:p>
  <w:p>
    <w:pPr>
      <w:pStyle w:val="Normal"/>
      <w:tabs>
        <w:tab w:val="right" w:pos="9923" w:leader="none"/>
      </w:tabs>
      <w:jc w:val="center"/>
      <w:rPr>
        <w:rFonts w:cs="Arial"/>
        <w:b/>
        <w:caps/>
        <w:color w:val="0000FF"/>
        <w:sz w:val="22"/>
        <w:szCs w:val="22"/>
      </w:rPr>
    </w:pPr>
    <w:r>
      <w:rPr>
        <w:rFonts w:cs="Arial"/>
        <w:b/>
        <w:caps/>
        <w:color w:val="0000FF"/>
        <w:sz w:val="22"/>
        <w:szCs w:val="22"/>
      </w:rPr>
      <w:t>SERVIZIO AUTORIZZAZIONI PAESAGGISTICHE E VINCOLI</w:t>
    </w:r>
  </w:p>
  <w:p>
    <w:pPr>
      <w:pStyle w:val="Normal"/>
      <w:widowControl w:val="false"/>
      <w:jc w:val="center"/>
      <w:rPr>
        <w:rFonts w:cs="Arial"/>
        <w:i/>
        <w:color w:val="0000FF"/>
        <w:sz w:val="22"/>
        <w:szCs w:val="22"/>
      </w:rPr>
    </w:pPr>
    <w:r>
      <w:rPr>
        <w:rFonts w:cs="Arial"/>
        <w:i/>
        <w:color w:val="0000FF"/>
        <w:sz w:val="22"/>
        <w:szCs w:val="22"/>
      </w:rPr>
      <w:t>C.so Cavallotti, 59 – 18038 Sanremo (IM)</w:t>
    </w:r>
  </w:p>
  <w:p>
    <w:pPr>
      <w:pStyle w:val="Normal"/>
      <w:widowControl w:val="false"/>
      <w:jc w:val="center"/>
      <w:rPr>
        <w:rFonts w:cs="Arial"/>
        <w:i/>
        <w:color w:val="0000FF"/>
        <w:sz w:val="22"/>
        <w:szCs w:val="22"/>
        <w:u w:val="single"/>
      </w:rPr>
    </w:pPr>
    <w:r>
      <w:rPr>
        <w:rFonts w:cs="Arial"/>
        <w:i/>
        <w:color w:val="0000FF"/>
        <w:sz w:val="22"/>
        <w:szCs w:val="22"/>
      </w:rPr>
      <w:t xml:space="preserve">PEC: </w:t>
    </w:r>
    <w:r>
      <w:rPr>
        <w:rFonts w:cs="Arial"/>
        <w:i/>
        <w:color w:val="0000FF"/>
        <w:sz w:val="22"/>
        <w:szCs w:val="22"/>
        <w:u w:val="single"/>
      </w:rPr>
      <w:t>sue.comune.sanremo@legalmail.it</w:t>
    </w:r>
  </w:p>
  <w:p>
    <w:pPr>
      <w:pStyle w:val="Intestazione"/>
      <w:rPr/>
    </w:pPr>
    <w:r>
      <w:rPr/>
    </w:r>
  </w:p>
</w:hdr>
</file>

<file path=word/settings.xml><?xml version="1.0" encoding="utf-8"?>
<w:settings xmlns:w="http://schemas.openxmlformats.org/wordprocessingml/2006/main">
  <w:zoom w:percent="118"/>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pPr>
      <w:widowControl/>
      <w:suppressAutoHyphens w:val="true"/>
      <w:bidi w:val="0"/>
      <w:jc w:val="left"/>
    </w:pPr>
    <w:rPr>
      <w:rFonts w:ascii="Arial" w:hAnsi="Arial" w:eastAsia="Times New Roman" w:cs="Times New Roman"/>
      <w:color w:val="00000A"/>
      <w:sz w:val="24"/>
      <w:szCs w:val="20"/>
      <w:lang w:val="it-IT" w:eastAsia="it-IT" w:bidi="ar-SA"/>
    </w:rPr>
  </w:style>
  <w:style w:type="paragraph" w:styleId="Titolo1">
    <w:name w:val="Titolo 1"/>
    <w:qFormat/>
    <w:basedOn w:val="Normal"/>
    <w:pPr>
      <w:keepNext/>
      <w:ind w:left="0" w:right="1133" w:hanging="0"/>
      <w:jc w:val="center"/>
      <w:outlineLvl w:val="0"/>
    </w:pPr>
    <w:rPr>
      <w:rFonts w:ascii="Times New Roman" w:hAnsi="Times New Roman"/>
      <w:b/>
      <w:sz w:val="32"/>
      <w:u w:val="single"/>
    </w:rPr>
  </w:style>
  <w:style w:type="paragraph" w:styleId="Titolo2">
    <w:name w:val="Titolo 2"/>
    <w:qFormat/>
    <w:basedOn w:val="Normal"/>
    <w:pPr>
      <w:keepNext/>
      <w:jc w:val="center"/>
      <w:outlineLvl w:val="1"/>
    </w:pPr>
    <w:rPr>
      <w:b/>
      <w:sz w:val="28"/>
      <w:u w:val="single"/>
    </w:rPr>
  </w:style>
  <w:style w:type="paragraph" w:styleId="Titolo3">
    <w:name w:val="Titolo 3"/>
    <w:qFormat/>
    <w:basedOn w:val="Normal"/>
    <w:pPr>
      <w:keepNext/>
      <w:tabs>
        <w:tab w:val="left" w:pos="5103" w:leader="none"/>
      </w:tabs>
      <w:spacing w:lineRule="auto" w:line="360"/>
      <w:ind w:left="-567" w:right="0" w:hanging="0"/>
      <w:jc w:val="center"/>
      <w:outlineLvl w:val="2"/>
    </w:pPr>
    <w:rPr>
      <w:b/>
    </w:rPr>
  </w:style>
  <w:style w:type="paragraph" w:styleId="Titolo4">
    <w:name w:val="Titolo 4"/>
    <w:qFormat/>
    <w:basedOn w:val="Normal"/>
    <w:pPr>
      <w:keepNext/>
      <w:ind w:left="0" w:right="849" w:hanging="0"/>
      <w:jc w:val="center"/>
      <w:outlineLvl w:val="3"/>
    </w:pPr>
    <w:rPr>
      <w:b/>
      <w:sz w:val="20"/>
      <w:u w:val="single"/>
    </w:rPr>
  </w:style>
  <w:style w:type="paragraph" w:styleId="Titolo5">
    <w:name w:val="Titolo 5"/>
    <w:qFormat/>
    <w:basedOn w:val="Normal"/>
    <w:pPr>
      <w:keepNext/>
      <w:outlineLvl w:val="4"/>
    </w:pPr>
    <w:rPr>
      <w:b/>
    </w:rPr>
  </w:style>
  <w:style w:type="paragraph" w:styleId="Titolo6">
    <w:name w:val="Titolo 6"/>
    <w:qFormat/>
    <w:basedOn w:val="Normal"/>
    <w:pPr>
      <w:keepNext/>
      <w:outlineLvl w:val="5"/>
    </w:pPr>
    <w:rPr>
      <w:b/>
      <w:sz w:val="20"/>
    </w:rPr>
  </w:style>
  <w:style w:type="paragraph" w:styleId="Titolo7">
    <w:name w:val="Titolo 7"/>
    <w:qFormat/>
    <w:basedOn w:val="Normal"/>
    <w:pPr>
      <w:keepNext/>
      <w:jc w:val="center"/>
      <w:outlineLvl w:val="6"/>
    </w:pPr>
    <w:rPr>
      <w:sz w:val="28"/>
    </w:rPr>
  </w:style>
  <w:style w:type="character" w:styleId="DefaultParagraphFont" w:default="1">
    <w:name w:val="Default Paragraph Font"/>
    <w:uiPriority w:val="1"/>
    <w:semiHidden/>
    <w:unhideWhenUsed/>
    <w:rPr/>
  </w:style>
  <w:style w:type="character" w:styleId="Pagenumber">
    <w:name w:val="page number"/>
    <w:basedOn w:val="DefaultParagraphFont"/>
    <w:rPr/>
  </w:style>
  <w:style w:type="character" w:styleId="Footnotereference">
    <w:name w:val="footnote reference"/>
    <w:semiHidden/>
    <w:rPr>
      <w:vertAlign w:val="superscript"/>
    </w:rPr>
  </w:style>
  <w:style w:type="character" w:styleId="IntestazioneCarattere" w:customStyle="1">
    <w:name w:val="Intestazione Carattere"/>
    <w:link w:val="Intestazione"/>
    <w:rsid w:val="003660f0"/>
    <w:basedOn w:val="DefaultParagraphFont"/>
    <w:rPr>
      <w:rFonts w:ascii="Arial" w:hAnsi="Arial"/>
      <w:sz w:val="24"/>
    </w:rPr>
  </w:style>
  <w:style w:type="character" w:styleId="ListLabel1">
    <w:name w:val="ListLabel 1"/>
    <w:rPr>
      <w:sz w:val="16"/>
    </w:rPr>
  </w:style>
  <w:style w:type="character" w:styleId="ListLabel2">
    <w:name w:val="ListLabel 2"/>
    <w:rPr>
      <w:rFonts w:eastAsia="Times New Roman" w:cs="Times New Roman"/>
    </w:rPr>
  </w:style>
  <w:style w:type="character" w:styleId="ListLabel3">
    <w:name w:val="ListLabel 3"/>
    <w:rPr>
      <w:rFonts w:cs="Courier New"/>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jc w:val="both"/>
    </w:pPr>
    <w:rPr>
      <w:sz w:val="20"/>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Intestazione">
    <w:name w:val="Intestazione"/>
    <w:link w:val="IntestazioneCarattere"/>
    <w:basedOn w:val="Normal"/>
    <w:pPr>
      <w:tabs>
        <w:tab w:val="center" w:pos="4819" w:leader="none"/>
        <w:tab w:val="right" w:pos="9638" w:leader="none"/>
      </w:tabs>
    </w:pPr>
    <w:rPr/>
  </w:style>
  <w:style w:type="paragraph" w:styleId="Pidipagina">
    <w:name w:val="Piè di pagina"/>
    <w:basedOn w:val="Normal"/>
    <w:pPr>
      <w:tabs>
        <w:tab w:val="center" w:pos="4819" w:leader="none"/>
        <w:tab w:val="right" w:pos="9638" w:leader="none"/>
      </w:tabs>
    </w:pPr>
    <w:rPr/>
  </w:style>
  <w:style w:type="paragraph" w:styleId="BodyText2">
    <w:name w:val="Body Text 2"/>
    <w:basedOn w:val="Normal"/>
    <w:pPr/>
    <w:rPr>
      <w:b/>
      <w:sz w:val="26"/>
    </w:rPr>
  </w:style>
  <w:style w:type="paragraph" w:styleId="Rientrocorpodeltesto">
    <w:name w:val="Rientro corpo del testo"/>
    <w:basedOn w:val="Normal"/>
    <w:pPr>
      <w:ind w:left="6372" w:right="0" w:firstLine="3"/>
    </w:pPr>
    <w:rPr>
      <w:sz w:val="20"/>
    </w:rPr>
  </w:style>
  <w:style w:type="paragraph" w:styleId="BodyTextIndent2">
    <w:name w:val="Body Text Indent 2"/>
    <w:basedOn w:val="Normal"/>
    <w:pPr>
      <w:ind w:left="6372" w:right="0" w:firstLine="3"/>
    </w:pPr>
    <w:rPr>
      <w:b/>
      <w:sz w:val="20"/>
    </w:rPr>
  </w:style>
  <w:style w:type="paragraph" w:styleId="Footnotetext">
    <w:name w:val="footnote text"/>
    <w:semiHidden/>
    <w:basedOn w:val="Normal"/>
    <w:pPr/>
    <w:rPr>
      <w:sz w:val="20"/>
    </w:rPr>
  </w:style>
  <w:style w:type="paragraph" w:styleId="BodyTextIndent3">
    <w:name w:val="Body Text Indent 3"/>
    <w:basedOn w:val="Normal"/>
    <w:pPr>
      <w:ind w:left="1418" w:right="0" w:hanging="0"/>
    </w:pPr>
    <w:rPr>
      <w:sz w:val="20"/>
    </w:rPr>
  </w:style>
  <w:style w:type="paragraph" w:styleId="Titoloprincipale">
    <w:name w:val="Titolo principale"/>
    <w:qFormat/>
    <w:basedOn w:val="Normal"/>
    <w:pPr>
      <w:ind w:left="567" w:right="566" w:hanging="0"/>
      <w:jc w:val="center"/>
    </w:pPr>
    <w:rPr>
      <w:rFonts w:ascii="Times New Roman" w:hAnsi="Times New Roman"/>
      <w:b/>
    </w:rPr>
  </w:style>
  <w:style w:type="paragraph" w:styleId="BodyText3">
    <w:name w:val="Body Text 3"/>
    <w:basedOn w:val="Normal"/>
    <w:pPr>
      <w:tabs>
        <w:tab w:val="left" w:pos="851" w:leader="none"/>
        <w:tab w:val="left" w:pos="9356" w:leader="none"/>
      </w:tabs>
      <w:spacing w:lineRule="auto" w:line="360"/>
      <w:jc w:val="both"/>
    </w:pPr>
    <w:rPr>
      <w:rFonts w:ascii="Century Gothic" w:hAnsi="Century Gothic"/>
      <w:sz w:val="18"/>
    </w:rPr>
  </w:style>
  <w:style w:type="paragraph" w:styleId="BlockText">
    <w:name w:val="Block Text"/>
    <w:rsid w:val="007b0d8e"/>
    <w:basedOn w:val="Normal"/>
    <w:pPr>
      <w:tabs>
        <w:tab w:val="left" w:pos="567" w:leader="none"/>
        <w:tab w:val="left" w:pos="1134" w:leader="none"/>
        <w:tab w:val="left" w:pos="5670" w:leader="none"/>
      </w:tabs>
      <w:ind w:left="567" w:right="-1" w:hanging="0"/>
      <w:jc w:val="both"/>
    </w:pPr>
    <w:rPr>
      <w:rFonts w:ascii="Times New Roman" w:hAnsi="Times New Roman"/>
      <w:sz w:val="22"/>
    </w:rPr>
  </w:style>
  <w:style w:type="paragraph" w:styleId="BalloonText">
    <w:name w:val="Balloon Text"/>
    <w:semiHidden/>
    <w:rsid w:val="00ff3751"/>
    <w:basedOn w:val="Normal"/>
    <w:pPr/>
    <w:rPr>
      <w:rFonts w:ascii="Tahoma" w:hAnsi="Tahoma" w:cs="Tahoma"/>
      <w:sz w:val="16"/>
      <w:szCs w:val="16"/>
    </w:rPr>
  </w:style>
  <w:style w:type="paragraph" w:styleId="ListParagraph">
    <w:name w:val="List Paragraph"/>
    <w:uiPriority w:val="34"/>
    <w:qFormat/>
    <w:rsid w:val="001b4e81"/>
    <w:basedOn w:val="Normal"/>
    <w:pPr>
      <w:spacing w:before="0" w:after="0"/>
      <w:ind w:left="720" w:right="0" w:hanging="0"/>
      <w:contextualSpacing/>
    </w:pPr>
    <w:rPr/>
  </w:style>
  <w:style w:type="paragraph" w:styleId="Contenutocornice">
    <w:name w:val="Contenuto cornice"/>
    <w:basedOn w:val="Normal"/>
    <w:pPr/>
    <w:rPr/>
  </w:style>
  <w:style w:type="paragraph" w:styleId="Contenutotabella">
    <w:name w:val="Contenuto tabella"/>
    <w:basedOn w:val="Normal"/>
    <w:pPr/>
    <w:rPr/>
  </w:style>
  <w:style w:type="paragraph" w:styleId="Titolotabella">
    <w:name w:val="Titolo tabella"/>
    <w:basedOn w:val="Contenutotabella"/>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rsid w:val="006f0ba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2016-11-22T09:37:00Z</dcterms:created>
  <dc:creator>Ufficio Tecnico</dc:creator>
  <dc:language>it-IT</dc:language>
  <cp:lastModifiedBy>Davide Fiengo</cp:lastModifiedBy>
  <cp:lastPrinted>2010-03-08T10:14:00Z</cp:lastPrinted>
  <dcterms:modified xsi:type="dcterms:W3CDTF">2017-05-16T08:52:00Z</dcterms:modified>
  <cp:revision>6</cp:revision>
</cp:coreProperties>
</file>