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09905" cy="68707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CITTÀ DI IMPERIA</w:t>
      </w:r>
    </w:p>
    <w:p>
      <w:pPr>
        <w:pStyle w:val="Normal"/>
        <w:widowControl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SERVIZIO BENI AMBIENTALI E PAESAGGIO</w:t>
      </w:r>
    </w:p>
    <w:p>
      <w:pPr>
        <w:pStyle w:val="Normal"/>
        <w:widowControl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PROPOSTA DI ACCOGLIMENTO</w:t>
      </w:r>
    </w:p>
    <w:p>
      <w:pPr>
        <w:pStyle w:val="Normal"/>
        <w:widowControl/>
        <w:jc w:val="center"/>
        <w:rPr/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8"/>
          <w:u w:val="single"/>
        </w:rPr>
        <w:t>(D.Lgs. 22.01.2004 n. 42 art. 146 - D.P.R. 13.02.2017 n. 31)</w:t>
      </w:r>
    </w:p>
    <w:p>
      <w:pPr>
        <w:pStyle w:val="Normal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pacing w:before="0" w:after="283"/>
        <w:jc w:val="center"/>
        <w:rPr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ISTANZA PROT. [protocollo] del [data_protocollo]</w:t>
      </w:r>
    </w:p>
    <w:p>
      <w:pPr>
        <w:pStyle w:val="Corpodeltesto"/>
        <w:widowControl/>
        <w:rPr>
          <w:rStyle w:val="Enfasiforte"/>
          <w:rFonts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A) IDENTIFICAZIONE DEL RICHIEDENTE</w:t>
      </w:r>
    </w:p>
    <w:p>
      <w:pPr>
        <w:pStyle w:val="Corpodeltesto"/>
        <w:widowControl/>
        <w:spacing w:before="0" w:after="0"/>
        <w:rPr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Dati anagrafici: [richiedenti.nominativo;block=tbs:p] nato a [richiedenti.comunato] il [richiedenti.datanato] C.F. [richiedenti.codfis] residente in [richiedenti.indirizzo]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Titolo: [richiedenti.titolo]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Progettista: [elenco_progettisti]</w:t>
      </w:r>
    </w:p>
    <w:p>
      <w:pPr>
        <w:pStyle w:val="Corpodeltesto"/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B) IDENTIFICAZIONE DEL SITO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Località: [ubicazione]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Catasto Terreni [elenco_ct]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Catasto Fabbricati [elenco_cu]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C) INQUADRAMENTO URBANISTICO ED AMBIENTALE DELL'ISTANZA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C1) VINCOLI URBANISTICI</w:t>
      </w:r>
    </w:p>
    <w:p>
      <w:pPr>
        <w:pStyle w:val="Corpodeltesto"/>
        <w:widowControl/>
        <w:spacing w:before="0" w:after="0"/>
        <w:rPr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P.R.G. VIGENTE ZONA: </w:t>
      </w:r>
      <w:r>
        <w:rPr>
          <w:sz w:val="22"/>
          <w:szCs w:val="22"/>
        </w:rPr>
        <w:t>[zone_prg.descrizione;block=tbs:p]</w:t>
      </w:r>
    </w:p>
    <w:p>
      <w:pPr>
        <w:pStyle w:val="Corpodeltesto"/>
        <w:widowControl/>
        <w:spacing w:before="0" w:after="0"/>
        <w:rPr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DISCIPLINA DI P.R.G. DI LIVELLO PUNTUALE: </w:t>
      </w:r>
      <w:r>
        <w:rPr>
          <w:sz w:val="22"/>
          <w:szCs w:val="22"/>
        </w:rPr>
        <w:t>[zone_prgp.descrizione;block=tbs:p]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C2) DISCIPLINA DI P.T.C.P.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Assetto insediativo: [zone_ptcpi.descrizione;block=tbs:p]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Assetto geomorfologico:  [zone_ptcpg.descrizione;block=tbs:p]</w:t>
      </w:r>
    </w:p>
    <w:p>
      <w:pPr>
        <w:pStyle w:val="Corpodeltesto"/>
        <w:widowControl/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Assetto vegetazionale:  [zone_ptcpv.descrizione;block=tbs:p]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C3) VINCOLI: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Beni Culturali D.Lgs. 22/01/2004, n. 42 Parte II (ex L. 1089/39) SI - NO -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Ambientale D.Lgs. 22/01/2004, n. 42 Parte III (ex L. 1497/39 – L.431/85) SI - NO -</w:t>
      </w:r>
    </w:p>
    <w:p>
      <w:pPr>
        <w:pStyle w:val="Corpodeltesto"/>
        <w:widowControl/>
        <w:rPr>
          <w:sz w:val="28"/>
          <w:szCs w:val="28"/>
        </w:rPr>
      </w:pPr>
      <w:r>
        <w:rPr>
          <w:sz w:val="22"/>
          <w:szCs w:val="22"/>
        </w:rPr>
        <w:t>[zone_vari_ambientale.descrizione;block=tbs:p]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D) TIPOLOGIA 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[oggetto] in [ubicazione]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E) PRECEDENTI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Licenze e concessioni pregresse: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F) PARERE AMBIENTALE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1) PROPOSTA DI ACCOGLIMENTO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Corpodeltesto"/>
        <w:widowControl/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contesto interessato dall'intervento in oggetto è assoggettato a vincolo imposto con provvedimenti specifici finalizzati alla tutela dei beni paesaggistici e ambientali.</w:t>
      </w:r>
    </w:p>
    <w:p>
      <w:pPr>
        <w:pStyle w:val="Corpodeltesto"/>
        <w:widowControl/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L'art.146 del Decreto Legislativo n.42 del 22.01.2004 stabilisce che nelle zone soggette a vincolo, i titolari dei beni vincolati devono presentare, all'Ente preposto alla tutela, domanda di autorizzazione, corredata della documentazione progettuale, qualora intendano realizzare opere che introducono modificazioni ai beni suddetti.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Ciò considerato, si è proceduto all'esame della soluzione progettuale presentata tendente ad ottenere l'autorizzazione paesistico-ambientale e si è verificato se le opere modificano in modo negativo i beni tutelati ovvero se le medesime siano tali da non arrecare danno ai valori paesaggistici oggetto di protezione e se l'intervento nel suo complesso sia coerente con gli obiettivi di qualità paesaggistica.</w:t>
      </w:r>
    </w:p>
    <w:p>
      <w:pPr>
        <w:pStyle w:val="Corpodeltesto"/>
        <w:widowControl/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</w:r>
    </w:p>
    <w:p>
      <w:pPr>
        <w:pStyle w:val="Corpodeltesto"/>
        <w:widowControl/>
        <w:spacing w:before="0" w:after="0"/>
        <w:jc w:val="both"/>
        <w:rPr>
          <w:b/>
          <w:b/>
          <w:bCs/>
          <w:sz w:val="22"/>
          <w:szCs w:val="22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Ai sensi dell’art. 11, comma 10, del D.P.R. 31/17 e della nota della Regione Liguria n. PG/2017/258611 del 28/07/2017 la presente pratica non viene sottoposta all’esame della Commissione Locale per il Paesaggio.</w:t>
      </w:r>
    </w:p>
    <w:p>
      <w:pPr>
        <w:pStyle w:val="Corpodeltesto"/>
        <w:widowControl/>
        <w:spacing w:before="0" w:after="0"/>
        <w:jc w:val="both"/>
        <w:rPr>
          <w:rFonts w:cs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sz w:val="22"/>
          <w:szCs w:val="22"/>
        </w:rPr>
      </w:r>
    </w:p>
    <w:p>
      <w:pPr>
        <w:pStyle w:val="Corpodeltesto"/>
        <w:widowControl/>
        <w:spacing w:before="0" w:after="0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Allo stato attuale delle conoscenze e delle informazioni contenute nella documentazione progettuale ed esperiti i necessari accertamenti di valutazione, si ritengono le opere non pregiudizievoli dello stato dei luoghi.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/>
          <w:i/>
          <w:caps w:val="false"/>
          <w:smallCaps w:val="false"/>
          <w:color w:val="000000"/>
          <w:spacing w:val="0"/>
        </w:rPr>
      </w:pPr>
      <w:r>
        <w:rPr>
          <w:sz w:val="22"/>
          <w:szCs w:val="22"/>
        </w:rPr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2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) CONCLUSIONI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L'ufficio, vista la proposta di accoglimento, ritiene l'intervento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ammissibile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ai sensi dell'art.146 del Decreto Legislativo 22.1.2004 n.42, ai sensi del P.T.C.P. per quanto concerne la zona [ptcpi_sigle] dell'assetto insediativo e ai sensi del livello puntuale del P.R.G. per quanto concerne la zona [prgp_sigle]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Prescrizioni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 fine di pervenire a un migliore inserimento e qualificazione dal punto di vista ambientale sia opportuno prescrivere che: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</w:r>
    </w:p>
    <w:tbl>
      <w:tblPr>
        <w:tblW w:w="9637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7"/>
      </w:tblGrid>
      <w:tr>
        <w:trPr/>
        <w:tc>
          <w:tcPr>
            <w:tcW w:w="4819" w:type="dxa"/>
            <w:tcBorders/>
            <w:shd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TECNICO ISTRUTTORE</w:t>
              <w:br/>
              <w:t>Geom. Sandra AMORETTI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TECNICO ISTRUTTORE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Geom. Paolo RONCO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17" w:type="dxa"/>
            <w:tcBorders/>
            <w:shd w:fill="FFFFFF" w:val="clea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RESPONSABILE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 PROCEDIMENTO</w:t>
              <w:br/>
              <w:t>Geom. Paolo RONCO</w:t>
            </w:r>
          </w:p>
        </w:tc>
      </w:tr>
    </w:tbl>
    <w:p>
      <w:pPr>
        <w:pStyle w:val="Corpodeltesto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rPr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Imperia, lì [data]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2067076</TotalTime>
  <Application>LibreOffice/5.2.4.2$Windows_x86 LibreOffice_project/3d5603e1122f0f102b62521720ab13a38a4e0eb0</Application>
  <Pages>2</Pages>
  <Words>416</Words>
  <Characters>2906</Characters>
  <CharactersWithSpaces>3284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2016-11-22T09:50:44Z</dcterms:created>
  <dc:creator/>
  <dc:description/>
  <dc:language>it-IT</dc:language>
  <cp:lastModifiedBy/>
  <dcterms:modified xsi:type="dcterms:W3CDTF">2017-08-22T09:39:31Z</dcterms:modified>
  <cp:revision>2</cp:revision>
  <dc:subject/>
  <dc:title/>
</cp:coreProperties>
</file>