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974090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 - 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1" w:type="dxa"/>
        <w:jc w:val="left"/>
        <w:tblInd w:w="104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0"/>
        <w:gridCol w:w="5101"/>
      </w:tblGrid>
      <w:tr>
        <w:trPr/>
        <w:tc>
          <w:tcPr>
            <w:tcW w:w="4480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18"/>
                <w:szCs w:val="18"/>
                <w:u w:val="none"/>
              </w:rPr>
              <w:t xml:space="preserve">Responsabile tecnico </w:t>
            </w:r>
          </w:p>
          <w:p>
            <w:pPr>
              <w:pStyle w:val="Contenutotabella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18"/>
                <w:szCs w:val="18"/>
                <w:u w:val="none"/>
              </w:rPr>
              <w:t>del procedimento:</w:t>
            </w:r>
          </w:p>
          <w:p>
            <w:pPr>
              <w:pStyle w:val="Contenutotabella"/>
              <w:ind w:left="0" w:right="0" w:hanging="0"/>
              <w:jc w:val="left"/>
              <w:rPr/>
            </w:pPr>
            <w:r>
              <w:rPr>
                <w:rStyle w:val="Enfasiforte"/>
                <w:rFonts w:cs="Tahoma"/>
                <w:b w:val="false"/>
                <w:bCs w:val="false"/>
                <w:sz w:val="18"/>
                <w:szCs w:val="18"/>
                <w:u w:val="none"/>
              </w:rPr>
              <w:t>Geom. Paolo Ronco</w:t>
            </w:r>
          </w:p>
        </w:tc>
        <w:tc>
          <w:tcPr>
            <w:tcW w:w="5101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jc w:val="left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ind w:left="4891" w:right="0" w:hanging="0"/>
        <w:rPr/>
      </w:pPr>
      <w:r>
        <w:rPr/>
      </w:r>
    </w:p>
    <w:p>
      <w:pPr>
        <w:pStyle w:val="Corpodeltesto"/>
        <w:jc w:val="both"/>
        <w:rPr/>
      </w:pPr>
      <w:r>
        <w:rPr>
          <w:rStyle w:val="Enfasiforte"/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OGGETTO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  <w:r>
        <w:rPr>
          <w:rFonts w:cs="Tahom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Istanza di [tipo_pratica]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per [oggetto] in [ubicazione].</w:t>
      </w:r>
    </w:p>
    <w:p>
      <w:pPr>
        <w:pStyle w:val="Corpodeltesto"/>
        <w:widowControl/>
        <w:jc w:val="both"/>
        <w:rPr/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 presente per informarLa che in relazione all'istanza indicata in oggetto, la Commissione Locale per il Paesaggio, in data [data_rilascio_clp], n. [numero_parere_clp], ha espresso il seguente parere: “</w:t>
      </w:r>
      <w:r>
        <w:rPr>
          <w:rFonts w:cs="Tahoma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[testo_clp]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”.</w:t>
      </w:r>
    </w:p>
    <w:p>
      <w:pPr>
        <w:pStyle w:val="Corpodeltesto"/>
        <w:widowControl/>
        <w:jc w:val="both"/>
        <w:rPr/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 precisa che la pratica </w:t>
      </w:r>
      <w:r>
        <w:rPr>
          <w:rFonts w:cs="Tahoma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non viene inviata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alla Soprintendenza per i Beni Architettonici e Paesaggistici della Liguria, ai fini del rilascio del parere vincolante in applicazione dell’art. 146 167 del Decreto Legislativo n. 42 del 22/01/2004, poiché dovrà essere prodotta la seguente documentazione:</w:t>
      </w:r>
    </w:p>
    <w:p>
      <w:pPr>
        <w:pStyle w:val="Corpodeltesto"/>
        <w:widowControl/>
        <w:jc w:val="both"/>
        <w:rPr>
          <w:rFonts w:ascii="Times New Roman" w:hAnsi="Times New Roman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jc w:val="both"/>
        <w:rPr>
          <w:rFonts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36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9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/>
            </w:pPr>
            <w:r>
              <w:rPr/>
              <w:t> </w:t>
            </w:r>
          </w:p>
        </w:tc>
        <w:tc>
          <w:tcPr>
            <w:tcW w:w="4819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ahoma"/>
                <w:sz w:val="16"/>
              </w:rPr>
            </w:pPr>
            <w:r>
              <w:rPr>
                <w:rFonts w:cs="Tahoma"/>
                <w:sz w:val="16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ahoma"/>
                <w:sz w:val="22"/>
              </w:rPr>
            </w:pPr>
            <w:r>
              <w:rPr>
                <w:rFonts w:cs="Tahoma"/>
                <w:sz w:val="22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  <w:sz w:val="18"/>
          <w:szCs w:val="18"/>
        </w:rPr>
      </w:pPr>
      <w:r>
        <w:rPr>
          <w:caps w:val="false"/>
          <w:smallCaps w:val="false"/>
          <w:color w:val="000000"/>
          <w:spacing w:val="0"/>
          <w:sz w:val="18"/>
          <w:szCs w:val="18"/>
        </w:rPr>
        <w:t>RP/as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/>
      </w:pPr>
      <w:r>
        <w:rPr>
          <w:rStyle w:val="Enfasiforte"/>
          <w:rFonts w:cs="Tahoma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156</Words>
  <Characters>1070</Characters>
  <CharactersWithSpaces>1207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2016-12-02T10:37:00Z</cp:lastPrinted>
  <dcterms:modified xsi:type="dcterms:W3CDTF">2018-08-16T10:23:06Z</dcterms:modified>
  <cp:revision>5</cp:revision>
  <dc:subject/>
  <dc:title/>
</cp:coreProperties>
</file>