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9295" cy="100584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ind w:left="4891" w:right="0" w:hanging="0"/>
        <w:rPr/>
      </w:pPr>
      <w:r>
        <w:rPr/>
      </w:r>
    </w:p>
    <w:tbl>
      <w:tblPr>
        <w:tblW w:w="9643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0"/>
        <w:gridCol w:w="5142"/>
      </w:tblGrid>
      <w:tr>
        <w:trPr/>
        <w:tc>
          <w:tcPr>
            <w:tcW w:w="4500" w:type="dxa"/>
            <w:tcBorders/>
            <w:shd w:fill="FFFFFF" w:val="clear"/>
          </w:tcPr>
          <w:p>
            <w:pPr>
              <w:pStyle w:val="Contenutotabella"/>
              <w:pBdr/>
              <w:rPr/>
            </w:pPr>
            <w:r>
              <w:rPr/>
              <w:t>Prot. n. [protocollo]</w:t>
            </w:r>
          </w:p>
          <w:p>
            <w:pPr>
              <w:pStyle w:val="Contenutotabella"/>
              <w:pBdr/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pBdr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Progettista: [progettisti.nominativo;block=w:tr]</w:t>
            </w:r>
          </w:p>
          <w:p>
            <w:pPr>
              <w:pStyle w:val="Contenutotabella"/>
              <w:widowControl/>
              <w:pBdr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jc w:val="right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.</w:t>
            </w:r>
          </w:p>
        </w:tc>
        <w:tc>
          <w:tcPr>
            <w:tcW w:w="5142" w:type="dxa"/>
            <w:tcBorders/>
            <w:shd w:fill="FFFFFF" w:val="clear"/>
          </w:tcPr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227" w:right="0" w:hanging="0"/>
              <w:jc w:val="left"/>
              <w:rPr/>
            </w:pP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Spett.le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SOPRINTENDENZA BENI AMBIENTALI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ED ARCHITETTONICI DELLA LIGURIA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16100 GENOVA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227" w:right="0" w:hanging="0"/>
              <w:jc w:val="left"/>
              <w:rPr/>
            </w:pPr>
            <w:r>
              <w:rPr/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227" w:right="0" w:hanging="0"/>
              <w:jc w:val="left"/>
              <w:rPr/>
            </w:pPr>
            <w:r>
              <w:rPr>
                <w:sz w:val="24"/>
                <w:szCs w:val="24"/>
              </w:rPr>
              <w:t>Spett.le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227" w:right="0" w:hanging="0"/>
              <w:jc w:val="left"/>
              <w:rPr/>
            </w:pPr>
            <w:r>
              <w:rPr>
                <w:sz w:val="24"/>
                <w:szCs w:val="24"/>
              </w:rPr>
              <w:t>REGIONE LIGURIA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227" w:right="0" w:hanging="0"/>
              <w:jc w:val="left"/>
              <w:rPr/>
            </w:pPr>
            <w:r>
              <w:rPr>
                <w:sz w:val="24"/>
                <w:szCs w:val="24"/>
              </w:rPr>
              <w:t>Dipartimento Pianificazione Territoriale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227" w:right="0" w:hanging="0"/>
              <w:jc w:val="left"/>
              <w:rPr/>
            </w:pPr>
            <w:r>
              <w:rPr>
                <w:sz w:val="24"/>
                <w:szCs w:val="24"/>
              </w:rPr>
              <w:t>Servizio Tutela del Paesaggio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227" w:right="0" w:hanging="0"/>
              <w:jc w:val="left"/>
              <w:rPr/>
            </w:pPr>
            <w:r>
              <w:rPr>
                <w:sz w:val="24"/>
                <w:szCs w:val="24"/>
              </w:rPr>
              <w:t>Via Fieschi, 15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227" w:right="0" w:hanging="0"/>
              <w:jc w:val="left"/>
              <w:rPr/>
            </w:pPr>
            <w:r>
              <w:rPr>
                <w:sz w:val="24"/>
                <w:szCs w:val="24"/>
              </w:rPr>
              <w:t>GENOVA</w:t>
            </w:r>
          </w:p>
        </w:tc>
      </w:tr>
      <w:tr>
        <w:trPr/>
        <w:tc>
          <w:tcPr>
            <w:tcW w:w="4500" w:type="dxa"/>
            <w:tcBorders/>
            <w:shd w:fill="FFFFFF" w:val="clear"/>
          </w:tcPr>
          <w:p>
            <w:pPr>
              <w:pStyle w:val="Contenutotabella"/>
              <w:widowControl/>
              <w:pBdr/>
              <w:jc w:val="right"/>
              <w:rPr/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p.c</w:t>
            </w:r>
          </w:p>
        </w:tc>
        <w:tc>
          <w:tcPr>
            <w:tcW w:w="5142" w:type="dxa"/>
            <w:tcBorders/>
            <w:shd w:fill="FFFFFF" w:val="clear"/>
          </w:tcPr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227" w:right="0" w:hanging="0"/>
              <w:jc w:val="left"/>
              <w:rPr/>
            </w:pPr>
            <w:r>
              <w:rPr/>
              <w:t>[richiedenti.nominativo;block=tbs:row]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227" w:right="0" w:hanging="0"/>
              <w:jc w:val="left"/>
              <w:rPr/>
            </w:pPr>
            <w:r>
              <w:rPr/>
              <w:t>[richiedenti.indirizzo]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227" w:right="0" w:hanging="0"/>
              <w:jc w:val="left"/>
              <w:rPr/>
            </w:pPr>
            <w:r>
              <w:rPr/>
              <w:t>[richiedenti.cap] [richiedenti.comune]-[richiedenti.prov]</w:t>
            </w:r>
          </w:p>
        </w:tc>
      </w:tr>
    </w:tbl>
    <w:p>
      <w:pPr>
        <w:pStyle w:val="Corpodeltesto"/>
        <w:widowControl/>
        <w:jc w:val="both"/>
        <w:rPr/>
      </w:pPr>
      <w:r>
        <w:rPr/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 Applicazione art.146 D.L.vo 22.01.2004, n. 42.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Commissione Locale Paesaggio: [data_rilascio_clp] n. [numero_parere_clp]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applicazione al  comma 11 dell'art.146 di cui al Decreto L.vo n.42 del 22.01.2004, si trasmette  il provvedimento di [oggetto] in [ubicazione]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Alla Regione Liguria, che legge per conoscenza, si invia altresì copia dell'atto autorizzativo rilasciato dal Comune, evidenziando che la Soprintendenza per i Beni Architettonici e Paesaggistici della Liguria,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non ha espresso il parere di competenza,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ai sensi dell'art. 146 , comma 5 del D.Lgs 42/04.</w:t>
      </w:r>
    </w:p>
    <w:p>
      <w:pPr>
        <w:pStyle w:val="Normal"/>
        <w:ind w:left="0" w:right="0" w:firstLine="1266"/>
        <w:rPr/>
      </w:pPr>
      <w:r>
        <w:rPr/>
        <w:t>Distinti Saluti.</w:t>
      </w:r>
    </w:p>
    <w:p>
      <w:pPr>
        <w:pStyle w:val="Normal"/>
        <w:ind w:left="0" w:right="0" w:firstLine="1281"/>
        <w:rPr/>
      </w:pPr>
      <w:r>
        <w:rPr/>
      </w:r>
    </w:p>
    <w:tbl>
      <w:tblPr>
        <w:tblW w:w="9641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6017"/>
      </w:tblGrid>
      <w:tr>
        <w:trPr/>
        <w:tc>
          <w:tcPr>
            <w:tcW w:w="3623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17" w:type="dxa"/>
            <w:tcBorders/>
            <w:shd w:fill="FFFFFF" w:val="clear"/>
          </w:tcPr>
          <w:p>
            <w:pPr>
              <w:pStyle w:val="Mittente"/>
              <w:jc w:val="center"/>
              <w:rPr>
                <w:rFonts w:cs="Times New Roman"/>
                <w:b/>
                <w:b/>
                <w:i/>
                <w:i/>
                <w:iCs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  <w:t>IL RESPONSABILE TECNICO del PROCEDIMENTO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Beni Ambientali e Paesaggio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(Geom. Paolo RONCO)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Allegati: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dell’atto autorizzativo rilasciato dal Comune.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2067070</TotalTime>
  <Application>LibreOffice/5.2.4.2$Windows_x86 LibreOffice_project/3d5603e1122f0f102b62521720ab13a38a4e0eb0</Application>
  <Pages>1</Pages>
  <Words>152</Words>
  <Characters>1103</Characters>
  <CharactersWithSpaces>1234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2017-02-09T08:31:29Z</cp:lastPrinted>
  <dcterms:modified xsi:type="dcterms:W3CDTF">2017-02-09T08:32:18Z</dcterms:modified>
  <cp:revision>1</cp:revision>
  <dc:subject/>
  <dc:title/>
</cp:coreProperties>
</file>