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D5" w:rsidRPr="002F610C" w:rsidRDefault="009875D5" w:rsidP="009875D5">
      <w:pPr>
        <w:spacing w:before="100" w:beforeAutospacing="1" w:after="100" w:afterAutospacing="1" w:line="240" w:lineRule="auto"/>
        <w:outlineLvl w:val="2"/>
        <w:rPr>
          <w:rFonts w:ascii="Times New Roman" w:eastAsia="Times New Roman" w:hAnsi="Times New Roman" w:cs="Times New Roman"/>
          <w:bCs/>
          <w:lang w:val="it-IT" w:eastAsia="it-IT"/>
        </w:rPr>
      </w:pPr>
      <w:r w:rsidRPr="002F610C">
        <w:rPr>
          <w:rFonts w:ascii="Times New Roman" w:eastAsia="Times New Roman" w:hAnsi="Times New Roman" w:cs="Times New Roman"/>
          <w:bCs/>
          <w:lang w:val="it-IT" w:eastAsia="it-IT"/>
        </w:rPr>
        <w:t>[art24;block=begin]</w:t>
      </w:r>
    </w:p>
    <w:p w:rsidR="009875D5" w:rsidRPr="009875D5" w:rsidRDefault="009875D5" w:rsidP="009875D5">
      <w:pPr>
        <w:spacing w:before="100" w:beforeAutospacing="1" w:after="100" w:afterAutospacing="1" w:line="240" w:lineRule="auto"/>
        <w:jc w:val="center"/>
        <w:outlineLvl w:val="2"/>
        <w:rPr>
          <w:rFonts w:ascii="Times New Roman" w:eastAsia="Times New Roman" w:hAnsi="Times New Roman" w:cs="Times New Roman"/>
          <w:b/>
          <w:bCs/>
          <w:sz w:val="27"/>
          <w:szCs w:val="27"/>
          <w:lang w:val="it-IT" w:eastAsia="it-IT"/>
        </w:rPr>
      </w:pPr>
      <w:r w:rsidRPr="009875D5">
        <w:rPr>
          <w:rFonts w:ascii="Times New Roman" w:eastAsia="Times New Roman" w:hAnsi="Times New Roman" w:cs="Times New Roman"/>
          <w:b/>
          <w:bCs/>
          <w:sz w:val="27"/>
          <w:szCs w:val="27"/>
          <w:lang w:val="it-IT" w:eastAsia="it-IT"/>
        </w:rPr>
        <w:t>Art. 24 - DESTINAZIONI D'USO AMMESSE NELLE ZONE A</w:t>
      </w:r>
    </w:p>
    <w:p w:rsidR="007E62F8" w:rsidRPr="002F610C" w:rsidRDefault="009875D5" w:rsidP="009875D5">
      <w:pPr>
        <w:spacing w:after="0" w:line="240" w:lineRule="auto"/>
        <w:rPr>
          <w:rFonts w:ascii="Times New Roman" w:eastAsia="Times New Roman" w:hAnsi="Times New Roman" w:cs="Times New Roman"/>
          <w:lang w:val="it-IT" w:eastAsia="it-IT"/>
        </w:rPr>
      </w:pPr>
      <w:r w:rsidRPr="009875D5">
        <w:rPr>
          <w:rFonts w:ascii="Times New Roman" w:eastAsia="Times New Roman" w:hAnsi="Times New Roman" w:cs="Times New Roman"/>
          <w:lang w:val="it-IT" w:eastAsia="it-IT"/>
        </w:rPr>
        <w:t>Nelle zone in oggetto, ogni intervento sul patrimonio edilizio esistente e sulle aree non edificate dovrà garantirne la conservazione, la riqualificazione e la dotazione dei principali impianti e servizi.</w:t>
      </w:r>
      <w:r w:rsidRPr="009875D5">
        <w:rPr>
          <w:rFonts w:ascii="Times New Roman" w:eastAsia="Times New Roman" w:hAnsi="Times New Roman" w:cs="Times New Roman"/>
          <w:lang w:val="it-IT" w:eastAsia="it-IT"/>
        </w:rPr>
        <w:br/>
        <w:t>A meno di specifiche indicazioni puntuali, sono vietate nuove edificazioni.</w:t>
      </w:r>
      <w:r w:rsidRPr="009875D5">
        <w:rPr>
          <w:rFonts w:ascii="Times New Roman" w:eastAsia="Times New Roman" w:hAnsi="Times New Roman" w:cs="Times New Roman"/>
          <w:lang w:val="it-IT" w:eastAsia="it-IT"/>
        </w:rPr>
        <w:br/>
        <w:t>Le zone edificate storiche sono destinati prevalentemente ad abitazione ed ai servizi relativi;</w:t>
      </w:r>
      <w:r w:rsidRPr="009875D5">
        <w:rPr>
          <w:rFonts w:ascii="Times New Roman" w:eastAsia="Times New Roman" w:hAnsi="Times New Roman" w:cs="Times New Roman"/>
          <w:lang w:val="it-IT" w:eastAsia="it-IT"/>
        </w:rPr>
        <w:br/>
        <w:t>Sono ammessi alberghi e pensioni, negozi, locali di svago, studi professionali e uffici in genere; i magazzini e i depositi; botteghe artigiane e commerciali che non richiedono fabbricati appositi nÃ© comunque autonomi da quelli residenziali.</w:t>
      </w:r>
      <w:r w:rsidRPr="009875D5">
        <w:rPr>
          <w:rFonts w:ascii="Times New Roman" w:eastAsia="Times New Roman" w:hAnsi="Times New Roman" w:cs="Times New Roman"/>
          <w:lang w:val="it-IT" w:eastAsia="it-IT"/>
        </w:rPr>
        <w:br/>
        <w:t>Tutte le attivit</w:t>
      </w:r>
      <w:r w:rsidRPr="002F610C">
        <w:rPr>
          <w:rFonts w:ascii="Times New Roman" w:eastAsia="Times New Roman" w:hAnsi="Times New Roman" w:cs="Times New Roman"/>
          <w:lang w:val="it-IT" w:eastAsia="it-IT"/>
        </w:rPr>
        <w:t>à</w:t>
      </w:r>
      <w:r w:rsidRPr="009875D5">
        <w:rPr>
          <w:rFonts w:ascii="Times New Roman" w:eastAsia="Times New Roman" w:hAnsi="Times New Roman" w:cs="Times New Roman"/>
          <w:lang w:val="it-IT" w:eastAsia="it-IT"/>
        </w:rPr>
        <w:t xml:space="preserve">  non residenziali dovranno essere tali da non arrecare molestia per rumori o emissioni di alcun tipo. </w:t>
      </w:r>
    </w:p>
    <w:p w:rsidR="009875D5" w:rsidRPr="002F610C" w:rsidRDefault="009875D5" w:rsidP="009875D5">
      <w:pPr>
        <w:rPr>
          <w:rFonts w:ascii="Times New Roman" w:hAnsi="Times New Roman" w:cs="Times New Roman"/>
        </w:rPr>
      </w:pPr>
      <w:r w:rsidRPr="002F610C">
        <w:rPr>
          <w:rFonts w:ascii="Times New Roman" w:hAnsi="Times New Roman" w:cs="Times New Roman"/>
        </w:rPr>
        <w:t>[</w:t>
      </w:r>
      <w:r w:rsidR="00AC3694">
        <w:rPr>
          <w:rFonts w:ascii="Times New Roman" w:hAnsi="Times New Roman" w:cs="Times New Roman"/>
        </w:rPr>
        <w:t>art24;</w:t>
      </w:r>
      <w:r w:rsidRPr="002F610C">
        <w:rPr>
          <w:rFonts w:ascii="Times New Roman" w:hAnsi="Times New Roman" w:cs="Times New Roman"/>
        </w:rPr>
        <w:t>block=end]</w:t>
      </w:r>
    </w:p>
    <w:p w:rsidR="009875D5" w:rsidRPr="002F610C" w:rsidRDefault="009875D5" w:rsidP="009875D5">
      <w:pPr>
        <w:rPr>
          <w:rFonts w:ascii="Times New Roman" w:hAnsi="Times New Roman" w:cs="Times New Roman"/>
        </w:rPr>
      </w:pPr>
      <w:r w:rsidRPr="002F610C">
        <w:rPr>
          <w:rFonts w:ascii="Times New Roman" w:hAnsi="Times New Roman" w:cs="Times New Roman"/>
        </w:rPr>
        <w:t>[art25;block=begin]</w:t>
      </w:r>
    </w:p>
    <w:p w:rsidR="009875D5" w:rsidRPr="002F610C" w:rsidRDefault="009875D5" w:rsidP="009875D5">
      <w:pPr>
        <w:pStyle w:val="Titolo3"/>
        <w:jc w:val="center"/>
      </w:pPr>
      <w:r w:rsidRPr="002F610C">
        <w:t>Art. 25 - INTERVENTI AMMESSI NELLE ZONE "A"</w:t>
      </w:r>
    </w:p>
    <w:p w:rsidR="009875D5" w:rsidRPr="002F610C" w:rsidRDefault="009875D5" w:rsidP="009875D5">
      <w:pPr>
        <w:rPr>
          <w:rFonts w:ascii="Times New Roman" w:hAnsi="Times New Roman" w:cs="Times New Roman"/>
        </w:rPr>
      </w:pPr>
      <w:r w:rsidRPr="002F610C">
        <w:rPr>
          <w:rFonts w:ascii="Times New Roman" w:hAnsi="Times New Roman" w:cs="Times New Roman"/>
        </w:rPr>
        <w:t xml:space="preserve">Purchè conformi agli indirizzi e alle disposizioni del presente piano, correttamente inseriti nel contesto paesistico-ambientale e conformi con la Normativa Ambientale del presente Piano, sono ammessi gli interventi sottoindicati: </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e l'adeguamento tecnologico degli impianti, delle canalizzazioni, delle linee elettriche e telefoniche. Nuove linee o canalizzazioni sono ammesse solo interrate o sottotraccia in murature intonacate o debitamente inserite in murature in pietra a facciavista;</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e sostituzione di cabine elettriche o armadi per impianti telefonici che deve garantire il contenimento delle dimensioni, la collocazione in posizioni non percepibili dai principali punti di vista o l'utilizzo di locali esistenti, ove possibile;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posa in opera di elementi di arredo e di illuminazione degli spazi pubblici e privati, che dovranno essere adeguate alle caratteristiche ambientali e dovranno essere approvate dalla commissione edilizia integrata;</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posa in opera di manufatti ed attrezzature nonchè la realizzazione di strutture ed impianti strettamente funzionali alle esigenze della Amministrazione Comunale;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cambiamenti di destinazione d'uso di edifici per realizzare strutture ed attrezzature di uso pubblico e pubblici servizi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ricostruzione di muri di sostegno con materiali e tecniche tradizionali locali e opere murarie in cemento armato c</w:t>
      </w:r>
      <w:r w:rsidR="008A39AB" w:rsidRPr="002F610C">
        <w:rPr>
          <w:rFonts w:ascii="Times New Roman" w:hAnsi="Times New Roman" w:cs="Times New Roman"/>
        </w:rPr>
        <w:t>on contromuro in pietra, nonchè</w:t>
      </w:r>
      <w:r w:rsidRPr="002F610C">
        <w:rPr>
          <w:rFonts w:ascii="Times New Roman" w:hAnsi="Times New Roman" w:cs="Times New Roman"/>
        </w:rPr>
        <w:t xml:space="preserve"> interventi di ripristino e stabilizzazione dei versanti interessati da movimenti franosi e comportanti pericolo per gli insediamenti;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il deposito temporaneo dei materiali connessi a</w:t>
      </w:r>
      <w:r w:rsidR="008A39AB" w:rsidRPr="002F610C">
        <w:rPr>
          <w:rFonts w:ascii="Times New Roman" w:hAnsi="Times New Roman" w:cs="Times New Roman"/>
        </w:rPr>
        <w:t>d interventi autorizzati purchè</w:t>
      </w:r>
      <w:r w:rsidRPr="002F610C">
        <w:rPr>
          <w:rFonts w:ascii="Times New Roman" w:hAnsi="Times New Roman" w:cs="Times New Roman"/>
        </w:rPr>
        <w:t xml:space="preserve"> sia garantita a fine lavori un'idonea sistemazione dei terreni interessati;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l'installazione di tende e insegne secondo le caratteristiche specificate nella Normativa Ambientale;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di pergolati e dehors solo se correttamente rapportati agli edifici e realizzati secondo le caratteristiche specificate nella Normativa Ambientale e Puntuale;</w:t>
      </w:r>
    </w:p>
    <w:p w:rsidR="009875D5" w:rsidRPr="002F610C" w:rsidRDefault="009875D5" w:rsidP="009875D5">
      <w:pPr>
        <w:spacing w:after="0"/>
        <w:rPr>
          <w:rFonts w:ascii="Times New Roman" w:hAnsi="Times New Roman" w:cs="Times New Roman"/>
        </w:rPr>
      </w:pPr>
      <w:r w:rsidRPr="002F610C">
        <w:rPr>
          <w:rFonts w:ascii="Times New Roman" w:hAnsi="Times New Roman" w:cs="Times New Roman"/>
        </w:rPr>
        <w:lastRenderedPageBreak/>
        <w:t>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"edifici di interesse storico ambientale".</w:t>
      </w:r>
      <w:r w:rsidRPr="002F610C">
        <w:rPr>
          <w:rFonts w:ascii="Times New Roman" w:hAnsi="Times New Roman" w:cs="Times New Roman"/>
        </w:rPr>
        <w:br/>
        <w:t>In caso di difformit</w:t>
      </w:r>
      <w:r w:rsidR="008A39AB" w:rsidRPr="002F610C">
        <w:rPr>
          <w:rFonts w:ascii="Times New Roman" w:hAnsi="Times New Roman" w:cs="Times New Roman"/>
        </w:rPr>
        <w:t>à</w:t>
      </w:r>
      <w:r w:rsidRPr="002F610C">
        <w:rPr>
          <w:rFonts w:ascii="Times New Roman" w:hAnsi="Times New Roman" w:cs="Times New Roman"/>
        </w:rPr>
        <w:t>  pregressa con i suddetti caratteri, sono ammessi quegli interventi comportanti modifiche ai manufatti architettonici tendenti a raggiungere la conformit</w:t>
      </w:r>
      <w:r w:rsidR="008A39AB" w:rsidRPr="002F610C">
        <w:rPr>
          <w:rFonts w:ascii="Times New Roman" w:hAnsi="Times New Roman" w:cs="Times New Roman"/>
        </w:rPr>
        <w:t>à</w:t>
      </w:r>
      <w:r w:rsidRPr="002F610C">
        <w:rPr>
          <w:rFonts w:ascii="Times New Roman" w:hAnsi="Times New Roman" w:cs="Times New Roman"/>
        </w:rPr>
        <w:t>  o comunque a ridurne la difformit</w:t>
      </w:r>
      <w:r w:rsidR="008A39AB" w:rsidRPr="002F610C">
        <w:rPr>
          <w:rFonts w:ascii="Times New Roman" w:hAnsi="Times New Roman" w:cs="Times New Roman"/>
        </w:rPr>
        <w:t>à</w:t>
      </w:r>
      <w:r w:rsidRPr="002F610C">
        <w:rPr>
          <w:rFonts w:ascii="Times New Roman" w:hAnsi="Times New Roman" w:cs="Times New Roman"/>
        </w:rPr>
        <w:t> .</w:t>
      </w:r>
      <w:r w:rsidRPr="002F610C">
        <w:rPr>
          <w:rFonts w:ascii="Times New Roman" w:hAnsi="Times New Roman" w:cs="Times New Roman"/>
        </w:rPr>
        <w:br/>
        <w:t>Interventi di tipo a7, a9 sono assentibili a seguito di Piano di Recupero come definito da L.R. 24/1987 e s. m. e i.</w:t>
      </w:r>
      <w:r w:rsidRPr="002F610C">
        <w:rPr>
          <w:rFonts w:ascii="Times New Roman" w:hAnsi="Times New Roman" w:cs="Times New Roman"/>
        </w:rPr>
        <w:br/>
        <w:t>Se conformi con la Normativa Ambientale di zona del presente Piano, sono sempre ammessi interventi come definiti ai punti a0, a1, a2 a3, dell'Articolo 9 a seguito del rilascio rispettivamente di autorizzazione o concessione edilizia che verr</w:t>
      </w:r>
      <w:r w:rsidR="008A39AB" w:rsidRPr="002F610C">
        <w:rPr>
          <w:rFonts w:ascii="Times New Roman" w:hAnsi="Times New Roman" w:cs="Times New Roman"/>
        </w:rPr>
        <w:t>à</w:t>
      </w:r>
      <w:r w:rsidRPr="002F610C">
        <w:rPr>
          <w:rFonts w:ascii="Times New Roman" w:hAnsi="Times New Roman" w:cs="Times New Roman"/>
        </w:rPr>
        <w:t>  subordinata al soddisfacimento della condizione di non aumento del Volume o Sp e assenza di modifiche esterne a meno di quelle tendenti al raggiungimento della conformit</w:t>
      </w:r>
      <w:r w:rsidR="008A39AB" w:rsidRPr="002F610C">
        <w:rPr>
          <w:rFonts w:ascii="Times New Roman" w:hAnsi="Times New Roman" w:cs="Times New Roman"/>
        </w:rPr>
        <w:t>à</w:t>
      </w:r>
      <w:r w:rsidRPr="002F610C">
        <w:rPr>
          <w:rFonts w:ascii="Times New Roman" w:hAnsi="Times New Roman" w:cs="Times New Roman"/>
        </w:rPr>
        <w:t>  con la Normativa Ambientale.</w:t>
      </w:r>
      <w:r w:rsidRPr="002F610C">
        <w:rPr>
          <w:rFonts w:ascii="Times New Roman" w:hAnsi="Times New Roman" w:cs="Times New Roman"/>
        </w:rPr>
        <w:br/>
        <w:t xml:space="preserve">Gli interventi con il modo a4 di cui all'Articolo 9 (interventi di ristrutturazione edilizia) sono sempre possibili quando gli interventi stessi non comportino: </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totale sostituzione dell'organismo edilizio preesistente;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contrasto con le indicazioni di zona di aumento del Volume o Sp;</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compromissioni delle caratteristiche tipologiche, architettoniche e dimensionali dell'</w:t>
      </w:r>
      <w:r w:rsidR="008A39AB" w:rsidRPr="002F610C">
        <w:rPr>
          <w:rFonts w:ascii="Times New Roman" w:hAnsi="Times New Roman" w:cs="Times New Roman"/>
        </w:rPr>
        <w:t>esterno dell'edificio nonchè</w:t>
      </w:r>
      <w:r w:rsidRPr="002F610C">
        <w:rPr>
          <w:rFonts w:ascii="Times New Roman" w:hAnsi="Times New Roman" w:cs="Times New Roman"/>
        </w:rPr>
        <w:t xml:space="preserve"> di elementi di valore storico-architettonico eventualmente presenti nell'organismo edilizio;</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mutamento delle destinazioni d'uso incompatibile con le caratteristiche indicate alla lettera c);</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w:t>
      </w:r>
      <w:r w:rsidR="008A39AB" w:rsidRPr="002F610C">
        <w:rPr>
          <w:rFonts w:ascii="Times New Roman" w:hAnsi="Times New Roman" w:cs="Times New Roman"/>
        </w:rPr>
        <w:t>tiva statale e regionale nonchè</w:t>
      </w:r>
      <w:r w:rsidRPr="002F610C">
        <w:rPr>
          <w:rFonts w:ascii="Times New Roman" w:hAnsi="Times New Roman" w:cs="Times New Roman"/>
        </w:rPr>
        <w:t xml:space="preserve"> l'obbligo della dotazione dei pertinenti spazi per parcheggi nella misura di </w:t>
      </w:r>
      <w:r w:rsidR="008A39AB" w:rsidRPr="002F610C">
        <w:rPr>
          <w:rFonts w:ascii="Times New Roman" w:hAnsi="Times New Roman" w:cs="Times New Roman"/>
        </w:rPr>
        <w:t>un posto macchina per ogni unità</w:t>
      </w:r>
      <w:r w:rsidRPr="002F610C">
        <w:rPr>
          <w:rFonts w:ascii="Times New Roman" w:hAnsi="Times New Roman" w:cs="Times New Roman"/>
        </w:rPr>
        <w:t>  immobiliare realizzata in aggiunta a</w:t>
      </w:r>
      <w:r w:rsidR="008A39AB" w:rsidRPr="002F610C">
        <w:rPr>
          <w:rFonts w:ascii="Times New Roman" w:hAnsi="Times New Roman" w:cs="Times New Roman"/>
        </w:rPr>
        <w:t xml:space="preserve"> quelle preesistenti, semprechè</w:t>
      </w:r>
      <w:r w:rsidRPr="002F610C">
        <w:rPr>
          <w:rFonts w:ascii="Times New Roman" w:hAnsi="Times New Roman" w:cs="Times New Roman"/>
        </w:rPr>
        <w:t xml:space="preserve"> non</w:t>
      </w:r>
      <w:r w:rsidR="008A39AB" w:rsidRPr="002F610C">
        <w:rPr>
          <w:rFonts w:ascii="Times New Roman" w:hAnsi="Times New Roman" w:cs="Times New Roman"/>
        </w:rPr>
        <w:t xml:space="preserve"> sia dimostrata l'impossibilità , per mancata disponibilità</w:t>
      </w:r>
      <w:r w:rsidRPr="002F610C">
        <w:rPr>
          <w:rFonts w:ascii="Times New Roman" w:hAnsi="Times New Roman" w:cs="Times New Roman"/>
        </w:rPr>
        <w:t>  di spazi idonei, di assolvere a tale obbligo ed</w:t>
      </w:r>
      <w:r w:rsidR="008A39AB" w:rsidRPr="002F610C">
        <w:rPr>
          <w:rFonts w:ascii="Times New Roman" w:hAnsi="Times New Roman" w:cs="Times New Roman"/>
        </w:rPr>
        <w:t xml:space="preserve"> in tal caso devono essere però</w:t>
      </w:r>
      <w:r w:rsidRPr="002F610C">
        <w:rPr>
          <w:rFonts w:ascii="Times New Roman" w:hAnsi="Times New Roman" w:cs="Times New Roman"/>
        </w:rPr>
        <w:t xml:space="preserve"> pagati equivalenti oneri di urbanizzazione;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realizzazione di alloggi inferiori a mq. 50 di superficie netta, con l'eccezione dell'ex Albergo Italia per il quale, nel caso di interventi pubblici e/o convenzionati, possono essere realizzati alloggi di taglio minore.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contrasto con la Normativa Ambientale di zona</w:t>
      </w:r>
    </w:p>
    <w:p w:rsidR="009875D5" w:rsidRPr="002F610C" w:rsidRDefault="009875D5" w:rsidP="008A39AB">
      <w:pPr>
        <w:spacing w:after="0"/>
        <w:rPr>
          <w:rFonts w:ascii="Times New Roman" w:hAnsi="Times New Roman" w:cs="Times New Roman"/>
        </w:rPr>
      </w:pPr>
      <w:r w:rsidRPr="002F610C">
        <w:rPr>
          <w:rFonts w:ascii="Times New Roman" w:hAnsi="Times New Roman" w:cs="Times New Roman"/>
        </w:rPr>
        <w:t xml:space="preserve">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 </w:t>
      </w:r>
    </w:p>
    <w:p w:rsidR="009875D5" w:rsidRPr="002F610C" w:rsidRDefault="009875D5" w:rsidP="009875D5">
      <w:pPr>
        <w:rPr>
          <w:rFonts w:ascii="Times New Roman" w:hAnsi="Times New Roman" w:cs="Times New Roman"/>
        </w:rPr>
      </w:pPr>
      <w:r w:rsidRPr="002F610C">
        <w:rPr>
          <w:rFonts w:ascii="Times New Roman" w:hAnsi="Times New Roman" w:cs="Times New Roman"/>
        </w:rPr>
        <w:t>[</w:t>
      </w:r>
      <w:r w:rsidR="00AC3694">
        <w:rPr>
          <w:rFonts w:ascii="Times New Roman" w:hAnsi="Times New Roman" w:cs="Times New Roman"/>
        </w:rPr>
        <w:t>art25;</w:t>
      </w:r>
      <w:r w:rsidRPr="002F610C">
        <w:rPr>
          <w:rFonts w:ascii="Times New Roman" w:hAnsi="Times New Roman" w:cs="Times New Roman"/>
        </w:rPr>
        <w:t>block=end]</w:t>
      </w:r>
    </w:p>
    <w:p w:rsidR="002F610C" w:rsidRPr="002F610C" w:rsidRDefault="002F610C" w:rsidP="009875D5">
      <w:pPr>
        <w:rPr>
          <w:rFonts w:ascii="Times New Roman" w:hAnsi="Times New Roman" w:cs="Times New Roman"/>
        </w:rPr>
      </w:pPr>
      <w:r w:rsidRPr="002F610C">
        <w:rPr>
          <w:rFonts w:ascii="Times New Roman" w:hAnsi="Times New Roman" w:cs="Times New Roman"/>
        </w:rPr>
        <w:t>[art26;block=begin]</w:t>
      </w:r>
    </w:p>
    <w:p w:rsidR="002F610C" w:rsidRPr="002F610C" w:rsidRDefault="002F610C" w:rsidP="002F610C">
      <w:pPr>
        <w:jc w:val="center"/>
        <w:rPr>
          <w:rFonts w:ascii="Times New Roman" w:hAnsi="Times New Roman" w:cs="Times New Roman"/>
          <w:b/>
          <w:sz w:val="26"/>
          <w:szCs w:val="26"/>
        </w:rPr>
      </w:pPr>
      <w:r w:rsidRPr="002F610C">
        <w:rPr>
          <w:rFonts w:ascii="Times New Roman" w:hAnsi="Times New Roman" w:cs="Times New Roman"/>
          <w:b/>
          <w:sz w:val="26"/>
          <w:szCs w:val="26"/>
        </w:rPr>
        <w:t>Art. 26 - INTERVENTI AMMESSI IN ZONA A1 (TESSUTO STORICO ORIGINARIO)</w:t>
      </w:r>
    </w:p>
    <w:p w:rsidR="002F610C" w:rsidRPr="002F610C" w:rsidRDefault="002F610C" w:rsidP="002F610C">
      <w:pPr>
        <w:spacing w:after="0" w:line="240" w:lineRule="auto"/>
        <w:rPr>
          <w:rFonts w:ascii="Times New Roman" w:eastAsia="Times New Roman" w:hAnsi="Times New Roman" w:cs="Times New Roman"/>
          <w:lang w:val="it-IT" w:eastAsia="it-IT"/>
        </w:rPr>
      </w:pPr>
      <w:r w:rsidRPr="002F610C">
        <w:rPr>
          <w:rFonts w:ascii="Times New Roman" w:eastAsia="Times New Roman" w:hAnsi="Times New Roman" w:cs="Times New Roman"/>
          <w:color w:val="000000"/>
          <w:shd w:val="clear" w:color="auto" w:fill="FFFFFF"/>
          <w:lang w:val="it-IT" w:eastAsia="it-IT"/>
        </w:rPr>
        <w:t>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Tutti gli interventi suddetti sono assentibili a seguito del soddisfacimento delle seguenti condizioni da parte dell'intervento previsto:</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89"/>
        <w:gridCol w:w="9667"/>
      </w:tblGrid>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a)</w:t>
            </w:r>
          </w:p>
        </w:tc>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non aumento del Volume o Sp;</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b)</w:t>
            </w:r>
          </w:p>
        </w:tc>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assenza di varianti sostanziali esterne, a meno di quelle interessanti i fronti modificabili come rappresentati nella TAV. P2: “Normativa Edilizio-Ambientale Puntuale del C.S”. o se non finalizzate al raggiungimento della conformità con le prescrizioni contenute nelle Normativa Edilizio-Ambientale Puntuale;</w:t>
            </w:r>
          </w:p>
        </w:tc>
      </w:tr>
    </w:tbl>
    <w:p w:rsidR="002F610C" w:rsidRPr="002F610C" w:rsidRDefault="002F610C" w:rsidP="002F610C">
      <w:pPr>
        <w:spacing w:after="0" w:line="240" w:lineRule="auto"/>
        <w:rPr>
          <w:rFonts w:ascii="Times New Roman" w:eastAsia="Times New Roman" w:hAnsi="Times New Roman" w:cs="Times New Roman"/>
          <w:sz w:val="24"/>
          <w:szCs w:val="24"/>
          <w:lang w:val="it-IT" w:eastAsia="it-IT"/>
        </w:rPr>
      </w:pPr>
      <w:r w:rsidRPr="002F610C">
        <w:rPr>
          <w:rFonts w:ascii="Times New Roman" w:eastAsia="Times New Roman" w:hAnsi="Times New Roman" w:cs="Times New Roman"/>
          <w:color w:val="000000"/>
          <w:shd w:val="clear" w:color="auto" w:fill="FFFFFF"/>
          <w:lang w:val="it-IT" w:eastAsia="it-IT"/>
        </w:rPr>
        <w:lastRenderedPageBreak/>
        <w:t>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Sui fronti dell’edificato lungo l’asse di attraversamento della zona (Via P. Schiaffino, Via della Repubblica, Via XX Settembre e sulla Via Garibaldi) è fatto divieto assoluto di realizzare posti auto e/o box ai piani terra degli edifici vista la notevole importanza di asse commerciale.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Sono vietate alterazioni delle quote del terreno che comportino variazioni esterne di oltre cm 50. Sono assentibili a seguito di concessione convenzionata sistemazioni esterne che comportino variazioni superiori se finalizzate anche ad una migliore fruizione pubblica di aree scoperte.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NORMATIVA AMBIENTALE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Al fine di una tutela del patrimonio storico ambientale interno alla zona omogenea, esso viene evidenziato nella tavola</w:t>
      </w:r>
    </w:p>
    <w:tbl>
      <w:tblPr>
        <w:tblW w:w="9915" w:type="dxa"/>
        <w:tblCellSpacing w:w="0" w:type="dxa"/>
        <w:tblBorders>
          <w:top w:val="dashed" w:sz="6" w:space="0" w:color="BBBBBB"/>
          <w:left w:val="dashed" w:sz="6" w:space="0" w:color="BBBBBB"/>
          <w:bottom w:val="dashed" w:sz="6" w:space="0" w:color="BBBBBB"/>
          <w:right w:val="dashed" w:sz="6" w:space="0" w:color="BBBBBB"/>
        </w:tblBorders>
        <w:shd w:val="clear" w:color="auto" w:fill="FFFFFF"/>
        <w:tblCellMar>
          <w:top w:w="12" w:type="dxa"/>
          <w:left w:w="12" w:type="dxa"/>
          <w:bottom w:w="12" w:type="dxa"/>
          <w:right w:w="12" w:type="dxa"/>
        </w:tblCellMar>
        <w:tblLook w:val="04A0" w:firstRow="1" w:lastRow="0" w:firstColumn="1" w:lastColumn="0" w:noHBand="0" w:noVBand="1"/>
      </w:tblPr>
      <w:tblGrid>
        <w:gridCol w:w="1553"/>
        <w:gridCol w:w="8362"/>
      </w:tblGrid>
      <w:tr w:rsidR="002F610C" w:rsidRPr="002F610C" w:rsidTr="002F610C">
        <w:trPr>
          <w:trHeight w:val="643"/>
          <w:tblCellSpacing w:w="0"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TAV. P2:</w:t>
            </w:r>
          </w:p>
        </w:tc>
        <w:tc>
          <w:tcPr>
            <w:tcW w:w="8362" w:type="dxa"/>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“Normativa Edilizio-Ambientale Puntuale del C.S”</w:t>
            </w:r>
            <w:r w:rsidRPr="002F610C">
              <w:rPr>
                <w:rFonts w:ascii="Times New Roman" w:eastAsia="Times New Roman" w:hAnsi="Times New Roman" w:cs="Times New Roman"/>
                <w:color w:val="000000"/>
                <w:sz w:val="24"/>
                <w:szCs w:val="24"/>
                <w:lang w:val="it-IT" w:eastAsia="it-IT"/>
              </w:rPr>
              <w:br/>
              <w:t>(redatta su catastali in scala 1:1000)</w:t>
            </w:r>
          </w:p>
        </w:tc>
      </w:tr>
    </w:tbl>
    <w:p w:rsidR="002F610C" w:rsidRPr="002F610C" w:rsidRDefault="002F610C" w:rsidP="002F610C">
      <w:pPr>
        <w:spacing w:after="0" w:line="240" w:lineRule="auto"/>
        <w:rPr>
          <w:rFonts w:ascii="Times New Roman" w:eastAsia="Times New Roman" w:hAnsi="Times New Roman" w:cs="Times New Roman"/>
          <w:sz w:val="24"/>
          <w:szCs w:val="24"/>
          <w:lang w:val="it-IT" w:eastAsia="it-IT"/>
        </w:rPr>
      </w:pPr>
      <w:r w:rsidRPr="002F610C">
        <w:rPr>
          <w:rFonts w:ascii="Times New Roman" w:eastAsia="Times New Roman" w:hAnsi="Times New Roman" w:cs="Times New Roman"/>
          <w:color w:val="000000"/>
          <w:sz w:val="24"/>
          <w:szCs w:val="24"/>
          <w:shd w:val="clear" w:color="auto" w:fill="FFFFFF"/>
          <w:lang w:val="it-IT" w:eastAsia="it-IT"/>
        </w:rPr>
        <w:t>Nella planimetria sono evidenziati: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DELIMITAZIONE UNITÀ ELEMENTARE DI RIFERIMENTO</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MANUFATTO ARCHITETTONICO</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definiti manufatti architettonici tutti gli edifici o costruzioni che presentino caratteristiche costruttive non precarie. In caso di intervento su un manufatto architettonico, si deve specificare il tipo edilizio cui esso è riconducibile ai sensi dell'art. 19. Come specificato all'art. 16 i manufatti architettonici compresi all'interno della zona di tipo A1, sono dichiarati edifici di interesse storico ambientale.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In caso di difformità pregressa con i suddetti caratteri, gli interventi comportanti modifiche ai manufatti architettonici devono tendere a raggiungere la conformità o comunque a ridurne la difformità.</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MANUFATTI PRIVI DI INTERESSE STORICO-AMBIENTALE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FRONTI MODIFICABILI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La modificabilità è prevista solo al fine di recuperare una congruità formale e tipologica globale.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SPAZI APERTI QUALIFICATI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 xml:space="preserve">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w:t>
      </w:r>
      <w:r w:rsidRPr="002F610C">
        <w:rPr>
          <w:rFonts w:ascii="Times New Roman" w:eastAsia="Times New Roman" w:hAnsi="Times New Roman" w:cs="Times New Roman"/>
          <w:color w:val="000000"/>
          <w:shd w:val="clear" w:color="auto" w:fill="FFFFFF"/>
          <w:lang w:val="it-IT" w:eastAsia="it-IT"/>
        </w:rPr>
        <w:lastRenderedPageBreak/>
        <w:t>affaccianti su tali spazi.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NORMATIVA AMBIENTALE DI ZONA</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688"/>
        <w:gridCol w:w="2071"/>
      </w:tblGrid>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 TESSUTI INSEDIATIVI (Art. 18)</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PRESENTI</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T1,</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T2, T6</w:t>
            </w:r>
          </w:p>
        </w:tc>
      </w:tr>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NOTE:</w:t>
            </w:r>
          </w:p>
        </w:tc>
      </w:tr>
    </w:tbl>
    <w:p w:rsidR="002F610C" w:rsidRPr="002F610C" w:rsidRDefault="002F610C" w:rsidP="002F610C">
      <w:pPr>
        <w:spacing w:after="0" w:line="240" w:lineRule="auto"/>
        <w:rPr>
          <w:rFonts w:ascii="Times New Roman" w:eastAsia="Times New Roman" w:hAnsi="Times New Roman" w:cs="Times New Roman"/>
          <w:vanish/>
          <w:sz w:val="24"/>
          <w:szCs w:val="24"/>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107"/>
        <w:gridCol w:w="1626"/>
      </w:tblGrid>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II: TIPI EDILIZI (Art. 19)</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PRESENTI</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E1, E2, E3</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E4, E9</w:t>
            </w:r>
          </w:p>
        </w:tc>
      </w:tr>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NOTE:</w:t>
            </w:r>
          </w:p>
        </w:tc>
      </w:tr>
    </w:tbl>
    <w:p w:rsidR="002F610C" w:rsidRPr="002F610C" w:rsidRDefault="002F610C" w:rsidP="002F610C">
      <w:pPr>
        <w:spacing w:after="0" w:line="240" w:lineRule="auto"/>
        <w:rPr>
          <w:rFonts w:ascii="Times New Roman" w:eastAsia="Times New Roman" w:hAnsi="Times New Roman" w:cs="Times New Roman"/>
          <w:vanish/>
          <w:sz w:val="24"/>
          <w:szCs w:val="24"/>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800"/>
      </w:tblGrid>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III: CARATTERI COSTRUTTIVI (Art. 21, 22)</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Utilizzabili tutte le voci di cui all'art. 21 a eccezione di F3</w:t>
            </w:r>
          </w:p>
        </w:tc>
      </w:tr>
    </w:tbl>
    <w:p w:rsidR="002F610C" w:rsidRDefault="002F610C" w:rsidP="002F610C">
      <w:pPr>
        <w:rPr>
          <w:rFonts w:ascii="Times New Roman" w:hAnsi="Times New Roman" w:cs="Times New Roman"/>
          <w:sz w:val="24"/>
          <w:szCs w:val="24"/>
        </w:rPr>
      </w:pPr>
    </w:p>
    <w:p w:rsidR="002F610C" w:rsidRDefault="002F610C" w:rsidP="002F610C">
      <w:pPr>
        <w:rPr>
          <w:rFonts w:ascii="Times New Roman" w:hAnsi="Times New Roman" w:cs="Times New Roman"/>
          <w:sz w:val="24"/>
          <w:szCs w:val="24"/>
          <w:u w:val="single"/>
        </w:rPr>
      </w:pPr>
      <w:r>
        <w:rPr>
          <w:rFonts w:ascii="Times New Roman" w:hAnsi="Times New Roman" w:cs="Times New Roman"/>
          <w:sz w:val="24"/>
          <w:szCs w:val="24"/>
        </w:rPr>
        <w:t>[</w:t>
      </w:r>
      <w:r w:rsidR="00AC3694">
        <w:rPr>
          <w:rFonts w:ascii="Times New Roman" w:hAnsi="Times New Roman" w:cs="Times New Roman"/>
          <w:sz w:val="24"/>
          <w:szCs w:val="24"/>
        </w:rPr>
        <w:t>art26;</w:t>
      </w:r>
      <w:r>
        <w:rPr>
          <w:rFonts w:ascii="Times New Roman" w:hAnsi="Times New Roman" w:cs="Times New Roman"/>
          <w:sz w:val="24"/>
          <w:szCs w:val="24"/>
        </w:rPr>
        <w:t>block=end]</w:t>
      </w:r>
    </w:p>
    <w:p w:rsidR="00322F6B" w:rsidRDefault="00322F6B" w:rsidP="002F610C">
      <w:pPr>
        <w:rPr>
          <w:rFonts w:ascii="Times New Roman" w:hAnsi="Times New Roman" w:cs="Times New Roman"/>
          <w:sz w:val="24"/>
          <w:szCs w:val="24"/>
        </w:rPr>
      </w:pPr>
      <w:r>
        <w:rPr>
          <w:rFonts w:ascii="Times New Roman" w:hAnsi="Times New Roman" w:cs="Times New Roman"/>
          <w:sz w:val="24"/>
          <w:szCs w:val="24"/>
        </w:rPr>
        <w:t>[art27;block=begin]</w:t>
      </w:r>
    </w:p>
    <w:p w:rsidR="00322F6B" w:rsidRDefault="00322F6B" w:rsidP="00322F6B">
      <w:pPr>
        <w:jc w:val="center"/>
        <w:rPr>
          <w:rFonts w:ascii="Times New Roman" w:hAnsi="Times New Roman" w:cs="Times New Roman"/>
          <w:b/>
          <w:sz w:val="26"/>
          <w:szCs w:val="26"/>
        </w:rPr>
      </w:pPr>
      <w:r w:rsidRPr="00322F6B">
        <w:rPr>
          <w:rFonts w:ascii="Times New Roman" w:hAnsi="Times New Roman" w:cs="Times New Roman"/>
          <w:b/>
          <w:sz w:val="26"/>
          <w:szCs w:val="26"/>
        </w:rPr>
        <w:t>Art. 27 - INTERVENTI AMMESSI IN ZONA A2 (ZONE DI NUCLEO O TESSUTO OTTOCENTESCO)</w:t>
      </w:r>
    </w:p>
    <w:p w:rsidR="00322F6B" w:rsidRPr="00322F6B" w:rsidRDefault="00322F6B" w:rsidP="00322F6B">
      <w:pPr>
        <w:spacing w:after="0" w:line="240" w:lineRule="auto"/>
        <w:rPr>
          <w:rFonts w:ascii="Times New Roman" w:eastAsia="Times New Roman" w:hAnsi="Times New Roman" w:cs="Times New Roman"/>
          <w:lang w:val="it-IT" w:eastAsia="it-IT"/>
        </w:rPr>
      </w:pPr>
      <w:r w:rsidRPr="00322F6B">
        <w:rPr>
          <w:rFonts w:ascii="Times New Roman" w:eastAsia="Times New Roman" w:hAnsi="Times New Roman" w:cs="Times New Roman"/>
          <w:color w:val="000000"/>
          <w:shd w:val="clear" w:color="auto" w:fill="FFFFFF"/>
          <w:lang w:val="it-IT" w:eastAsia="it-IT"/>
        </w:rPr>
        <w:t>Oltre agli interventi come definiti dell’Articolo 25, sono altresì consentiti interventi di cui ai punti a5, a6 di cui all’Articolo 9 con concessione edilizia convenzionata, onde poter riqualificare edifici e/o manufatti presenti privi di valore architettonico ed ambientale.</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Tutti gli interventi suddetti sono assentibili a seguito del soddisfacimento delle seguenti condizioni da parte dell'intervento previsto:</w:t>
      </w:r>
    </w:p>
    <w:p w:rsidR="00322F6B" w:rsidRPr="00322F6B" w:rsidRDefault="00322F6B" w:rsidP="00322F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non aumento del Volume o Sp;</w:t>
      </w:r>
    </w:p>
    <w:p w:rsidR="00322F6B" w:rsidRPr="00322F6B" w:rsidRDefault="00322F6B" w:rsidP="00322F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assenza di varianti sostanziali esterne, a meno di quelle finalizzate al raggiungimento della conformità con le prescrizioni contenute nelle Normativa Edilizio-Ambientale Puntuale;</w:t>
      </w:r>
    </w:p>
    <w:p w:rsidR="00322F6B" w:rsidRPr="00322F6B" w:rsidRDefault="00322F6B" w:rsidP="00322F6B">
      <w:pPr>
        <w:spacing w:after="0" w:line="240" w:lineRule="auto"/>
        <w:rPr>
          <w:rFonts w:ascii="Times New Roman" w:eastAsia="Times New Roman" w:hAnsi="Times New Roman" w:cs="Times New Roman"/>
          <w:lang w:val="it-IT" w:eastAsia="it-IT"/>
        </w:rPr>
      </w:pPr>
      <w:r w:rsidRPr="00322F6B">
        <w:rPr>
          <w:rFonts w:ascii="Times New Roman" w:eastAsia="Times New Roman" w:hAnsi="Times New Roman" w:cs="Times New Roman"/>
          <w:color w:val="000000"/>
          <w:shd w:val="clear" w:color="auto" w:fill="FFFFFF"/>
          <w:lang w:val="it-IT" w:eastAsia="it-IT"/>
        </w:rPr>
        <w:t>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Sono vietate alterazioni delle quote del terreno che comportino variazioni esterne di oltre cm 50. Sono assentibili a seguito di concessione convenzionata sistemazioni esterne che comportino variazioni superiori se finalizzate anche ad una migliore fruizione pubblica di aree scoperte.</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NORMATIVA AMBIENTALE DI ZONA</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469"/>
        <w:gridCol w:w="1904"/>
      </w:tblGrid>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 TESSUTI INSEDIATIVI (Art. 18)</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PRESENTI</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T5, T6,</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T1, T2, T4</w:t>
            </w:r>
          </w:p>
        </w:tc>
      </w:tr>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NOTE:</w:t>
            </w:r>
          </w:p>
        </w:tc>
      </w:tr>
    </w:tbl>
    <w:p w:rsidR="00322F6B" w:rsidRPr="00322F6B" w:rsidRDefault="00322F6B" w:rsidP="00322F6B">
      <w:pPr>
        <w:spacing w:after="0" w:line="240" w:lineRule="auto"/>
        <w:rPr>
          <w:rFonts w:ascii="Times New Roman" w:eastAsia="Times New Roman" w:hAnsi="Times New Roman" w:cs="Times New Roman"/>
          <w:vanish/>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1496"/>
      </w:tblGrid>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II: TIPI EDILIZI (Art. 19)</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lastRenderedPageBreak/>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PRESENTI</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E3, E4</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E2</w:t>
            </w:r>
          </w:p>
        </w:tc>
      </w:tr>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NOTE:</w:t>
            </w:r>
          </w:p>
        </w:tc>
      </w:tr>
    </w:tbl>
    <w:p w:rsidR="00322F6B" w:rsidRPr="00322F6B" w:rsidRDefault="00322F6B" w:rsidP="00322F6B">
      <w:pPr>
        <w:spacing w:after="0" w:line="240" w:lineRule="auto"/>
        <w:rPr>
          <w:rFonts w:ascii="Times New Roman" w:eastAsia="Times New Roman" w:hAnsi="Times New Roman" w:cs="Times New Roman"/>
          <w:vanish/>
          <w:lang w:val="it-IT" w:eastAsia="it-IT"/>
        </w:rPr>
      </w:pPr>
    </w:p>
    <w:tbl>
      <w:tblPr>
        <w:tblW w:w="5804" w:type="dxa"/>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804"/>
      </w:tblGrid>
      <w:tr w:rsidR="00322F6B" w:rsidRPr="00322F6B" w:rsidTr="00127ADD">
        <w:trPr>
          <w:tblCellSpacing w:w="15" w:type="dxa"/>
        </w:trPr>
        <w:tc>
          <w:tcPr>
            <w:tcW w:w="5744" w:type="dxa"/>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127ADD">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III: CARATTERI COSTRUTTIVI (Art. 21, 22)</w:t>
            </w:r>
          </w:p>
        </w:tc>
      </w:tr>
      <w:tr w:rsidR="00322F6B" w:rsidRPr="00322F6B" w:rsidTr="00127ADD">
        <w:trPr>
          <w:tblCellSpacing w:w="15" w:type="dxa"/>
        </w:trPr>
        <w:tc>
          <w:tcPr>
            <w:tcW w:w="5744" w:type="dxa"/>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127ADD">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Tutte le voci di cui all'art. 21.</w:t>
            </w:r>
          </w:p>
        </w:tc>
      </w:tr>
    </w:tbl>
    <w:p w:rsidR="00322F6B" w:rsidRPr="00127ADD" w:rsidRDefault="00322F6B" w:rsidP="00322F6B">
      <w:pPr>
        <w:rPr>
          <w:rFonts w:ascii="Times New Roman" w:hAnsi="Times New Roman" w:cs="Times New Roman"/>
        </w:rPr>
      </w:pPr>
    </w:p>
    <w:p w:rsidR="00127ADD" w:rsidRPr="00127ADD" w:rsidRDefault="00127ADD" w:rsidP="00322F6B">
      <w:pPr>
        <w:rPr>
          <w:rFonts w:ascii="Times New Roman" w:hAnsi="Times New Roman" w:cs="Times New Roman"/>
        </w:rPr>
      </w:pPr>
      <w:r w:rsidRPr="00127ADD">
        <w:rPr>
          <w:rFonts w:ascii="Times New Roman" w:hAnsi="Times New Roman" w:cs="Times New Roman"/>
        </w:rPr>
        <w:t>[</w:t>
      </w:r>
      <w:r w:rsidR="00AC3694">
        <w:rPr>
          <w:rFonts w:ascii="Times New Roman" w:hAnsi="Times New Roman" w:cs="Times New Roman"/>
        </w:rPr>
        <w:t>art27;</w:t>
      </w:r>
      <w:bookmarkStart w:id="0" w:name="_GoBack"/>
      <w:bookmarkEnd w:id="0"/>
      <w:r w:rsidRPr="00127ADD">
        <w:rPr>
          <w:rFonts w:ascii="Times New Roman" w:hAnsi="Times New Roman" w:cs="Times New Roman"/>
        </w:rPr>
        <w:t>block=end]</w:t>
      </w:r>
    </w:p>
    <w:sectPr w:rsidR="00127ADD" w:rsidRPr="00127AD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096"/>
    <w:multiLevelType w:val="multilevel"/>
    <w:tmpl w:val="0082C0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BC2533C"/>
    <w:multiLevelType w:val="multilevel"/>
    <w:tmpl w:val="F67A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23CBE"/>
    <w:multiLevelType w:val="multilevel"/>
    <w:tmpl w:val="E6C25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D5"/>
    <w:rsid w:val="00127ADD"/>
    <w:rsid w:val="002F610C"/>
    <w:rsid w:val="00322F6B"/>
    <w:rsid w:val="003B594F"/>
    <w:rsid w:val="004B380C"/>
    <w:rsid w:val="007E62F8"/>
    <w:rsid w:val="008A39AB"/>
    <w:rsid w:val="009875D5"/>
    <w:rsid w:val="00AC3694"/>
    <w:rsid w:val="00FD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5676"/>
  <w15:chartTrackingRefBased/>
  <w15:docId w15:val="{1E022539-8E45-4880-8339-A5042C0C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3">
    <w:name w:val="heading 3"/>
    <w:basedOn w:val="Normale"/>
    <w:link w:val="Titolo3Carattere"/>
    <w:uiPriority w:val="9"/>
    <w:qFormat/>
    <w:rsid w:val="009875D5"/>
    <w:pPr>
      <w:spacing w:before="100" w:beforeAutospacing="1" w:after="100" w:afterAutospacing="1" w:line="240" w:lineRule="auto"/>
      <w:outlineLvl w:val="2"/>
    </w:pPr>
    <w:rPr>
      <w:rFonts w:ascii="Times New Roman" w:eastAsia="Times New Roman" w:hAnsi="Times New Roman" w:cs="Times New Roman"/>
      <w:b/>
      <w:bCs/>
      <w:sz w:val="27"/>
      <w:szCs w:val="27"/>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875D5"/>
    <w:rPr>
      <w:rFonts w:ascii="Times New Roman" w:eastAsia="Times New Roman" w:hAnsi="Times New Roman" w:cs="Times New Roman"/>
      <w:b/>
      <w:bCs/>
      <w:sz w:val="27"/>
      <w:szCs w:val="27"/>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49471">
      <w:bodyDiv w:val="1"/>
      <w:marLeft w:val="0"/>
      <w:marRight w:val="0"/>
      <w:marTop w:val="0"/>
      <w:marBottom w:val="0"/>
      <w:divBdr>
        <w:top w:val="none" w:sz="0" w:space="0" w:color="auto"/>
        <w:left w:val="none" w:sz="0" w:space="0" w:color="auto"/>
        <w:bottom w:val="none" w:sz="0" w:space="0" w:color="auto"/>
        <w:right w:val="none" w:sz="0" w:space="0" w:color="auto"/>
      </w:divBdr>
      <w:divsChild>
        <w:div w:id="1506214629">
          <w:marLeft w:val="0"/>
          <w:marRight w:val="0"/>
          <w:marTop w:val="0"/>
          <w:marBottom w:val="0"/>
          <w:divBdr>
            <w:top w:val="none" w:sz="0" w:space="0" w:color="auto"/>
            <w:left w:val="none" w:sz="0" w:space="0" w:color="auto"/>
            <w:bottom w:val="none" w:sz="0" w:space="0" w:color="auto"/>
            <w:right w:val="none" w:sz="0" w:space="0" w:color="auto"/>
          </w:divBdr>
        </w:div>
      </w:divsChild>
    </w:div>
    <w:div w:id="289167495">
      <w:bodyDiv w:val="1"/>
      <w:marLeft w:val="0"/>
      <w:marRight w:val="0"/>
      <w:marTop w:val="0"/>
      <w:marBottom w:val="0"/>
      <w:divBdr>
        <w:top w:val="none" w:sz="0" w:space="0" w:color="auto"/>
        <w:left w:val="none" w:sz="0" w:space="0" w:color="auto"/>
        <w:bottom w:val="none" w:sz="0" w:space="0" w:color="auto"/>
        <w:right w:val="none" w:sz="0" w:space="0" w:color="auto"/>
      </w:divBdr>
    </w:div>
    <w:div w:id="758407757">
      <w:bodyDiv w:val="1"/>
      <w:marLeft w:val="0"/>
      <w:marRight w:val="0"/>
      <w:marTop w:val="0"/>
      <w:marBottom w:val="0"/>
      <w:divBdr>
        <w:top w:val="none" w:sz="0" w:space="0" w:color="auto"/>
        <w:left w:val="none" w:sz="0" w:space="0" w:color="auto"/>
        <w:bottom w:val="none" w:sz="0" w:space="0" w:color="auto"/>
        <w:right w:val="none" w:sz="0" w:space="0" w:color="auto"/>
      </w:divBdr>
      <w:divsChild>
        <w:div w:id="1137576401">
          <w:marLeft w:val="0"/>
          <w:marRight w:val="0"/>
          <w:marTop w:val="0"/>
          <w:marBottom w:val="0"/>
          <w:divBdr>
            <w:top w:val="none" w:sz="0" w:space="0" w:color="auto"/>
            <w:left w:val="none" w:sz="0" w:space="0" w:color="auto"/>
            <w:bottom w:val="none" w:sz="0" w:space="0" w:color="auto"/>
            <w:right w:val="none" w:sz="0" w:space="0" w:color="auto"/>
          </w:divBdr>
        </w:div>
      </w:divsChild>
    </w:div>
    <w:div w:id="130072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2081</Words>
  <Characters>11868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Marco Carbone</cp:lastModifiedBy>
  <cp:revision>5</cp:revision>
  <dcterms:created xsi:type="dcterms:W3CDTF">2017-04-02T10:15:00Z</dcterms:created>
  <dcterms:modified xsi:type="dcterms:W3CDTF">2017-04-02T13:16:00Z</dcterms:modified>
</cp:coreProperties>
</file>