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70E" w:rsidRPr="00CA5F75" w:rsidRDefault="00B0221E" w:rsidP="0039270E">
      <w:pPr>
        <w:pStyle w:val="Intestazione"/>
        <w:ind w:firstLine="1014"/>
        <w:rPr>
          <w:rFonts w:ascii="Tahoma" w:hAnsi="Tahoma" w:cs="Tahoma"/>
          <w:sz w:val="36"/>
          <w:szCs w:val="36"/>
        </w:rPr>
      </w:pPr>
      <w:r w:rsidRPr="00B0221E">
        <w:rPr>
          <w:rFonts w:ascii="Tahoma" w:hAnsi="Tahoma" w:cs="Tahom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5pt;height:65.2pt" fillcolor="window">
            <v:imagedata r:id="rId6" o:title=""/>
          </v:shape>
        </w:pict>
      </w:r>
    </w:p>
    <w:p w:rsidR="0039270E" w:rsidRPr="00CA5F75" w:rsidRDefault="0039270E" w:rsidP="0039270E">
      <w:pPr>
        <w:pStyle w:val="Intestazione"/>
        <w:spacing w:line="360" w:lineRule="auto"/>
        <w:rPr>
          <w:rFonts w:ascii="Tahoma" w:hAnsi="Tahoma" w:cs="Tahoma"/>
          <w:sz w:val="32"/>
          <w:szCs w:val="32"/>
        </w:rPr>
      </w:pPr>
      <w:r w:rsidRPr="00CA5F75">
        <w:rPr>
          <w:rFonts w:ascii="Tahoma" w:hAnsi="Tahoma" w:cs="Tahoma"/>
          <w:sz w:val="32"/>
          <w:szCs w:val="32"/>
        </w:rPr>
        <w:t xml:space="preserve">    CITTÁ DI ALGHERO </w:t>
      </w:r>
    </w:p>
    <w:p w:rsidR="0039270E" w:rsidRPr="00CA5F75" w:rsidRDefault="0039270E" w:rsidP="0039270E">
      <w:pPr>
        <w:pStyle w:val="Intestazione"/>
        <w:spacing w:line="360" w:lineRule="auto"/>
        <w:rPr>
          <w:rFonts w:ascii="Tahoma" w:hAnsi="Tahoma" w:cs="Tahoma"/>
          <w:sz w:val="24"/>
          <w:szCs w:val="24"/>
        </w:rPr>
      </w:pPr>
      <w:r w:rsidRPr="00CA5F75">
        <w:rPr>
          <w:rFonts w:ascii="Tahoma" w:hAnsi="Tahoma" w:cs="Tahoma"/>
          <w:sz w:val="24"/>
          <w:szCs w:val="24"/>
        </w:rPr>
        <w:t xml:space="preserve">             </w:t>
      </w:r>
      <w:r w:rsidRPr="00CA5F75">
        <w:rPr>
          <w:rFonts w:ascii="Tahoma" w:hAnsi="Tahoma" w:cs="Tahoma"/>
        </w:rPr>
        <w:t>Provincia di Sassari</w:t>
      </w:r>
    </w:p>
    <w:p w:rsidR="0039270E" w:rsidRPr="00CA5F75" w:rsidRDefault="0039270E" w:rsidP="0039270E">
      <w:pPr>
        <w:rPr>
          <w:rFonts w:ascii="Tahoma" w:hAnsi="Tahoma" w:cs="Tahoma"/>
        </w:rPr>
      </w:pPr>
      <w:r w:rsidRPr="00CA5F75">
        <w:rPr>
          <w:rFonts w:ascii="Tahoma" w:hAnsi="Tahoma" w:cs="Tahoma"/>
        </w:rPr>
        <w:t xml:space="preserve">   </w:t>
      </w:r>
      <w:r w:rsidRPr="00CA5F75">
        <w:rPr>
          <w:rFonts w:ascii="Tahoma" w:hAnsi="Tahoma" w:cs="Tahoma"/>
        </w:rPr>
        <w:tab/>
        <w:t xml:space="preserve"> ------------------------------------</w:t>
      </w:r>
    </w:p>
    <w:p w:rsidR="0039270E" w:rsidRDefault="0039270E" w:rsidP="0039270E">
      <w:pPr>
        <w:autoSpaceDN w:val="0"/>
        <w:rPr>
          <w:rFonts w:ascii="Tahoma" w:hAnsi="Tahoma" w:cs="Tahoma"/>
        </w:rPr>
      </w:pPr>
      <w:r w:rsidRPr="00CA5F75">
        <w:rPr>
          <w:rFonts w:ascii="Tahoma" w:hAnsi="Tahoma" w:cs="Tahoma"/>
        </w:rPr>
        <w:t>Settore IV - Ufficio Autorizzazioni Paesaggistiche</w:t>
      </w:r>
    </w:p>
    <w:p w:rsidR="000F5FBF" w:rsidRPr="00CA5F75" w:rsidRDefault="000F5FBF" w:rsidP="0039270E">
      <w:pPr>
        <w:autoSpaceDN w:val="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</w:t>
      </w:r>
    </w:p>
    <w:p w:rsidR="00F51FA9" w:rsidRPr="00CA5F75" w:rsidRDefault="0039270E" w:rsidP="0039270E">
      <w:pPr>
        <w:rPr>
          <w:rFonts w:ascii="Tahoma" w:hAnsi="Tahoma" w:cs="Tahoma"/>
        </w:rPr>
      </w:pPr>
      <w:r w:rsidRPr="00CA5F75">
        <w:rPr>
          <w:rFonts w:ascii="Tahoma" w:hAnsi="Tahoma" w:cs="Tahoma"/>
          <w:b/>
          <w:i/>
          <w:color w:val="3366FF"/>
          <w:sz w:val="18"/>
          <w:szCs w:val="18"/>
        </w:rPr>
        <w:t xml:space="preserve"> </w:t>
      </w:r>
    </w:p>
    <w:p w:rsidR="00F51FA9" w:rsidRPr="00CA5F75" w:rsidRDefault="00F51FA9" w:rsidP="000F5FBF">
      <w:pPr>
        <w:jc w:val="both"/>
        <w:rPr>
          <w:rFonts w:ascii="Tahoma" w:hAnsi="Tahoma" w:cs="Tahoma"/>
        </w:rPr>
      </w:pPr>
      <w:r w:rsidRPr="00251CE9">
        <w:rPr>
          <w:rFonts w:ascii="Tahoma" w:hAnsi="Tahoma" w:cs="Tahoma"/>
          <w:b/>
        </w:rPr>
        <w:t>Preliminare parere</w:t>
      </w:r>
      <w:r w:rsidRPr="00CA5F75">
        <w:rPr>
          <w:rFonts w:ascii="Tahoma" w:hAnsi="Tahoma" w:cs="Tahoma"/>
        </w:rPr>
        <w:t xml:space="preserve"> sulla compatibilità paesistica per fini di cui all’art.13 della L. 28.02.85, n°47, all’art.16 della L. R. 11.10.1985, n°23 ed art. 167 del D. Lgs. n. 42 del 22/01/2004 "Codice dei beni culturali e del paesaggio", per l’opera abusivamente realizzata in  </w:t>
      </w:r>
      <w:r w:rsidR="003940FE">
        <w:rPr>
          <w:rFonts w:ascii="Tahoma" w:hAnsi="Tahoma" w:cs="Tahoma"/>
          <w:b/>
          <w:bCs/>
        </w:rPr>
        <w:t>${pratica.el_indi}</w:t>
      </w:r>
      <w:r w:rsidRPr="00CA5F75">
        <w:rPr>
          <w:rFonts w:ascii="Tahoma" w:hAnsi="Tahoma" w:cs="Tahoma"/>
        </w:rPr>
        <w:t xml:space="preserve">  consistenti in  </w:t>
      </w:r>
      <w:r w:rsidR="003940FE">
        <w:rPr>
          <w:rFonts w:ascii="Tahoma" w:hAnsi="Tahoma" w:cs="Tahoma"/>
          <w:b/>
          <w:bCs/>
        </w:rPr>
        <w:t>${pratica.oggetto}</w:t>
      </w:r>
      <w:r w:rsidRPr="00CA5F75">
        <w:rPr>
          <w:rFonts w:ascii="Tahoma" w:hAnsi="Tahoma" w:cs="Tahoma"/>
        </w:rPr>
        <w:t xml:space="preserve"> </w:t>
      </w:r>
      <w:r w:rsidRPr="00CA5F75">
        <w:rPr>
          <w:rFonts w:ascii="Tahoma" w:hAnsi="Tahoma" w:cs="Tahoma"/>
          <w:b/>
          <w:bCs/>
        </w:rPr>
        <w:t>.</w:t>
      </w:r>
    </w:p>
    <w:p w:rsidR="00F51FA9" w:rsidRPr="00CA5F75" w:rsidRDefault="00F51FA9">
      <w:pPr>
        <w:rPr>
          <w:rFonts w:ascii="Tahoma" w:hAnsi="Tahoma" w:cs="Tahoma"/>
        </w:rPr>
      </w:pPr>
    </w:p>
    <w:p w:rsidR="00F51FA9" w:rsidRPr="003F131B" w:rsidRDefault="00EB33E2">
      <w:pPr>
        <w:rPr>
          <w:rFonts w:ascii="Tahoma" w:hAnsi="Tahoma" w:cs="Tahoma"/>
          <w:b/>
          <w:u w:val="single"/>
        </w:rPr>
      </w:pPr>
      <w:r w:rsidRPr="003F131B">
        <w:rPr>
          <w:rFonts w:ascii="Tahoma" w:hAnsi="Tahoma" w:cs="Tahoma"/>
          <w:u w:val="single"/>
        </w:rPr>
        <w:t xml:space="preserve">PRATICA PAESAGGISTICA </w:t>
      </w:r>
      <w:r w:rsidR="003940FE">
        <w:rPr>
          <w:rFonts w:ascii="Tahoma" w:hAnsi="Tahoma" w:cs="Tahoma"/>
          <w:sz w:val="18"/>
          <w:szCs w:val="18"/>
          <w:u w:val="single"/>
        </w:rPr>
        <w:t xml:space="preserve"> N°${pratica.numero}</w:t>
      </w:r>
    </w:p>
    <w:p w:rsidR="002E5048" w:rsidRPr="000101B8" w:rsidRDefault="002E5048" w:rsidP="000101B8">
      <w:pPr>
        <w:jc w:val="right"/>
        <w:rPr>
          <w:rFonts w:ascii="Tahoma" w:hAnsi="Tahoma" w:cs="Tahoma"/>
          <w:b/>
          <w:bCs/>
          <w:sz w:val="22"/>
          <w:szCs w:val="22"/>
        </w:rPr>
      </w:pPr>
      <w:r w:rsidRPr="000101B8">
        <w:rPr>
          <w:rFonts w:ascii="Tahoma" w:hAnsi="Tahoma" w:cs="Tahoma"/>
          <w:b/>
          <w:bCs/>
          <w:sz w:val="22"/>
          <w:szCs w:val="22"/>
        </w:rPr>
        <w:t>All’Ufficio Tutela Paesaggio di SASSARI</w:t>
      </w:r>
    </w:p>
    <w:p w:rsidR="002E5048" w:rsidRPr="000101B8" w:rsidRDefault="002E5048" w:rsidP="002E5048">
      <w:pPr>
        <w:jc w:val="right"/>
        <w:rPr>
          <w:rFonts w:ascii="Tahoma" w:hAnsi="Tahoma" w:cs="Tahoma"/>
          <w:sz w:val="22"/>
          <w:szCs w:val="22"/>
        </w:rPr>
      </w:pPr>
      <w:r w:rsidRPr="000101B8">
        <w:rPr>
          <w:rFonts w:ascii="Tahoma" w:hAnsi="Tahoma" w:cs="Tahoma"/>
          <w:sz w:val="22"/>
          <w:szCs w:val="22"/>
        </w:rPr>
        <w:tab/>
      </w:r>
      <w:r w:rsidRPr="000101B8">
        <w:rPr>
          <w:rFonts w:ascii="Tahoma" w:hAnsi="Tahoma" w:cs="Tahoma"/>
          <w:sz w:val="22"/>
          <w:szCs w:val="22"/>
        </w:rPr>
        <w:tab/>
      </w:r>
      <w:r w:rsidRPr="000101B8">
        <w:rPr>
          <w:rFonts w:ascii="Tahoma" w:hAnsi="Tahoma" w:cs="Tahoma"/>
          <w:sz w:val="22"/>
          <w:szCs w:val="22"/>
        </w:rPr>
        <w:tab/>
      </w:r>
      <w:r w:rsidRPr="000101B8">
        <w:rPr>
          <w:rFonts w:ascii="Tahoma" w:hAnsi="Tahoma" w:cs="Tahoma"/>
          <w:sz w:val="22"/>
          <w:szCs w:val="22"/>
        </w:rPr>
        <w:tab/>
      </w:r>
      <w:r w:rsidRPr="000101B8">
        <w:rPr>
          <w:rFonts w:ascii="Tahoma" w:hAnsi="Tahoma" w:cs="Tahoma"/>
          <w:sz w:val="22"/>
          <w:szCs w:val="22"/>
        </w:rPr>
        <w:tab/>
      </w:r>
      <w:r w:rsidRPr="000101B8">
        <w:rPr>
          <w:rFonts w:ascii="Tahoma" w:hAnsi="Tahoma" w:cs="Tahoma"/>
          <w:sz w:val="22"/>
          <w:szCs w:val="22"/>
        </w:rPr>
        <w:tab/>
      </w:r>
      <w:r w:rsidRPr="000101B8">
        <w:rPr>
          <w:rFonts w:ascii="Tahoma" w:hAnsi="Tahoma" w:cs="Tahoma"/>
          <w:sz w:val="22"/>
          <w:szCs w:val="22"/>
        </w:rPr>
        <w:tab/>
      </w:r>
      <w:r w:rsidRPr="000101B8">
        <w:rPr>
          <w:rFonts w:ascii="Tahoma" w:hAnsi="Tahoma" w:cs="Tahoma"/>
          <w:sz w:val="22"/>
          <w:szCs w:val="22"/>
        </w:rPr>
        <w:tab/>
      </w:r>
      <w:r w:rsidR="000101B8">
        <w:rPr>
          <w:rFonts w:ascii="Tahoma" w:hAnsi="Tahoma" w:cs="Tahoma"/>
          <w:sz w:val="22"/>
          <w:szCs w:val="22"/>
        </w:rPr>
        <w:t xml:space="preserve"> </w:t>
      </w:r>
      <w:r w:rsidRPr="000101B8">
        <w:rPr>
          <w:rFonts w:ascii="Tahoma" w:hAnsi="Tahoma" w:cs="Tahoma"/>
          <w:sz w:val="22"/>
          <w:szCs w:val="22"/>
        </w:rPr>
        <w:t>VIALE  DANTE, 37</w:t>
      </w:r>
    </w:p>
    <w:p w:rsidR="002E5048" w:rsidRPr="000101B8" w:rsidRDefault="002E5048" w:rsidP="002E5048">
      <w:pPr>
        <w:ind w:left="4956" w:firstLine="708"/>
        <w:jc w:val="right"/>
        <w:rPr>
          <w:rFonts w:ascii="Tahoma" w:hAnsi="Tahoma" w:cs="Tahoma"/>
          <w:sz w:val="22"/>
          <w:szCs w:val="22"/>
        </w:rPr>
      </w:pPr>
      <w:r w:rsidRPr="000101B8">
        <w:rPr>
          <w:rFonts w:ascii="Tahoma" w:hAnsi="Tahoma" w:cs="Tahoma"/>
          <w:b/>
          <w:bCs/>
          <w:sz w:val="22"/>
          <w:szCs w:val="22"/>
        </w:rPr>
        <w:t>07100   SASSARI</w:t>
      </w:r>
    </w:p>
    <w:p w:rsidR="002E5048" w:rsidRPr="00CA5F75" w:rsidRDefault="002E5048" w:rsidP="002E5048">
      <w:pPr>
        <w:rPr>
          <w:rFonts w:ascii="Tahoma" w:hAnsi="Tahoma" w:cs="Tahoma"/>
        </w:rPr>
      </w:pPr>
      <w:r w:rsidRPr="00CA5F75">
        <w:rPr>
          <w:rFonts w:ascii="Tahoma" w:hAnsi="Tahoma" w:cs="Tahoma"/>
        </w:rPr>
        <w:t xml:space="preserve"> </w:t>
      </w:r>
    </w:p>
    <w:p w:rsidR="00F51FA9" w:rsidRPr="00CA5F75" w:rsidRDefault="002E5048" w:rsidP="002E5048">
      <w:pPr>
        <w:ind w:left="3540" w:firstLine="708"/>
        <w:jc w:val="right"/>
      </w:pPr>
      <w:r>
        <w:t xml:space="preserve">E pc </w:t>
      </w:r>
      <w:r w:rsidR="00F51FA9" w:rsidRPr="00CA5F75">
        <w:t>Al Sig.</w:t>
      </w:r>
      <w:r>
        <w:t xml:space="preserve"> </w:t>
      </w:r>
      <w:r w:rsidR="003940FE">
        <w:rPr>
          <w:b/>
        </w:rPr>
        <w:t>${pratica.et_conc}</w:t>
      </w:r>
    </w:p>
    <w:p w:rsidR="00F51FA9" w:rsidRPr="00CA5F75" w:rsidRDefault="00F51FA9" w:rsidP="000F5FBF">
      <w:pPr>
        <w:jc w:val="right"/>
        <w:rPr>
          <w:rFonts w:ascii="Tahoma" w:hAnsi="Tahoma" w:cs="Tahoma"/>
          <w:b/>
          <w:bCs/>
        </w:rPr>
      </w:pPr>
    </w:p>
    <w:p w:rsidR="00F51FA9" w:rsidRPr="00CA5F75" w:rsidRDefault="00F51FA9">
      <w:pPr>
        <w:pStyle w:val="Titolo1"/>
        <w:rPr>
          <w:rFonts w:ascii="Tahoma" w:hAnsi="Tahoma" w:cs="Tahoma"/>
          <w:b/>
          <w:bCs/>
          <w:sz w:val="20"/>
          <w:szCs w:val="20"/>
        </w:rPr>
      </w:pPr>
      <w:r w:rsidRPr="00CA5F75">
        <w:rPr>
          <w:rFonts w:ascii="Tahoma" w:hAnsi="Tahoma" w:cs="Tahoma"/>
          <w:b/>
          <w:bCs/>
          <w:sz w:val="20"/>
          <w:szCs w:val="20"/>
        </w:rPr>
        <w:t xml:space="preserve">Il Dirigente </w:t>
      </w:r>
    </w:p>
    <w:p w:rsidR="00F51FA9" w:rsidRPr="00CA5F75" w:rsidRDefault="00F51FA9">
      <w:pPr>
        <w:pStyle w:val="Titolo1"/>
        <w:rPr>
          <w:rFonts w:ascii="Tahoma" w:hAnsi="Tahoma" w:cs="Tahoma"/>
          <w:b/>
          <w:bCs/>
          <w:sz w:val="20"/>
          <w:szCs w:val="20"/>
        </w:rPr>
      </w:pPr>
    </w:p>
    <w:p w:rsidR="00F51FA9" w:rsidRPr="00CF2A95" w:rsidRDefault="00F51FA9" w:rsidP="00CF2A95">
      <w:pPr>
        <w:pStyle w:val="Titolo1"/>
        <w:jc w:val="left"/>
        <w:rPr>
          <w:sz w:val="20"/>
          <w:szCs w:val="20"/>
        </w:rPr>
      </w:pPr>
      <w:r w:rsidRPr="00CF2A95">
        <w:rPr>
          <w:b/>
          <w:bCs/>
          <w:sz w:val="20"/>
          <w:szCs w:val="20"/>
        </w:rPr>
        <w:t>VISTI</w:t>
      </w:r>
      <w:r w:rsidR="00CF2A95" w:rsidRPr="00CF2A95">
        <w:rPr>
          <w:b/>
          <w:bCs/>
          <w:sz w:val="20"/>
          <w:szCs w:val="20"/>
        </w:rPr>
        <w:t xml:space="preserve"> </w:t>
      </w:r>
      <w:r w:rsidRPr="00CF2A95">
        <w:rPr>
          <w:sz w:val="20"/>
          <w:szCs w:val="20"/>
        </w:rPr>
        <w:t xml:space="preserve">Gli elaborati tecnici, allegati al presente provvedimento per farne parte integrante e sostanziale e registrati con n° prot. </w:t>
      </w:r>
      <w:r w:rsidR="003940FE">
        <w:rPr>
          <w:sz w:val="20"/>
          <w:szCs w:val="20"/>
        </w:rPr>
        <w:t>${pratica.prot}</w:t>
      </w:r>
      <w:r w:rsidRPr="00CF2A95">
        <w:rPr>
          <w:sz w:val="20"/>
          <w:szCs w:val="20"/>
        </w:rPr>
        <w:t xml:space="preserve"> , del </w:t>
      </w:r>
      <w:r w:rsidR="003940FE">
        <w:rPr>
          <w:sz w:val="20"/>
          <w:szCs w:val="20"/>
        </w:rPr>
        <w:t>${pratica.dprot}</w:t>
      </w:r>
      <w:r w:rsidRPr="00CF2A95">
        <w:rPr>
          <w:sz w:val="20"/>
          <w:szCs w:val="20"/>
        </w:rPr>
        <w:t xml:space="preserve"> , con i quali sono state rappresentate le opere ubicate in  </w:t>
      </w:r>
      <w:r w:rsidR="003940FE">
        <w:rPr>
          <w:sz w:val="20"/>
          <w:szCs w:val="20"/>
        </w:rPr>
        <w:t>${pratica.el_indi}</w:t>
      </w:r>
      <w:r w:rsidRPr="00CF2A95">
        <w:rPr>
          <w:sz w:val="20"/>
          <w:szCs w:val="20"/>
        </w:rPr>
        <w:t xml:space="preserve">, costituite da </w:t>
      </w:r>
      <w:r w:rsidR="003940FE">
        <w:rPr>
          <w:b/>
          <w:bCs/>
          <w:sz w:val="20"/>
          <w:szCs w:val="20"/>
        </w:rPr>
        <w:t>${pratica.oggetto}</w:t>
      </w:r>
      <w:r w:rsidRPr="00CF2A95">
        <w:rPr>
          <w:sz w:val="20"/>
          <w:szCs w:val="20"/>
        </w:rPr>
        <w:t xml:space="preserve"> , di proprietà del Sig. </w:t>
      </w:r>
      <w:r w:rsidR="003940FE">
        <w:rPr>
          <w:snapToGrid w:val="0"/>
          <w:sz w:val="20"/>
          <w:szCs w:val="20"/>
        </w:rPr>
        <w:t>${pratica.el_prop}</w:t>
      </w:r>
      <w:r w:rsidRPr="00CF2A95">
        <w:rPr>
          <w:sz w:val="20"/>
          <w:szCs w:val="20"/>
        </w:rPr>
        <w:t>;</w:t>
      </w:r>
    </w:p>
    <w:p w:rsidR="00A261DF" w:rsidRDefault="00A261DF" w:rsidP="00CF2A95">
      <w:pPr>
        <w:pStyle w:val="Titolo1"/>
        <w:jc w:val="left"/>
        <w:rPr>
          <w:b/>
          <w:bCs/>
          <w:sz w:val="20"/>
          <w:szCs w:val="20"/>
        </w:rPr>
      </w:pPr>
    </w:p>
    <w:p w:rsidR="00F51FA9" w:rsidRPr="00CF2A95" w:rsidRDefault="00F51FA9" w:rsidP="00CF2A95">
      <w:pPr>
        <w:pStyle w:val="Titolo1"/>
        <w:jc w:val="left"/>
        <w:rPr>
          <w:sz w:val="20"/>
          <w:szCs w:val="20"/>
        </w:rPr>
      </w:pPr>
      <w:r w:rsidRPr="00CF2A95">
        <w:rPr>
          <w:b/>
          <w:bCs/>
          <w:sz w:val="20"/>
          <w:szCs w:val="20"/>
        </w:rPr>
        <w:t>RILEVATO</w:t>
      </w:r>
      <w:r w:rsidR="00CF2A95" w:rsidRPr="00CF2A95">
        <w:rPr>
          <w:b/>
          <w:bCs/>
          <w:sz w:val="20"/>
          <w:szCs w:val="20"/>
        </w:rPr>
        <w:t xml:space="preserve"> </w:t>
      </w:r>
      <w:r w:rsidRPr="00CF2A95">
        <w:rPr>
          <w:sz w:val="20"/>
          <w:szCs w:val="20"/>
        </w:rPr>
        <w:t>Che le opere in oggetto ricadono in ambito tutelato per effetto del D.M._4/07/1966_emesso ai sensi della L. 29.6.1939, n°1497</w:t>
      </w:r>
      <w:r w:rsidR="00ED43C3" w:rsidRPr="00CF2A95">
        <w:rPr>
          <w:sz w:val="20"/>
          <w:szCs w:val="20"/>
        </w:rPr>
        <w:t>;</w:t>
      </w:r>
      <w:r w:rsidRPr="00CF2A95">
        <w:rPr>
          <w:sz w:val="20"/>
          <w:szCs w:val="20"/>
        </w:rPr>
        <w:t xml:space="preserve">    </w:t>
      </w:r>
    </w:p>
    <w:p w:rsidR="00A261DF" w:rsidRDefault="00A261DF" w:rsidP="00CF2A95">
      <w:pPr>
        <w:pStyle w:val="Titolo1"/>
        <w:jc w:val="left"/>
        <w:rPr>
          <w:b/>
          <w:bCs/>
          <w:sz w:val="20"/>
          <w:szCs w:val="20"/>
        </w:rPr>
      </w:pPr>
    </w:p>
    <w:p w:rsidR="00F51FA9" w:rsidRPr="00CF2A95" w:rsidRDefault="00F51FA9" w:rsidP="00CF2A95">
      <w:pPr>
        <w:pStyle w:val="Titolo1"/>
        <w:jc w:val="left"/>
        <w:rPr>
          <w:sz w:val="20"/>
          <w:szCs w:val="20"/>
        </w:rPr>
      </w:pPr>
      <w:r w:rsidRPr="00CF2A95">
        <w:rPr>
          <w:b/>
          <w:bCs/>
          <w:sz w:val="20"/>
          <w:szCs w:val="20"/>
        </w:rPr>
        <w:t>CONSIDERATO</w:t>
      </w:r>
      <w:r w:rsidR="00CF2A95" w:rsidRPr="00CF2A95">
        <w:rPr>
          <w:b/>
          <w:bCs/>
          <w:sz w:val="20"/>
          <w:szCs w:val="20"/>
        </w:rPr>
        <w:t xml:space="preserve"> </w:t>
      </w:r>
      <w:r w:rsidRPr="00CF2A95">
        <w:rPr>
          <w:sz w:val="20"/>
          <w:szCs w:val="20"/>
        </w:rPr>
        <w:t>Che le opere sopradescritte sono da ricomprendere nelle categorie di cui all’art.3, lett. b, della Legge Regionale 28/98;</w:t>
      </w:r>
    </w:p>
    <w:p w:rsidR="00A261DF" w:rsidRDefault="00A261DF" w:rsidP="00CF2A95">
      <w:pPr>
        <w:pStyle w:val="Titolo1"/>
        <w:jc w:val="left"/>
        <w:rPr>
          <w:b/>
          <w:bCs/>
          <w:sz w:val="20"/>
          <w:szCs w:val="20"/>
        </w:rPr>
      </w:pPr>
    </w:p>
    <w:p w:rsidR="00F51FA9" w:rsidRPr="00CF2A95" w:rsidRDefault="00F51FA9" w:rsidP="00CF2A95">
      <w:pPr>
        <w:pStyle w:val="Titolo1"/>
        <w:jc w:val="left"/>
        <w:rPr>
          <w:b/>
          <w:sz w:val="20"/>
          <w:szCs w:val="20"/>
        </w:rPr>
      </w:pPr>
      <w:r w:rsidRPr="00CF2A95">
        <w:rPr>
          <w:b/>
          <w:bCs/>
          <w:sz w:val="20"/>
          <w:szCs w:val="20"/>
        </w:rPr>
        <w:t>RILEVATO</w:t>
      </w:r>
      <w:r w:rsidR="00CF2A95" w:rsidRPr="00CF2A95">
        <w:rPr>
          <w:b/>
          <w:bCs/>
          <w:sz w:val="20"/>
          <w:szCs w:val="20"/>
        </w:rPr>
        <w:t xml:space="preserve"> </w:t>
      </w:r>
      <w:r w:rsidRPr="00CF2A95">
        <w:rPr>
          <w:sz w:val="20"/>
          <w:szCs w:val="20"/>
        </w:rPr>
        <w:t xml:space="preserve">Che le opere sopra descritte presentano, rispetto a quanto autorizzato ai sensi dell’art.146 e 159, del D. Lgs. n. 42/04 </w:t>
      </w:r>
      <w:r w:rsidRPr="00CF2A95">
        <w:rPr>
          <w:sz w:val="20"/>
          <w:szCs w:val="20"/>
          <w:highlight w:val="yellow"/>
        </w:rPr>
        <w:t>___________</w:t>
      </w:r>
      <w:r w:rsidRPr="00CF2A95">
        <w:rPr>
          <w:sz w:val="20"/>
          <w:szCs w:val="20"/>
        </w:rPr>
        <w:t xml:space="preserve"> in data    </w:t>
      </w:r>
      <w:r w:rsidRPr="00CF2A95">
        <w:rPr>
          <w:sz w:val="20"/>
          <w:szCs w:val="20"/>
          <w:highlight w:val="yellow"/>
        </w:rPr>
        <w:t>________</w:t>
      </w:r>
      <w:r w:rsidRPr="00CF2A95">
        <w:rPr>
          <w:sz w:val="20"/>
          <w:szCs w:val="20"/>
        </w:rPr>
        <w:t xml:space="preserve">     prot. N.  le seguenti difformità  </w:t>
      </w:r>
      <w:r w:rsidR="003940FE">
        <w:rPr>
          <w:b/>
          <w:sz w:val="20"/>
          <w:szCs w:val="20"/>
        </w:rPr>
        <w:t>${pratica.prescr_it}</w:t>
      </w:r>
    </w:p>
    <w:p w:rsidR="00A261DF" w:rsidRDefault="00A261DF" w:rsidP="00251CE9">
      <w:pPr>
        <w:jc w:val="both"/>
        <w:rPr>
          <w:u w:val="single"/>
        </w:rPr>
      </w:pPr>
    </w:p>
    <w:p w:rsidR="00251CE9" w:rsidRPr="00CF2A95" w:rsidRDefault="00251CE9" w:rsidP="00251CE9">
      <w:pPr>
        <w:jc w:val="both"/>
        <w:rPr>
          <w:b/>
        </w:rPr>
      </w:pPr>
      <w:r w:rsidRPr="00CF2A95">
        <w:rPr>
          <w:u w:val="single"/>
        </w:rPr>
        <w:t>(OPPURE)</w:t>
      </w:r>
      <w:r w:rsidRPr="00CF2A95">
        <w:t xml:space="preserve">  Che le opere sopra descritte sono state totalmente realizzate in assenza della prescritta autorizzazione ex artt. 146 e 159 del D. Lgs. 42/04 e sono pertanto da condirerarsi abusive ai sensi del citato Codice;</w:t>
      </w:r>
    </w:p>
    <w:p w:rsidR="00A261DF" w:rsidRDefault="00A261DF" w:rsidP="00CF2A95">
      <w:pPr>
        <w:rPr>
          <w:b/>
          <w:bCs/>
        </w:rPr>
      </w:pPr>
    </w:p>
    <w:p w:rsidR="004756D4" w:rsidRPr="00CF2A95" w:rsidRDefault="004756D4" w:rsidP="00CF2A95">
      <w:pPr>
        <w:rPr>
          <w:bCs/>
        </w:rPr>
      </w:pPr>
      <w:r w:rsidRPr="00CF2A95">
        <w:rPr>
          <w:b/>
          <w:bCs/>
        </w:rPr>
        <w:t>VISTA</w:t>
      </w:r>
      <w:r w:rsidR="00A261DF">
        <w:rPr>
          <w:b/>
          <w:bCs/>
        </w:rPr>
        <w:t xml:space="preserve"> </w:t>
      </w:r>
      <w:r w:rsidRPr="00CF2A95">
        <w:rPr>
          <w:bCs/>
        </w:rPr>
        <w:t>La</w:t>
      </w:r>
      <w:r w:rsidRPr="00CF2A95">
        <w:rPr>
          <w:b/>
          <w:bCs/>
        </w:rPr>
        <w:t xml:space="preserve"> </w:t>
      </w:r>
      <w:r w:rsidRPr="00CF2A95">
        <w:rPr>
          <w:bCs/>
        </w:rPr>
        <w:t>richiesta prot.      del        trasmessa alla Soprintendenza per l’espressione del parere vincolante ai sensi dell’art. 167</w:t>
      </w:r>
      <w:r w:rsidR="0061397E" w:rsidRPr="00CF2A95">
        <w:rPr>
          <w:bCs/>
        </w:rPr>
        <w:t xml:space="preserve"> comma 5</w:t>
      </w:r>
      <w:r w:rsidRPr="00CF2A95">
        <w:rPr>
          <w:bCs/>
        </w:rPr>
        <w:t xml:space="preserve"> del D.lgs 42/2004, </w:t>
      </w:r>
      <w:r w:rsidR="0061397E" w:rsidRPr="00CF2A95">
        <w:rPr>
          <w:bCs/>
        </w:rPr>
        <w:t xml:space="preserve"> da emmetersi entro 90 gg., </w:t>
      </w:r>
      <w:r w:rsidRPr="00CF2A95">
        <w:rPr>
          <w:bCs/>
        </w:rPr>
        <w:t xml:space="preserve">così come dispone la recente D.G.R.  n. 33/64 del 30/09/2010 che modifica </w:t>
      </w:r>
      <w:smartTag w:uri="urn:schemas-microsoft-com:office:smarttags" w:element="PersonName">
        <w:smartTagPr>
          <w:attr w:name="ProductID" w:val="la Direttiva"/>
        </w:smartTagPr>
        <w:r w:rsidRPr="00CF2A95">
          <w:rPr>
            <w:bCs/>
          </w:rPr>
          <w:t>la Direttiva</w:t>
        </w:r>
      </w:smartTag>
      <w:r w:rsidRPr="00CF2A95">
        <w:rPr>
          <w:bCs/>
        </w:rPr>
        <w:t xml:space="preserve"> n.2 della LR n.28/98; </w:t>
      </w:r>
    </w:p>
    <w:p w:rsidR="00A261DF" w:rsidRDefault="00A261DF" w:rsidP="00CF2A95">
      <w:pPr>
        <w:rPr>
          <w:b/>
          <w:bCs/>
        </w:rPr>
      </w:pPr>
    </w:p>
    <w:p w:rsidR="004756D4" w:rsidRPr="00CF2A95" w:rsidRDefault="004756D4" w:rsidP="00CF2A95">
      <w:pPr>
        <w:rPr>
          <w:b/>
          <w:bCs/>
        </w:rPr>
      </w:pPr>
      <w:r w:rsidRPr="00CF2A95">
        <w:rPr>
          <w:b/>
          <w:bCs/>
        </w:rPr>
        <w:t>DATO ATTO</w:t>
      </w:r>
      <w:r w:rsidR="00CF2A95" w:rsidRPr="00CF2A95">
        <w:rPr>
          <w:b/>
          <w:bCs/>
        </w:rPr>
        <w:t xml:space="preserve"> </w:t>
      </w:r>
      <w:r w:rsidRPr="00CF2A95">
        <w:rPr>
          <w:bCs/>
        </w:rPr>
        <w:t>Che</w:t>
      </w:r>
      <w:r w:rsidRPr="00CF2A95">
        <w:rPr>
          <w:b/>
          <w:bCs/>
        </w:rPr>
        <w:t xml:space="preserve"> </w:t>
      </w:r>
      <w:r w:rsidRPr="00CF2A95">
        <w:rPr>
          <w:bCs/>
        </w:rPr>
        <w:t>sono trascorsi 90 gg. dalla ricezione della  richiesta (  ) da parte della Soprintendenza senza che la stessa si sia espressa in merito;</w:t>
      </w:r>
    </w:p>
    <w:p w:rsidR="00A261DF" w:rsidRDefault="00A261DF" w:rsidP="00CF2A95">
      <w:pPr>
        <w:rPr>
          <w:b/>
          <w:bCs/>
        </w:rPr>
      </w:pPr>
    </w:p>
    <w:p w:rsidR="00A261DF" w:rsidRDefault="003F131B" w:rsidP="00A261DF">
      <w:r w:rsidRPr="00CF2A95">
        <w:rPr>
          <w:b/>
          <w:bCs/>
        </w:rPr>
        <w:t>DATO ATTO</w:t>
      </w:r>
      <w:r w:rsidR="00CF2A95" w:rsidRPr="00CF2A95">
        <w:rPr>
          <w:b/>
          <w:bCs/>
        </w:rPr>
        <w:t xml:space="preserve"> </w:t>
      </w:r>
      <w:r w:rsidRPr="00CF2A95">
        <w:t xml:space="preserve">(0PPURE) Che con nota n.  del </w:t>
      </w:r>
      <w:r w:rsidR="004756D4" w:rsidRPr="00CF2A95">
        <w:t xml:space="preserve">  </w:t>
      </w:r>
      <w:r w:rsidRPr="00CF2A95">
        <w:t xml:space="preserve"> </w:t>
      </w:r>
      <w:smartTag w:uri="urn:schemas-microsoft-com:office:smarttags" w:element="PersonName">
        <w:smartTagPr>
          <w:attr w:name="ProductID" w:val="la Soprintendenza"/>
        </w:smartTagPr>
        <w:r w:rsidRPr="00CF2A95">
          <w:t>la Soprintendenza</w:t>
        </w:r>
      </w:smartTag>
      <w:r w:rsidRPr="00CF2A95">
        <w:t xml:space="preserve"> ha espresso parere FAVOREVOLE in merito alla compatibilità paesaggistica;</w:t>
      </w:r>
    </w:p>
    <w:p w:rsidR="00A261DF" w:rsidRDefault="00A261DF" w:rsidP="00A261DF"/>
    <w:p w:rsidR="00A261DF" w:rsidRDefault="00F51FA9" w:rsidP="00A261DF">
      <w:r w:rsidRPr="00CF2A95">
        <w:rPr>
          <w:b/>
          <w:bCs/>
        </w:rPr>
        <w:t>VISTI</w:t>
      </w:r>
      <w:r w:rsidR="00CF2A95" w:rsidRPr="00CF2A95">
        <w:rPr>
          <w:b/>
          <w:bCs/>
        </w:rPr>
        <w:t xml:space="preserve"> </w:t>
      </w:r>
      <w:r w:rsidRPr="00CF2A95">
        <w:t xml:space="preserve">Gli atti istruttori ed il </w:t>
      </w:r>
      <w:r w:rsidRPr="00CF2A95">
        <w:rPr>
          <w:b/>
          <w:bCs/>
        </w:rPr>
        <w:t xml:space="preserve">parere reso </w:t>
      </w:r>
      <w:r w:rsidR="00592279" w:rsidRPr="00CF2A95">
        <w:rPr>
          <w:b/>
          <w:bCs/>
        </w:rPr>
        <w:t>dall’Ufficio Autorizzazioni Paesaggistiche</w:t>
      </w:r>
      <w:r w:rsidRPr="00CF2A95">
        <w:t xml:space="preserve">, ai sensi della Legge Regionale </w:t>
      </w:r>
      <w:r w:rsidR="00592279" w:rsidRPr="00CF2A95">
        <w:t>n.</w:t>
      </w:r>
      <w:r w:rsidR="007434B8" w:rsidRPr="00CF2A95">
        <w:t xml:space="preserve"> </w:t>
      </w:r>
      <w:r w:rsidRPr="00CF2A95">
        <w:t>28/98, espresso</w:t>
      </w:r>
      <w:r w:rsidR="00ED43C3" w:rsidRPr="00CF2A95">
        <w:t xml:space="preserve"> in data</w:t>
      </w:r>
      <w:r w:rsidRPr="00CF2A95">
        <w:t xml:space="preserve"> </w:t>
      </w:r>
    </w:p>
    <w:p w:rsidR="00A261DF" w:rsidRDefault="00A261DF" w:rsidP="00A261DF"/>
    <w:p w:rsidR="00A261DF" w:rsidRPr="00A261DF" w:rsidRDefault="00F51FA9" w:rsidP="00A261DF">
      <w:pPr>
        <w:rPr>
          <w:b/>
        </w:rPr>
      </w:pPr>
      <w:r w:rsidRPr="00A261DF">
        <w:rPr>
          <w:b/>
          <w:bCs/>
        </w:rPr>
        <w:t>RITENUTO</w:t>
      </w:r>
      <w:r w:rsidR="00CF2A95" w:rsidRPr="00CF2A95">
        <w:rPr>
          <w:bCs/>
        </w:rPr>
        <w:t xml:space="preserve"> </w:t>
      </w:r>
      <w:r w:rsidRPr="00CF2A95">
        <w:t>Che le opere abusivamente realizzate non arrecano danno ai beni paesistici tutelati in quanto</w:t>
      </w:r>
      <w:r w:rsidRPr="00CF2A95">
        <w:rPr>
          <w:bCs/>
        </w:rPr>
        <w:t xml:space="preserve"> l'intervento proposto non modifica in maniera rilevante il contesto tutelato;</w:t>
      </w:r>
      <w:r w:rsidR="00ED43C3" w:rsidRPr="00CF2A95">
        <w:t xml:space="preserve"> </w:t>
      </w:r>
      <w:r w:rsidR="003940FE">
        <w:rPr>
          <w:b/>
        </w:rPr>
        <w:t>${pratica.presc</w:t>
      </w:r>
      <w:r w:rsidR="00357DFD">
        <w:rPr>
          <w:b/>
        </w:rPr>
        <w:t>r</w:t>
      </w:r>
      <w:r w:rsidR="003940FE">
        <w:rPr>
          <w:b/>
        </w:rPr>
        <w:t>_it}</w:t>
      </w:r>
    </w:p>
    <w:p w:rsidR="00A261DF" w:rsidRDefault="00A261DF" w:rsidP="00A261DF"/>
    <w:p w:rsidR="00A261DF" w:rsidRDefault="00F51FA9" w:rsidP="00A261DF">
      <w:r w:rsidRPr="00CF2A95">
        <w:rPr>
          <w:b/>
          <w:bCs/>
        </w:rPr>
        <w:t>CONSIDERATO</w:t>
      </w:r>
      <w:r w:rsidR="00CF2A95" w:rsidRPr="00CF2A95">
        <w:rPr>
          <w:b/>
          <w:bCs/>
        </w:rPr>
        <w:t xml:space="preserve"> </w:t>
      </w:r>
      <w:r w:rsidRPr="00CF2A95">
        <w:t>Che pur in assenza di una qualsiasi forma di danno a carico dei beni tutelati,</w:t>
      </w:r>
      <w:r w:rsidR="001B5E52" w:rsidRPr="00CF2A95">
        <w:t xml:space="preserve"> </w:t>
      </w:r>
      <w:r w:rsidRPr="00CF2A95">
        <w:t>l'art. 167 del D.Lgs. 42/04 , impone l’applicazione della sanzione pecuniaria quantificabile secondo quanto disposto dal citato art</w:t>
      </w:r>
      <w:r w:rsidR="001B5E52" w:rsidRPr="00CF2A95">
        <w:t>icolo</w:t>
      </w:r>
      <w:r w:rsidRPr="00CF2A95">
        <w:t>;</w:t>
      </w:r>
    </w:p>
    <w:p w:rsidR="00A261DF" w:rsidRDefault="00A261DF" w:rsidP="00A261DF"/>
    <w:p w:rsidR="00F51FA9" w:rsidRPr="00A261DF" w:rsidRDefault="00F51FA9" w:rsidP="00A261DF">
      <w:r w:rsidRPr="00A261DF">
        <w:rPr>
          <w:b/>
        </w:rPr>
        <w:t>VISTI</w:t>
      </w:r>
      <w:r w:rsidR="00CF2A95" w:rsidRPr="00A261DF">
        <w:rPr>
          <w:b/>
        </w:rPr>
        <w:t xml:space="preserve"> </w:t>
      </w:r>
      <w:r w:rsidRPr="00A261DF">
        <w:t>Gli artt. 3 e 9 della Legge Regionale 28/98 e l’art.21 della Direttiva n°1, adottata, ai sensi dell’art.4 della citata Legge Regionale 28/98, con D.A.P.I. n°3186 del 26.10.98, (BURAS 29.10.98, n°32);</w:t>
      </w:r>
    </w:p>
    <w:p w:rsidR="00F51FA9" w:rsidRPr="00CF2A95" w:rsidRDefault="00F51FA9" w:rsidP="00CF2A95">
      <w:pPr>
        <w:pStyle w:val="Titolo2"/>
        <w:jc w:val="left"/>
        <w:rPr>
          <w:b w:val="0"/>
          <w:sz w:val="20"/>
          <w:szCs w:val="20"/>
        </w:rPr>
      </w:pPr>
      <w:r w:rsidRPr="00CF2A95">
        <w:rPr>
          <w:sz w:val="20"/>
          <w:szCs w:val="20"/>
        </w:rPr>
        <w:lastRenderedPageBreak/>
        <w:t>ESPRIME</w:t>
      </w:r>
      <w:r w:rsidR="00CF2A95" w:rsidRPr="00CF2A95">
        <w:rPr>
          <w:sz w:val="20"/>
          <w:szCs w:val="20"/>
        </w:rPr>
        <w:t xml:space="preserve"> </w:t>
      </w:r>
      <w:r w:rsidRPr="00CF2A95">
        <w:rPr>
          <w:b w:val="0"/>
          <w:sz w:val="20"/>
          <w:szCs w:val="20"/>
        </w:rPr>
        <w:t>Preliminare parere favorevole a sanatoria al mantenimento delle opere abusivamente realizzate indicate in premessa e come meglio descritte negli elaborati grafici allegati al presente provvedimento;</w:t>
      </w:r>
    </w:p>
    <w:p w:rsidR="00A261DF" w:rsidRDefault="00A261DF" w:rsidP="00CF2A95">
      <w:pPr>
        <w:pStyle w:val="Titolo2"/>
        <w:jc w:val="both"/>
        <w:rPr>
          <w:sz w:val="20"/>
          <w:szCs w:val="20"/>
        </w:rPr>
      </w:pPr>
    </w:p>
    <w:p w:rsidR="00F51FA9" w:rsidRPr="00CF2A95" w:rsidRDefault="00F51FA9" w:rsidP="00CF2A95">
      <w:pPr>
        <w:pStyle w:val="Titolo2"/>
        <w:jc w:val="both"/>
        <w:rPr>
          <w:sz w:val="20"/>
          <w:szCs w:val="20"/>
        </w:rPr>
      </w:pPr>
      <w:r w:rsidRPr="00CF2A95">
        <w:rPr>
          <w:sz w:val="20"/>
          <w:szCs w:val="20"/>
        </w:rPr>
        <w:t xml:space="preserve"> DISPONE</w:t>
      </w:r>
      <w:r w:rsidR="00CF2A95" w:rsidRPr="00CF2A95">
        <w:rPr>
          <w:sz w:val="20"/>
          <w:szCs w:val="20"/>
        </w:rPr>
        <w:t xml:space="preserve"> </w:t>
      </w:r>
      <w:r w:rsidRPr="00CF2A95">
        <w:rPr>
          <w:sz w:val="20"/>
          <w:szCs w:val="20"/>
        </w:rPr>
        <w:t xml:space="preserve">La </w:t>
      </w:r>
      <w:r w:rsidRPr="00CF2A95">
        <w:rPr>
          <w:b w:val="0"/>
          <w:sz w:val="20"/>
          <w:szCs w:val="20"/>
        </w:rPr>
        <w:t xml:space="preserve">trasmissione degli atti al competente Ufficio Tutela Paesaggio </w:t>
      </w:r>
      <w:r w:rsidR="008B0E00" w:rsidRPr="00CF2A95">
        <w:rPr>
          <w:b w:val="0"/>
          <w:sz w:val="20"/>
          <w:szCs w:val="20"/>
        </w:rPr>
        <w:t>affinchè si pronunci sulla domanda</w:t>
      </w:r>
      <w:r w:rsidR="00876EB3" w:rsidRPr="00CF2A95">
        <w:rPr>
          <w:b w:val="0"/>
          <w:sz w:val="20"/>
          <w:szCs w:val="20"/>
        </w:rPr>
        <w:t>.</w:t>
      </w:r>
      <w:r w:rsidR="008B0E00" w:rsidRPr="00CF2A95">
        <w:rPr>
          <w:sz w:val="20"/>
          <w:szCs w:val="20"/>
        </w:rPr>
        <w:t xml:space="preserve"> </w:t>
      </w:r>
    </w:p>
    <w:p w:rsidR="00F51FA9" w:rsidRPr="00CF2A95" w:rsidRDefault="00F51FA9">
      <w:pPr>
        <w:pStyle w:val="Titolo2"/>
        <w:rPr>
          <w:rFonts w:ascii="Tahoma" w:hAnsi="Tahoma" w:cs="Tahoma"/>
          <w:sz w:val="20"/>
          <w:szCs w:val="20"/>
        </w:rPr>
      </w:pPr>
      <w:r w:rsidRPr="00CF2A95">
        <w:rPr>
          <w:rFonts w:ascii="Tahoma" w:hAnsi="Tahoma" w:cs="Tahoma"/>
          <w:sz w:val="20"/>
          <w:szCs w:val="20"/>
        </w:rPr>
        <w:t xml:space="preserve">                                 </w:t>
      </w:r>
    </w:p>
    <w:p w:rsidR="00F51FA9" w:rsidRPr="00CF2A95" w:rsidRDefault="00F51FA9">
      <w:pPr>
        <w:pStyle w:val="Titolo2"/>
        <w:rPr>
          <w:rFonts w:ascii="Tahoma" w:hAnsi="Tahoma" w:cs="Tahoma"/>
          <w:sz w:val="20"/>
          <w:szCs w:val="20"/>
        </w:rPr>
      </w:pPr>
    </w:p>
    <w:p w:rsidR="00F51FA9" w:rsidRDefault="00F51FA9" w:rsidP="003940FE">
      <w:pPr>
        <w:pStyle w:val="Titolo2"/>
        <w:ind w:left="6372"/>
        <w:rPr>
          <w:rFonts w:ascii="Tahoma" w:hAnsi="Tahoma" w:cs="Tahoma"/>
          <w:sz w:val="20"/>
          <w:szCs w:val="20"/>
        </w:rPr>
      </w:pPr>
      <w:r w:rsidRPr="00CF2A95">
        <w:rPr>
          <w:rFonts w:ascii="Tahoma" w:hAnsi="Tahoma" w:cs="Tahoma"/>
          <w:sz w:val="20"/>
          <w:szCs w:val="20"/>
        </w:rPr>
        <w:t>Il Dirigente</w:t>
      </w:r>
    </w:p>
    <w:p w:rsidR="003940FE" w:rsidRPr="003940FE" w:rsidRDefault="003940FE" w:rsidP="003940FE">
      <w:pPr>
        <w:ind w:left="6372"/>
        <w:jc w:val="center"/>
        <w:rPr>
          <w:lang w:eastAsia="it-IT"/>
        </w:rPr>
      </w:pPr>
      <w:r>
        <w:rPr>
          <w:lang w:eastAsia="it-IT"/>
        </w:rPr>
        <w:t>${pratica.dirigente}</w:t>
      </w:r>
    </w:p>
    <w:p w:rsidR="002D6705" w:rsidRPr="00CF2A95" w:rsidRDefault="00F51FA9" w:rsidP="002D6705">
      <w:pPr>
        <w:rPr>
          <w:rFonts w:ascii="Tahoma" w:hAnsi="Tahoma" w:cs="Tahoma"/>
          <w:sz w:val="16"/>
          <w:szCs w:val="16"/>
        </w:rPr>
      </w:pPr>
      <w:r w:rsidRPr="00CF2A95">
        <w:rPr>
          <w:rFonts w:ascii="Tahoma" w:hAnsi="Tahoma" w:cs="Tahoma"/>
          <w:sz w:val="24"/>
          <w:szCs w:val="24"/>
        </w:rPr>
        <w:t xml:space="preserve"> </w:t>
      </w:r>
    </w:p>
    <w:sectPr w:rsidR="002D6705" w:rsidRPr="00CF2A95" w:rsidSect="00A261DF">
      <w:headerReference w:type="default" r:id="rId7"/>
      <w:footerReference w:type="default" r:id="rId8"/>
      <w:pgSz w:w="11906" w:h="16838"/>
      <w:pgMar w:top="212" w:right="1134" w:bottom="212" w:left="1134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812" w:rsidRDefault="00BA6812">
      <w:r>
        <w:separator/>
      </w:r>
    </w:p>
  </w:endnote>
  <w:endnote w:type="continuationSeparator" w:id="0">
    <w:p w:rsidR="00BA6812" w:rsidRDefault="00BA6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7A5" w:rsidRDefault="002517A5" w:rsidP="002D6705">
    <w:pPr>
      <w:pStyle w:val="Pidipagina"/>
    </w:pPr>
  </w:p>
  <w:p w:rsidR="002517A5" w:rsidRDefault="002517A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812" w:rsidRDefault="00BA6812">
      <w:r>
        <w:separator/>
      </w:r>
    </w:p>
  </w:footnote>
  <w:footnote w:type="continuationSeparator" w:id="0">
    <w:p w:rsidR="00BA6812" w:rsidRDefault="00BA68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7A5" w:rsidRPr="00C62B92" w:rsidRDefault="002517A5" w:rsidP="0038253F">
    <w:pPr>
      <w:autoSpaceDN w:val="0"/>
      <w:rPr>
        <w:b/>
        <w:i/>
        <w:color w:val="3366FF"/>
        <w:sz w:val="18"/>
        <w:szCs w:val="18"/>
      </w:rPr>
    </w:pPr>
    <w:r>
      <w:rPr>
        <w:rFonts w:ascii="Arial" w:hAnsi="Arial" w:cs="Arial"/>
        <w:sz w:val="36"/>
        <w:szCs w:val="36"/>
      </w:rPr>
      <w:t xml:space="preserve">   </w:t>
    </w:r>
  </w:p>
  <w:p w:rsidR="002517A5" w:rsidRDefault="002517A5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linkStyles/>
  <w:stylePaneFormatFilter w:val="3F01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40FE"/>
    <w:rsid w:val="000101B8"/>
    <w:rsid w:val="000F5FBF"/>
    <w:rsid w:val="00103474"/>
    <w:rsid w:val="001318C8"/>
    <w:rsid w:val="001B5E52"/>
    <w:rsid w:val="001B61DB"/>
    <w:rsid w:val="001D33A8"/>
    <w:rsid w:val="001F537A"/>
    <w:rsid w:val="002517A5"/>
    <w:rsid w:val="00251CE9"/>
    <w:rsid w:val="00290DDF"/>
    <w:rsid w:val="002B16D9"/>
    <w:rsid w:val="002C0B28"/>
    <w:rsid w:val="002D6705"/>
    <w:rsid w:val="002E5048"/>
    <w:rsid w:val="00357DFD"/>
    <w:rsid w:val="0038253F"/>
    <w:rsid w:val="0039270E"/>
    <w:rsid w:val="003940FE"/>
    <w:rsid w:val="003F131B"/>
    <w:rsid w:val="004142B1"/>
    <w:rsid w:val="004729C0"/>
    <w:rsid w:val="004756D4"/>
    <w:rsid w:val="004B3616"/>
    <w:rsid w:val="00574915"/>
    <w:rsid w:val="00592279"/>
    <w:rsid w:val="005D6C0A"/>
    <w:rsid w:val="0061397E"/>
    <w:rsid w:val="006316AD"/>
    <w:rsid w:val="00671C94"/>
    <w:rsid w:val="006A17F4"/>
    <w:rsid w:val="006F125D"/>
    <w:rsid w:val="00722214"/>
    <w:rsid w:val="007434B8"/>
    <w:rsid w:val="00743AEB"/>
    <w:rsid w:val="00773E10"/>
    <w:rsid w:val="008110D1"/>
    <w:rsid w:val="00861CFD"/>
    <w:rsid w:val="00876EB3"/>
    <w:rsid w:val="008B0E00"/>
    <w:rsid w:val="009C14BC"/>
    <w:rsid w:val="00A13288"/>
    <w:rsid w:val="00A261DF"/>
    <w:rsid w:val="00A5182E"/>
    <w:rsid w:val="00AA1E97"/>
    <w:rsid w:val="00B0221E"/>
    <w:rsid w:val="00B50E35"/>
    <w:rsid w:val="00B71621"/>
    <w:rsid w:val="00BA6812"/>
    <w:rsid w:val="00C67A37"/>
    <w:rsid w:val="00C7285B"/>
    <w:rsid w:val="00CA5F75"/>
    <w:rsid w:val="00CC2093"/>
    <w:rsid w:val="00CF2A95"/>
    <w:rsid w:val="00D475CD"/>
    <w:rsid w:val="00E74880"/>
    <w:rsid w:val="00EB33E2"/>
    <w:rsid w:val="00ED43C3"/>
    <w:rsid w:val="00EE78D6"/>
    <w:rsid w:val="00F00F38"/>
    <w:rsid w:val="00F16D2B"/>
    <w:rsid w:val="00F271A1"/>
    <w:rsid w:val="00F51FA9"/>
    <w:rsid w:val="00F71902"/>
    <w:rsid w:val="00F74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57DFD"/>
    <w:rPr>
      <w:lang w:eastAsia="en-US"/>
    </w:rPr>
  </w:style>
  <w:style w:type="paragraph" w:styleId="Titolo1">
    <w:name w:val="heading 1"/>
    <w:basedOn w:val="Normale"/>
    <w:next w:val="Normale"/>
    <w:qFormat/>
    <w:rsid w:val="00357DFD"/>
    <w:pPr>
      <w:keepNext/>
      <w:jc w:val="center"/>
      <w:outlineLvl w:val="0"/>
    </w:pPr>
    <w:rPr>
      <w:sz w:val="28"/>
      <w:szCs w:val="24"/>
      <w:lang w:eastAsia="it-IT"/>
    </w:rPr>
  </w:style>
  <w:style w:type="paragraph" w:styleId="Titolo2">
    <w:name w:val="heading 2"/>
    <w:basedOn w:val="Normale"/>
    <w:next w:val="Normale"/>
    <w:qFormat/>
    <w:rsid w:val="00357DFD"/>
    <w:pPr>
      <w:keepNext/>
      <w:jc w:val="center"/>
      <w:outlineLvl w:val="1"/>
    </w:pPr>
    <w:rPr>
      <w:b/>
      <w:bCs/>
      <w:sz w:val="24"/>
      <w:szCs w:val="24"/>
      <w:lang w:eastAsia="it-IT"/>
    </w:rPr>
  </w:style>
  <w:style w:type="paragraph" w:styleId="Titolo3">
    <w:name w:val="heading 3"/>
    <w:basedOn w:val="Normale"/>
    <w:next w:val="Normale"/>
    <w:qFormat/>
    <w:rsid w:val="00357DFD"/>
    <w:pPr>
      <w:keepNext/>
      <w:autoSpaceDE w:val="0"/>
      <w:autoSpaceDN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semiHidden/>
    <w:rsid w:val="00357DFD"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rsid w:val="00357DFD"/>
  </w:style>
  <w:style w:type="paragraph" w:styleId="Didascalia">
    <w:name w:val="caption"/>
    <w:basedOn w:val="Normale"/>
    <w:next w:val="Normale"/>
    <w:qFormat/>
    <w:rsid w:val="00357DFD"/>
    <w:pPr>
      <w:jc w:val="center"/>
    </w:pPr>
    <w:rPr>
      <w:rFonts w:ascii="Arial" w:hAnsi="Arial" w:cs="Arial"/>
      <w:b/>
      <w:bCs/>
      <w:sz w:val="24"/>
      <w:lang w:eastAsia="it-IT"/>
    </w:rPr>
  </w:style>
  <w:style w:type="paragraph" w:styleId="Corpodeltesto">
    <w:name w:val="Body Text"/>
    <w:basedOn w:val="Normale"/>
    <w:rsid w:val="00357DFD"/>
    <w:rPr>
      <w:b/>
      <w:bCs/>
      <w:sz w:val="24"/>
      <w:szCs w:val="24"/>
      <w:lang w:eastAsia="it-IT"/>
    </w:rPr>
  </w:style>
  <w:style w:type="paragraph" w:styleId="Intestazione">
    <w:name w:val="header"/>
    <w:basedOn w:val="Normale"/>
    <w:rsid w:val="00357DFD"/>
    <w:pPr>
      <w:tabs>
        <w:tab w:val="center" w:pos="4819"/>
        <w:tab w:val="right" w:pos="9638"/>
      </w:tabs>
      <w:autoSpaceDE w:val="0"/>
      <w:autoSpaceDN w:val="0"/>
    </w:pPr>
  </w:style>
  <w:style w:type="paragraph" w:styleId="Pidipagina">
    <w:name w:val="footer"/>
    <w:basedOn w:val="Normale"/>
    <w:rsid w:val="00357DFD"/>
    <w:pPr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AUT_PAES_PARERE_PRE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AUT_PAES_PARERE_PREL.DOT</Template>
  <TotalTime>7</TotalTime>
  <Pages>2</Pages>
  <Words>477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 &lt;nome&gt;</dc:title>
  <dc:creator>marco</dc:creator>
  <cp:lastModifiedBy>marco</cp:lastModifiedBy>
  <cp:revision>3</cp:revision>
  <cp:lastPrinted>1601-01-01T00:00:00Z</cp:lastPrinted>
  <dcterms:created xsi:type="dcterms:W3CDTF">2012-08-03T09:49:00Z</dcterms:created>
  <dcterms:modified xsi:type="dcterms:W3CDTF">2012-08-03T10:00:00Z</dcterms:modified>
</cp:coreProperties>
</file>