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2655570</wp:posOffset>
            </wp:positionH>
            <wp:positionV relativeFrom="paragraph">
              <wp:posOffset>-89535</wp:posOffset>
            </wp:positionV>
            <wp:extent cx="706755" cy="100393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6755" cy="1003935"/>
                    </a:xfrm>
                    <a:prstGeom prst="rect">
                      <a:avLst/>
                    </a:prstGeom>
                  </pic:spPr>
                </pic:pic>
              </a:graphicData>
            </a:graphic>
          </wp:anchor>
        </w:drawing>
      </w:r>
    </w:p>
    <w:p>
      <w:pPr>
        <w:pStyle w:val="Normal"/>
        <w:ind w:left="0" w:right="0" w:hanging="0"/>
        <w:jc w:val="center"/>
        <w:rPr>
          <w:sz w:val="18"/>
          <w:szCs w:val="18"/>
        </w:rPr>
      </w:pPr>
      <w:r>
        <w:rPr>
          <w:sz w:val="18"/>
          <w:szCs w:val="18"/>
        </w:rPr>
      </w:r>
    </w:p>
    <w:tbl>
      <w:tblPr>
        <w:tblW w:w="9634" w:type="dxa"/>
        <w:jc w:val="left"/>
        <w:tblInd w:w="55" w:type="dxa"/>
        <w:tblBorders/>
        <w:tblCellMar>
          <w:top w:w="55" w:type="dxa"/>
          <w:left w:w="108" w:type="dxa"/>
          <w:bottom w:w="55" w:type="dxa"/>
          <w:right w:w="108" w:type="dxa"/>
        </w:tblCellMar>
      </w:tblPr>
      <w:tblGrid>
        <w:gridCol w:w="4817"/>
        <w:gridCol w:w="4817"/>
      </w:tblGrid>
      <w:tr>
        <w:trPr/>
        <w:tc>
          <w:tcPr>
            <w:tcW w:w="4817"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tc>
        <w:tc>
          <w:tcPr>
            <w:tcW w:w="4817" w:type="dxa"/>
            <w:tcBorders/>
            <w:shd w:fill="FFFFFF" w:val="clear"/>
          </w:tcPr>
          <w:p>
            <w:pPr>
              <w:pStyle w:val="Corpodeltesto"/>
              <w:jc w:val="center"/>
              <w:rPr>
                <w:color w:val="000000"/>
                <w:sz w:val="28"/>
              </w:rPr>
            </w:pPr>
            <w:r>
              <w:rPr>
                <w:color w:val="000000"/>
                <w:sz w:val="28"/>
              </w:rPr>
              <w:t>PERMESSO DI COSTRUIRE</w:t>
            </w:r>
          </w:p>
          <w:p>
            <w:pPr>
              <w:pStyle w:val="Corpodeltesto"/>
              <w:widowControl/>
              <w:spacing w:before="0" w:after="120"/>
              <w:jc w:val="center"/>
              <w:rPr>
                <w:color w:val="000000"/>
                <w:sz w:val="28"/>
              </w:rPr>
            </w:pPr>
            <w:r>
              <w:rPr>
                <w:color w:val="000000"/>
                <w:sz w:val="28"/>
              </w:rPr>
              <w:t>N. _____________________</w:t>
            </w:r>
          </w:p>
        </w:tc>
      </w:tr>
    </w:tbl>
    <w:p>
      <w:pPr>
        <w:pStyle w:val="Normal"/>
        <w:ind w:left="0" w:right="0" w:hanging="0"/>
        <w:jc w:val="center"/>
        <w:rPr/>
      </w:pPr>
      <w:r>
        <w:rPr/>
      </w:r>
    </w:p>
    <w:p>
      <w:pPr>
        <w:pStyle w:val="Normal"/>
        <w:ind w:left="0" w:right="0" w:hanging="0"/>
        <w:jc w:val="center"/>
        <w:rPr>
          <w:b/>
          <w:b/>
          <w:bCs/>
          <w:sz w:val="28"/>
          <w:szCs w:val="28"/>
        </w:rPr>
      </w:pPr>
      <w:r>
        <w:rPr>
          <w:b/>
          <w:bCs/>
          <w:sz w:val="28"/>
          <w:szCs w:val="28"/>
        </w:rPr>
        <w:t>CITTA' DI IMPERIA</w:t>
      </w:r>
    </w:p>
    <w:p>
      <w:pPr>
        <w:pStyle w:val="Normal"/>
        <w:ind w:left="0" w:right="0" w:hanging="0"/>
        <w:jc w:val="center"/>
        <w:rPr/>
      </w:pPr>
      <w:r>
        <w:rPr>
          <w:rStyle w:val="Enfasiforte"/>
          <w:b w:val="false"/>
          <w:i w:val="false"/>
          <w:caps w:val="false"/>
          <w:smallCaps w:val="false"/>
          <w:color w:val="000000"/>
          <w:spacing w:val="0"/>
          <w:sz w:val="24"/>
          <w:szCs w:val="24"/>
          <w:u w:val="none"/>
        </w:rPr>
        <w:t>SETTORE</w:t>
      </w:r>
    </w:p>
    <w:p>
      <w:pPr>
        <w:pStyle w:val="Normal"/>
        <w:ind w:left="0" w:right="0" w:hanging="0"/>
        <w:jc w:val="center"/>
        <w:rPr/>
      </w:pPr>
      <w:r>
        <w:rPr>
          <w:rStyle w:val="Enfasiforte"/>
          <w:b w:val="false"/>
          <w:i w:val="false"/>
          <w:caps w:val="false"/>
          <w:smallCaps w:val="false"/>
          <w:color w:val="000000"/>
          <w:spacing w:val="0"/>
          <w:sz w:val="24"/>
          <w:szCs w:val="24"/>
          <w:u w:val="none"/>
        </w:rPr>
        <w:t>URBANISTICA - PATRIMONIO</w:t>
      </w:r>
    </w:p>
    <w:p>
      <w:pPr>
        <w:pStyle w:val="Normal"/>
        <w:ind w:left="0" w:right="0" w:hanging="0"/>
        <w:jc w:val="center"/>
        <w:rPr/>
      </w:pPr>
      <w:r>
        <w:rPr/>
      </w:r>
    </w:p>
    <w:p>
      <w:pPr>
        <w:pStyle w:val="Normal"/>
        <w:ind w:left="0" w:right="0" w:hanging="0"/>
        <w:jc w:val="center"/>
        <w:rPr/>
      </w:pPr>
      <w:r>
        <w:rPr/>
        <w:t>IL DIRIGENTE</w:t>
      </w:r>
    </w:p>
    <w:p>
      <w:pPr>
        <w:pStyle w:val="Normal"/>
        <w:rPr/>
      </w:pPr>
      <w:r>
        <w:rPr/>
      </w:r>
    </w:p>
    <w:p>
      <w:pPr>
        <w:pStyle w:val="Normal"/>
        <w:widowControl/>
        <w:jc w:val="both"/>
        <w:rPr>
          <w:color w:val="000000"/>
          <w:sz w:val="22"/>
        </w:rPr>
      </w:pPr>
      <w:r>
        <w:rPr>
          <w:color w:val="000000"/>
          <w:sz w:val="22"/>
        </w:rPr>
        <w:t>Vista la domanda in data [data_protocollo] presentata [elenco_richiedenti]  per ottenere il rilascio del permesso di costruire relativo alla esecuzione dei lavori di [oggetto] in [elenco_indirizzi].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progetto a firma [elenco_progettisti];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Rilevata la conformità del presente progetto con il Piano Territoriale di Coordinamento Paesistico approvato dalla Regione Liguria con D.P.R. n.6 del 26/02/1990.</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Vista la nota in data     con la quale è stato comunicato l'avvio di procedimento ai sensi  dell'art. 20 - comma 2 - DPR 380/01;</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versamento di € 400,00 relativo al pagamento per la compartecipazione delle spese di istruttoria (D.C.C. n. 52 del 3/7/2014  ) effettuato in data   ;</w:t>
      </w:r>
    </w:p>
    <w:p>
      <w:pPr>
        <w:pStyle w:val="Normal"/>
        <w:widowControl/>
        <w:jc w:val="both"/>
        <w:rPr>
          <w:color w:val="000000"/>
        </w:rPr>
      </w:pPr>
      <w:r>
        <w:rPr>
          <w:color w:val="000000"/>
        </w:rPr>
        <w:t> </w:t>
      </w:r>
    </w:p>
    <w:p>
      <w:pPr>
        <w:pStyle w:val="Normal"/>
        <w:widowControl/>
        <w:jc w:val="both"/>
        <w:rPr/>
      </w:pPr>
      <w:r>
        <w:rPr>
          <w:color w:val="000000"/>
          <w:sz w:val="22"/>
        </w:rPr>
        <w:t>Visto il parere favorevole espresso dall'Ufficio in data [data_rilascio_ut] n. [numero_parere_ut]</w:t>
      </w:r>
      <w:r>
        <w:rPr>
          <w:color w:val="000000"/>
        </w:rPr>
        <w:t> </w:t>
      </w:r>
    </w:p>
    <w:p>
      <w:pPr>
        <w:pStyle w:val="Normal"/>
        <w:widowControl/>
        <w:jc w:val="both"/>
        <w:rPr>
          <w:color w:val="000000"/>
        </w:rPr>
      </w:pPr>
      <w:r>
        <w:rPr>
          <w:color w:val="000000"/>
        </w:rPr>
      </w:r>
    </w:p>
    <w:p>
      <w:pPr>
        <w:pStyle w:val="Normal"/>
        <w:widowControl/>
        <w:jc w:val="both"/>
        <w:rPr>
          <w:color w:val="000000"/>
          <w:sz w:val="22"/>
        </w:rPr>
      </w:pPr>
      <w:r>
        <w:rPr>
          <w:color w:val="000000"/>
          <w:sz w:val="22"/>
        </w:rPr>
        <w:t>Vista la nota in data     con la quale è stato comunicato all'interessato l'esito dell'istruttoria da parte dell'Ufficio Edilizia Privata;</w:t>
      </w:r>
    </w:p>
    <w:p>
      <w:pPr>
        <w:pStyle w:val="Normal"/>
        <w:widowControl/>
        <w:jc w:val="both"/>
        <w:rPr>
          <w:color w:val="000000"/>
        </w:rPr>
      </w:pPr>
      <w:r>
        <w:rPr>
          <w:color w:val="000000"/>
        </w:rPr>
        <w:t> </w:t>
      </w:r>
    </w:p>
    <w:p>
      <w:pPr>
        <w:pStyle w:val="Normal"/>
        <w:widowControl/>
        <w:jc w:val="both"/>
        <w:rPr>
          <w:color w:val="000000"/>
        </w:rPr>
      </w:pPr>
      <w:r>
        <w:rPr>
          <w:color w:val="000000"/>
        </w:rPr>
        <w:t>Atteso che la Commissione Endoprocedimentale Urbanistica, nella seduta del [data_rilascio_ceu] ha espresso parere [esito_ceu] con le seguenti prescrizioni [prescrizione_ceu];</w:t>
      </w:r>
    </w:p>
    <w:p>
      <w:pPr>
        <w:pStyle w:val="Normal"/>
        <w:widowControl/>
        <w:jc w:val="both"/>
        <w:rPr>
          <w:color w:val="000000"/>
        </w:rPr>
      </w:pPr>
      <w:r>
        <w:rPr>
          <w:color w:val="000000"/>
        </w:rPr>
      </w:r>
    </w:p>
    <w:p>
      <w:pPr>
        <w:pStyle w:val="Normal"/>
        <w:widowControl/>
        <w:spacing w:before="0" w:after="283"/>
        <w:jc w:val="both"/>
        <w:rPr>
          <w:color w:val="000000"/>
          <w:sz w:val="22"/>
          <w:szCs w:val="22"/>
        </w:rPr>
      </w:pPr>
      <w:r>
        <w:rPr>
          <w:color w:val="000000"/>
          <w:sz w:val="22"/>
          <w:szCs w:val="22"/>
        </w:rPr>
        <w:t>Visto il versamento di € [oneri_totale] relativo al pagamento del contributo concessorio di cui alla L.R. 25/95 effettuato in data ;</w:t>
      </w:r>
    </w:p>
    <w:p>
      <w:pPr>
        <w:pStyle w:val="Normal"/>
        <w:widowControl/>
        <w:suppressAutoHyphens w:val="true"/>
        <w:spacing w:before="0" w:after="283"/>
        <w:jc w:val="both"/>
        <w:rPr>
          <w:color w:val="000000"/>
          <w:sz w:val="22"/>
          <w:szCs w:val="22"/>
        </w:rPr>
      </w:pPr>
      <w:r>
        <w:rPr>
          <w:color w:val="000000"/>
          <w:sz w:val="22"/>
          <w:szCs w:val="22"/>
        </w:rPr>
        <w:t>[allegati_rilascio_titolo.documento;block=tbs:p]</w:t>
      </w:r>
    </w:p>
    <w:p>
      <w:pPr>
        <w:pStyle w:val="Corpodeltesto"/>
        <w:widowControl/>
        <w:spacing w:before="0" w:after="0"/>
        <w:jc w:val="both"/>
        <w:rPr>
          <w:color w:val="000000"/>
          <w:sz w:val="22"/>
        </w:rPr>
      </w:pPr>
      <w:r>
        <w:rPr>
          <w:color w:val="000000"/>
          <w:sz w:val="22"/>
        </w:rPr>
      </w:r>
    </w:p>
    <w:tbl>
      <w:tblPr>
        <w:tblW w:w="9870" w:type="dxa"/>
        <w:jc w:val="left"/>
        <w:tblInd w:w="0" w:type="dxa"/>
        <w:tblBorders/>
        <w:tblCellMar>
          <w:top w:w="0" w:type="dxa"/>
          <w:left w:w="108" w:type="dxa"/>
          <w:bottom w:w="0" w:type="dxa"/>
          <w:right w:w="108" w:type="dxa"/>
        </w:tblCellMar>
      </w:tblPr>
      <w:tblGrid>
        <w:gridCol w:w="9870"/>
      </w:tblGrid>
      <w:tr>
        <w:trPr/>
        <w:tc>
          <w:tcPr>
            <w:tcW w:w="9870" w:type="dxa"/>
            <w:tcBorders/>
            <w:shd w:fill="FFFFFF" w:val="clear"/>
          </w:tcPr>
          <w:p>
            <w:pPr>
              <w:pStyle w:val="Corpodeltesto"/>
              <w:widowControl/>
              <w:spacing w:before="0" w:after="0"/>
              <w:jc w:val="both"/>
              <w:rPr>
                <w:color w:val="000000"/>
                <w:sz w:val="22"/>
              </w:rPr>
            </w:pPr>
            <w:r>
              <w:rPr>
                <w:color w:val="000000"/>
                <w:sz w:val="22"/>
              </w:rPr>
              <w:t>[asservimenti.tipo;block=tbs:row] [asservimenti.repertorio] [asservimenti.data_reg] [asservimenti.notaio]</w:t>
            </w:r>
          </w:p>
        </w:tc>
      </w:tr>
    </w:tbl>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r>
        <w:rPr>
          <w:color w:val="000000"/>
          <w:sz w:val="22"/>
        </w:rPr>
        <w:t>Visto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1 in data 22.1.2009, attestante la rispondenza alle prescrizioni in materia di contenimento del consumo energetico degli edifici pervenuto in data              al prot. n°           in pari data;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 dichiarazione sostitutiva dell'atto di notorietà sottoscritta in data ***** dal sig. ************, relativa al non riutilizzo di terre e rocce da scavo derivanti dall'intervento ed al conferimento in discarica attenendosi alle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xml:space="preserve">Vista l’indagine geologico - tecnica a firma del dott. geol. *, iscritto all’Ordine Regionale dei Geologi della Liguria;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Visti gli elaborati di progetto delle opere, a firma del [elenco_progettisti] comprendenti :  relazione tecnica - Tav. 1 - Tav. 2 - Tav. 3 - Tav. 4 - Tav. 5 - Tav. 6 - Tav. 7 ;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Visto il progetto degli impianti di cui all'art. 5 del D.M 22.1.2008 n. 37 redatto da [elenco_progettisti];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sulla conformità dell’intervento alle norme igienico-sanitarie di efficienza energetica, antisismiche e di sicurezza nonché a tutte le altre disposizioni aventi incidenza sull’attività edilizia redatta dal Tecnico Progettista  ai sensi dell’art. 31 comma 2 lettere a e b) della Legge Regionale 6 Giugno 2008 n. 16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highlight w:val="yellow"/>
        </w:rPr>
      </w:pPr>
      <w:r>
        <w:rPr>
          <w:color w:val="000000"/>
          <w:sz w:val="22"/>
          <w:highlight w:val="yellow"/>
        </w:rPr>
        <w:t>Vista l'attestazione sulla conformità dell’intervento alle norme igienico-sanitarie di efficienza energetica, antisismiche e di sicurezza nonché a tutte le altre disposizioni aventi incidenza sull’attività edilizia redatta dal Tecnico Progettista  ai sensi dell’art. 20 comma 1 del D.P.R. n. 380/01;</w:t>
      </w:r>
    </w:p>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highlight w:val="yellow"/>
        </w:rPr>
      </w:pPr>
      <w:r>
        <w:rPr>
          <w:color w:val="000000"/>
          <w:sz w:val="22"/>
          <w:highlight w:val="yellow"/>
        </w:rPr>
        <w:t>Vista l'attestazione, di cui all'art. 20, del D.P.R. n. 380/01, sottoscritta dal proprietario o avente titolo concernente il titolo di legittimazione del manufatto/fabbricato oggetto delle opere;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di cui all'art. 31, comma 1 di cui alla L.R. 16/2008 e, s.m.i.,  sottoscritta dal proprietario o avente titolo concernente il titolo di legittimazione del manufatto/fabbricato oggetto delle opere;</w:t>
      </w:r>
    </w:p>
    <w:p>
      <w:pPr>
        <w:pStyle w:val="Corpodeltesto"/>
        <w:widowControl/>
        <w:spacing w:before="0" w:after="0"/>
        <w:jc w:val="both"/>
        <w:rPr>
          <w:color w:val="000000"/>
        </w:rPr>
      </w:pPr>
      <w:r>
        <w:rPr>
          <w:color w:val="000000"/>
        </w:rPr>
      </w:r>
    </w:p>
    <w:p>
      <w:pPr>
        <w:pStyle w:val="Corpodeltesto"/>
        <w:widowControl/>
        <w:spacing w:before="0" w:after="0"/>
        <w:jc w:val="both"/>
        <w:rPr>
          <w:i/>
          <w:i/>
          <w:iCs/>
          <w:color w:val="000000"/>
          <w:sz w:val="22"/>
        </w:rPr>
      </w:pPr>
      <w:r>
        <w:rPr>
          <w:i/>
          <w:iCs/>
          <w:color w:val="000000"/>
          <w:sz w:val="22"/>
        </w:rPr>
        <w:t>Vista l’istanza relativa alla richiesta di rateizzazione degli oneri di costruzione presentata dal richiedente il permesso di costruire, recepita agli atti in data *, al prot. n. * , del *;</w:t>
      </w:r>
    </w:p>
    <w:p>
      <w:pPr>
        <w:pStyle w:val="Corpodeltesto"/>
        <w:widowControl/>
        <w:spacing w:before="0" w:after="0"/>
        <w:jc w:val="both"/>
        <w:rPr>
          <w:color w:val="000000"/>
        </w:rPr>
      </w:pPr>
      <w:r>
        <w:rPr>
          <w:color w:val="000000"/>
        </w:rPr>
        <w:t> </w:t>
      </w:r>
    </w:p>
    <w:p>
      <w:pPr>
        <w:pStyle w:val="Corpodeltesto"/>
        <w:widowControl/>
        <w:spacing w:before="0" w:after="0"/>
        <w:jc w:val="both"/>
        <w:rPr/>
      </w:pPr>
      <w:r>
        <w:rPr>
          <w:color w:val="000000"/>
          <w:sz w:val="22"/>
        </w:rPr>
        <w:t>Vista la dichiarazione resa ai sensi di cui all'art. 50, comma 1 - L.R. 16/2008 e, s.m.i.; </w:t>
      </w:r>
      <w:r>
        <w:rPr>
          <w:i/>
          <w:iCs/>
          <w:color w:val="000000"/>
          <w:sz w:val="22"/>
        </w:rPr>
        <w:t>(SOLO ZONE AGRICOLE)</w:t>
      </w:r>
    </w:p>
    <w:p>
      <w:pPr>
        <w:pStyle w:val="Corpodeltesto"/>
        <w:widowControl/>
        <w:spacing w:before="0" w:after="0"/>
        <w:jc w:val="both"/>
        <w:rPr>
          <w:color w:val="000000"/>
        </w:rPr>
      </w:pPr>
      <w:r>
        <w:rPr>
          <w:color w:val="000000"/>
        </w:rPr>
        <w:t> </w:t>
      </w:r>
    </w:p>
    <w:p>
      <w:pPr>
        <w:pStyle w:val="Corpodeltesto"/>
        <w:widowControl/>
        <w:spacing w:before="0" w:after="0"/>
        <w:jc w:val="both"/>
        <w:rPr/>
      </w:pPr>
      <w:r>
        <w:rPr>
          <w:color w:val="000000"/>
          <w:sz w:val="22"/>
        </w:rPr>
        <w:t>Visto il versamento di € 67,13 relativo al pagamento dei diritti di segreteria (D.C.C. n.73 del 11/6/92) e rimborso spese effettuato in data</w:t>
      </w:r>
      <w:r>
        <w:rPr>
          <w:color w:val="000000"/>
        </w:rPr>
        <w:t>;</w:t>
      </w:r>
    </w:p>
    <w:p>
      <w:pPr>
        <w:pStyle w:val="Corpodeltesto"/>
        <w:widowControl/>
        <w:spacing w:before="0" w:after="0"/>
        <w:jc w:val="both"/>
        <w:rPr>
          <w:color w:val="000000"/>
          <w:sz w:val="22"/>
        </w:rPr>
      </w:pPr>
      <w:r>
        <w:rPr>
          <w:color w:val="000000"/>
          <w:sz w:val="22"/>
        </w:rPr>
        <w:t>Rilevata la legittimità delle opere e dei manufatti esistenti;</w:t>
      </w:r>
    </w:p>
    <w:p>
      <w:pPr>
        <w:pStyle w:val="Corpodeltesto"/>
        <w:widowControl/>
        <w:spacing w:before="0" w:after="0"/>
        <w:rPr>
          <w:color w:val="000000"/>
        </w:rPr>
      </w:pPr>
      <w:r>
        <w:rPr>
          <w:color w:val="000000"/>
        </w:rPr>
        <w:t> </w:t>
      </w:r>
    </w:p>
    <w:p>
      <w:pPr>
        <w:pStyle w:val="Corpodeltesto"/>
        <w:widowControl/>
        <w:spacing w:before="0" w:after="0"/>
        <w:rPr>
          <w:color w:val="000000"/>
          <w:sz w:val="22"/>
        </w:rPr>
      </w:pPr>
      <w:r>
        <w:rPr>
          <w:color w:val="000000"/>
          <w:sz w:val="22"/>
        </w:rPr>
        <w:t>Vista la Legge 17/08/1942 n.1150;</w:t>
        <w:br/>
        <w:t>Vista la Legge 28/01/1977, n.10;</w:t>
        <w:br/>
        <w:t>Visti gli strumenti urbanistici del Comune;</w:t>
        <w:br/>
        <w:t>Visto il D.P.R. 6.6.2001, n.380, coordinato con D.L.vo 27.12.2002, n.301;</w:t>
      </w:r>
    </w:p>
    <w:p>
      <w:pPr>
        <w:pStyle w:val="Corpodeltesto"/>
        <w:widowControl/>
        <w:spacing w:before="0" w:after="0"/>
        <w:rPr>
          <w:color w:val="000000"/>
          <w:sz w:val="22"/>
        </w:rPr>
      </w:pPr>
      <w:r>
        <w:rPr>
          <w:color w:val="000000"/>
          <w:sz w:val="22"/>
        </w:rPr>
        <w:t>Vista la Legge Regionale 6 Giugno 2008 n. 16 e s.m.i.;</w:t>
      </w:r>
    </w:p>
    <w:p>
      <w:pPr>
        <w:pStyle w:val="Corpodeltesto"/>
        <w:widowControl/>
        <w:spacing w:before="0" w:after="0"/>
        <w:rPr>
          <w:color w:val="000000"/>
          <w:sz w:val="22"/>
          <w:szCs w:val="22"/>
        </w:rPr>
      </w:pPr>
      <w:r>
        <w:rPr>
          <w:color w:val="000000"/>
          <w:sz w:val="22"/>
          <w:szCs w:val="22"/>
        </w:rPr>
        <w:t>Vista la Legge Regionale 3 Novembre 2009, n. 49 (Piano Casa)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quanto di competenza dell'Autorità Comunale e fatti salvi i diritti dei terzi:</w:t>
      </w:r>
    </w:p>
    <w:p>
      <w:pPr>
        <w:pStyle w:val="Corpodeltesto"/>
        <w:widowControl/>
        <w:spacing w:before="0" w:after="0"/>
        <w:jc w:val="both"/>
        <w:rPr>
          <w:color w:val="000000"/>
        </w:rPr>
      </w:pPr>
      <w:r>
        <w:rPr>
          <w:color w:val="000000"/>
        </w:rPr>
        <w:t> </w:t>
      </w:r>
    </w:p>
    <w:p>
      <w:pPr>
        <w:pStyle w:val="Corpodeltesto"/>
        <w:widowControl/>
        <w:spacing w:before="0" w:after="0"/>
        <w:jc w:val="center"/>
        <w:rPr>
          <w:b/>
          <w:b/>
          <w:color w:val="000000"/>
          <w:sz w:val="20"/>
        </w:rPr>
      </w:pPr>
      <w:r>
        <w:rPr>
          <w:b/>
          <w:color w:val="000000"/>
          <w:sz w:val="20"/>
        </w:rPr>
        <w:t>RILASCIA IL PERMESSO DI COSTRUIRE</w:t>
      </w:r>
    </w:p>
    <w:p>
      <w:pPr>
        <w:pStyle w:val="Corpodeltesto"/>
        <w:widowControl/>
        <w:spacing w:before="0" w:after="0"/>
        <w:jc w:val="center"/>
        <w:rPr>
          <w:b/>
          <w:b/>
          <w:color w:val="000000"/>
          <w:sz w:val="22"/>
        </w:rPr>
      </w:pPr>
      <w:r>
        <w:rPr>
          <w:b/>
          <w:color w:val="000000"/>
          <w:sz w:val="22"/>
        </w:rPr>
        <w:t>ai sensi ed agli effetti dell'at. 31 della Legge regionale 6 giugno 2008 n. 16 e s.m.i. )</w:t>
      </w:r>
    </w:p>
    <w:p>
      <w:pPr>
        <w:pStyle w:val="Corpodeltesto"/>
        <w:widowControl/>
        <w:spacing w:before="0" w:after="0"/>
        <w:jc w:val="center"/>
        <w:rPr>
          <w:b/>
          <w:b/>
          <w:color w:val="000000"/>
          <w:sz w:val="22"/>
          <w:highlight w:val="yellow"/>
        </w:rPr>
      </w:pPr>
      <w:r>
        <w:rPr>
          <w:b/>
          <w:color w:val="000000"/>
          <w:sz w:val="22"/>
          <w:highlight w:val="yellow"/>
        </w:rPr>
        <w:t>ai sensi dell'art. 20 del D.P.R. n. 380/01</w:t>
      </w:r>
    </w:p>
    <w:p>
      <w:pPr>
        <w:pStyle w:val="Corpodeltesto"/>
        <w:widowControl/>
        <w:spacing w:before="0" w:after="0"/>
        <w:jc w:val="center"/>
        <w:rPr>
          <w:b/>
          <w:b/>
          <w:color w:val="000000"/>
          <w:sz w:val="22"/>
        </w:rPr>
      </w:pPr>
      <w:r>
        <w:rPr>
          <w:b/>
          <w:color w:val="000000"/>
          <w:sz w:val="22"/>
        </w:rPr>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120"/>
              <w:jc w:val="both"/>
              <w:rPr>
                <w:color w:val="000000"/>
                <w:sz w:val="22"/>
                <w:szCs w:val="22"/>
              </w:rPr>
            </w:pPr>
            <w:r>
              <w:rPr>
                <w:color w:val="000000"/>
                <w:sz w:val="22"/>
                <w:szCs w:val="22"/>
              </w:rPr>
              <w:t>[elenco_concessionari]</w:t>
            </w:r>
          </w:p>
        </w:tc>
      </w:tr>
    </w:tbl>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i lavori previsti dal progetto corredato dalla documentazione progettuale citata in premessa,  relativo alle opere di [oggetto], sottoscritti dal richiedente e dal summenzionato progettista, alle seguenti condizioni: </w:t>
      </w:r>
    </w:p>
    <w:p>
      <w:pPr>
        <w:pStyle w:val="Corpodeltesto"/>
        <w:widowControl/>
        <w:spacing w:before="0" w:after="0"/>
        <w:jc w:val="both"/>
        <w:rPr>
          <w:color w:val="000000"/>
          <w:sz w:val="22"/>
        </w:rPr>
      </w:pPr>
      <w:r>
        <w:rPr>
          <w:color w:val="000000"/>
          <w:sz w:val="22"/>
        </w:rPr>
        <w:t>[prescrizioni_ut]</w:t>
      </w:r>
    </w:p>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bookmarkStart w:id="0" w:name="_GoBack"/>
      <w:bookmarkEnd w:id="0"/>
      <w:r>
        <w:rPr>
          <w:color w:val="000000"/>
          <w:sz w:val="22"/>
        </w:rPr>
        <w:t>[allegati_prescrizioni.documento;block=tbs:p]</w:t>
      </w:r>
    </w:p>
    <w:p>
      <w:pPr>
        <w:pStyle w:val="Corpodeltesto"/>
        <w:widowControl/>
        <w:spacing w:before="0" w:after="0"/>
        <w:jc w:val="both"/>
        <w:rPr>
          <w:color w:val="000000"/>
        </w:rPr>
      </w:pPr>
      <w:r>
        <w:rPr>
          <w:color w:val="000000"/>
        </w:rPr>
        <w:t> </w:t>
      </w:r>
    </w:p>
    <w:p>
      <w:pPr>
        <w:pStyle w:val="Corpodeltesto"/>
        <w:widowControl/>
        <w:spacing w:before="0" w:after="0"/>
        <w:jc w:val="both"/>
        <w:rPr>
          <w:i/>
          <w:i/>
          <w:iCs/>
          <w:color w:val="000000"/>
          <w:sz w:val="22"/>
          <w:szCs w:val="22"/>
        </w:rPr>
      </w:pPr>
      <w:r>
        <w:rPr>
          <w:i/>
          <w:iCs/>
          <w:color w:val="000000"/>
          <w:sz w:val="22"/>
          <w:szCs w:val="22"/>
        </w:rPr>
        <w:t>Non dovranno venir meno i presupposti per cui è stato rilasciato il presente provvedimento (Collegamento Funzionale, Piano Aziendale, ecc.) pena la decadenza del titolo.</w:t>
      </w:r>
    </w:p>
    <w:p>
      <w:pPr>
        <w:pStyle w:val="Corpodeltesto"/>
        <w:widowControl/>
        <w:spacing w:before="0" w:after="0"/>
        <w:jc w:val="both"/>
        <w:rPr>
          <w:color w:val="000000"/>
        </w:rPr>
      </w:pPr>
      <w:r>
        <w:rPr>
          <w:color w:val="000000"/>
        </w:rPr>
        <w:t> </w:t>
      </w:r>
    </w:p>
    <w:p>
      <w:pPr>
        <w:pStyle w:val="Corpodeltesto"/>
        <w:widowControl/>
        <w:jc w:val="both"/>
        <w:rPr/>
      </w:pPr>
      <w:r>
        <w:rPr>
          <w:b/>
          <w:color w:val="000000"/>
          <w:sz w:val="22"/>
          <w:u w:val="single"/>
        </w:rPr>
        <w:t>I lavori dovranno essere iniziati entro un anno dalla data  di avvenuto rilascio del presente permesso di costruire;</w:t>
      </w:r>
      <w:r>
        <w:rPr>
          <w:color w:val="000000"/>
          <w:sz w:val="28"/>
        </w:rPr>
        <w:t> </w:t>
      </w:r>
    </w:p>
    <w:p>
      <w:pPr>
        <w:pStyle w:val="Corpodeltesto"/>
        <w:widowControl/>
        <w:jc w:val="both"/>
        <w:rPr>
          <w:color w:val="000000"/>
          <w:sz w:val="22"/>
        </w:rPr>
      </w:pPr>
      <w:r>
        <w:rPr>
          <w:color w:val="000000"/>
          <w:sz w:val="22"/>
        </w:rPr>
        <w:t>Dovrà esser ottemperato a quanto disposto dalle leggi e dai regolamenti vigenti in materia di occupazione del suolo pubblico, sicurezza pubblica, polizia urbana ed igiene;</w:t>
      </w:r>
    </w:p>
    <w:p>
      <w:pPr>
        <w:pStyle w:val="Corpodeltesto"/>
        <w:widowControl/>
        <w:jc w:val="both"/>
        <w:rPr>
          <w:color w:val="000000"/>
          <w:sz w:val="22"/>
        </w:rPr>
      </w:pPr>
      <w:r>
        <w:rPr>
          <w:color w:val="000000"/>
          <w:sz w:val="22"/>
        </w:rPr>
        <w:t>Il titolare del permesso di costruire, il direttore dei lavori e l'assuntore sono responsabili dell'osservanza delle leggi e dei regolamenti, nonché delle modalità esecutive stabilite dal permesso di costruire: essi saranno inoltre solidalmente responsabili di qualsiasi danno possa essere arrecato al suolo pubblico ed alle persone ed alle cose dei terzi in dipendenza della realizzazione delle opere previste nel permesso di costruire;</w:t>
      </w:r>
    </w:p>
    <w:p>
      <w:pPr>
        <w:pStyle w:val="Corpodeltesto"/>
        <w:widowControl/>
        <w:jc w:val="both"/>
        <w:rPr>
          <w:color w:val="000000"/>
          <w:sz w:val="22"/>
        </w:rPr>
      </w:pPr>
      <w:r>
        <w:rPr>
          <w:color w:val="000000"/>
          <w:sz w:val="22"/>
        </w:rPr>
        <w:t>E' fatto obbligo di eseguire tutte le opere necessarie per lo smaltimento delle acque piovane senza convogliarle sulle strade pubbliche o nella proprietà altrui e senza causare ruscellamenti a valle;</w:t>
      </w:r>
    </w:p>
    <w:p>
      <w:pPr>
        <w:pStyle w:val="Corpodeltesto"/>
        <w:widowControl/>
        <w:jc w:val="both"/>
        <w:rPr>
          <w:color w:val="000000"/>
          <w:sz w:val="22"/>
        </w:rPr>
      </w:pPr>
      <w:r>
        <w:rPr>
          <w:color w:val="000000"/>
          <w:sz w:val="22"/>
        </w:rPr>
        <w:t>E' fatto obbligo al concessionario di provvedere, sotto la sua personale ed esclusiva responsabilità, prima di dare inizio ai lavori autorizzati, agli adempimenti previsti dagli artt. 65 e 93 del D.P.R. 380/01, contenenti norme per le costruzioni in zone sismiche;</w:t>
      </w:r>
    </w:p>
    <w:p>
      <w:pPr>
        <w:pStyle w:val="Corpodeltesto"/>
        <w:widowControl/>
        <w:jc w:val="both"/>
        <w:rPr>
          <w:color w:val="000000"/>
          <w:sz w:val="22"/>
        </w:rPr>
      </w:pPr>
      <w:r>
        <w:rPr>
          <w:color w:val="000000"/>
          <w:sz w:val="22"/>
        </w:rPr>
        <w:t>E' fatto obbligo al titolare del permesso di costruire di adempiere tassativamente tutti gli obblighi e disposizioni in materia di energia contenute nel D.lg.vo 311 del 29.12.2006, nella L.R. n. 22 del 29.5.2007 e nel relativo Regolamento di Attuazione. Il personale del Comune provvederà alle verifiche ed ai controlli previsti nei citati testi normativi.</w:t>
      </w:r>
    </w:p>
    <w:p>
      <w:pPr>
        <w:pStyle w:val="Corpodeltesto"/>
        <w:widowControl/>
        <w:jc w:val="both"/>
        <w:rPr>
          <w:color w:val="000000"/>
          <w:sz w:val="22"/>
        </w:rPr>
      </w:pPr>
      <w:r>
        <w:rPr>
          <w:color w:val="000000"/>
          <w:sz w:val="22"/>
        </w:rPr>
        <w:t>E' fatto obbligo al titolare del permesso di costruire di adempiere alle disposizioni delle leggi regionali in materia di abbattimento delle barriere architettoniche.</w:t>
      </w:r>
    </w:p>
    <w:p>
      <w:pPr>
        <w:pStyle w:val="Corpodeltesto"/>
        <w:widowControl/>
        <w:jc w:val="both"/>
        <w:rPr>
          <w:color w:val="000000"/>
          <w:sz w:val="22"/>
        </w:rPr>
      </w:pPr>
      <w:r>
        <w:rPr>
          <w:color w:val="000000"/>
          <w:sz w:val="22"/>
        </w:rPr>
        <w:t>Il presente permesso di costruire costituisce soltanto un'ipotesi di presunzione di conformità delle opere che ne formeranno oggetto alle norme ed alle legge e dei regolamenti vigenti, che si intendono qui trascritte come parte integrante, e non esonera il concessionario dall'obbligo di attenersi strettamente all'osservanza di dette leggi e regolamenti, sotto la responsabilità anche nei confronti dei diritti dei terzi.</w:t>
      </w:r>
    </w:p>
    <w:p>
      <w:pPr>
        <w:pStyle w:val="Corpodeltesto"/>
        <w:widowControl/>
        <w:jc w:val="center"/>
        <w:rPr/>
      </w:pPr>
      <w:r>
        <w:rPr>
          <w:b/>
          <w:color w:val="000000"/>
          <w:sz w:val="22"/>
        </w:rPr>
        <w:t>ADEMPIMENTI PRECEDENTI ALL'INIZIO DEI LAVORI</w:t>
      </w:r>
      <w:r>
        <w:rPr>
          <w:color w:val="000000"/>
          <w:sz w:val="22"/>
        </w:rPr>
        <w:t> </w:t>
      </w:r>
    </w:p>
    <w:p>
      <w:pPr>
        <w:pStyle w:val="Corpodeltesto"/>
        <w:widowControl/>
        <w:jc w:val="both"/>
        <w:rPr>
          <w:color w:val="000000"/>
          <w:sz w:val="22"/>
        </w:rPr>
      </w:pPr>
      <w:r>
        <w:rPr>
          <w:color w:val="000000"/>
          <w:sz w:val="22"/>
        </w:rPr>
        <w:t>Prima dell'inizio dei lavori il titolare del permesso di costruire dovrà: </w:t>
      </w:r>
    </w:p>
    <w:p>
      <w:pPr>
        <w:pStyle w:val="Corpodeltesto"/>
        <w:widowControl/>
        <w:spacing w:before="0" w:after="0"/>
        <w:jc w:val="both"/>
        <w:rPr/>
      </w:pPr>
      <w:r>
        <w:rPr>
          <w:i/>
          <w:iCs/>
          <w:color w:val="000000"/>
        </w:rPr>
        <w:t> </w:t>
      </w:r>
      <w:r>
        <w:rPr>
          <w:i/>
          <w:iCs/>
          <w:color w:val="000000"/>
          <w:sz w:val="22"/>
        </w:rPr>
        <w:t>- chiedere ed ottenere da parte del Comune il prescritto assenso per le opere di urbanizzazione che il titolare stesso si è impegnato ad eseguire direttamente con l'atto rogato dal notaio * citato in premessa (SOLO SE CONVENZIONATO);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incaricato della sorveglianza 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competente, all'I.N.P.S., all'I.N.A.I.L. ed alla Cassa Edile di Imperia la data di inizio dei lavori e il numero di iscrizione alla Cassa Edile e trasmettere al Settore Urbanistica,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pPr>
        <w:pStyle w:val="Corpodeltesto"/>
        <w:widowControl/>
        <w:spacing w:before="0" w:after="0"/>
        <w:jc w:val="both"/>
        <w:rPr>
          <w:color w:val="000000"/>
        </w:rPr>
      </w:pPr>
      <w:r>
        <w:rPr>
          <w:color w:val="000000"/>
        </w:rPr>
        <w:t> </w:t>
      </w:r>
    </w:p>
    <w:p>
      <w:pPr>
        <w:pStyle w:val="Corpodeltesto"/>
        <w:widowControl/>
        <w:jc w:val="both"/>
        <w:rPr/>
      </w:pPr>
      <w:r>
        <w:rPr>
          <w:color w:val="000000"/>
        </w:rPr>
        <w:t> </w:t>
      </w:r>
      <w:r>
        <w:rPr>
          <w:color w:val="000000"/>
          <w:sz w:val="22"/>
        </w:rPr>
        <w:t>- Richiedere l'autorizzazione, e/o depositare, prima dell'inizio dei lavori relativi alle opere in conglomerato cementizio armato od in struttura metallica, presso l'Ufficio Tecnico dell'Amministrazione Provinciale di Imperia la denuncia prescritta dall'art. 4 della legge 5 novembre 1971, n° 1086 e dalla vigente normativa, compreso ogni adempimento (se necessario) in ordine alla normativa in materia di rischio sismico, dandone notizia all'ufficio comunale competente;</w:t>
      </w:r>
      <w:r>
        <w:rPr>
          <w:color w:val="000000"/>
          <w:sz w:val="28"/>
        </w:rPr>
        <w:t> </w:t>
      </w:r>
    </w:p>
    <w:p>
      <w:pPr>
        <w:pStyle w:val="Corpodeltesto"/>
        <w:widowControl/>
        <w:jc w:val="both"/>
        <w:rPr/>
      </w:pPr>
      <w:r>
        <w:rPr>
          <w:color w:val="000000"/>
          <w:sz w:val="22"/>
        </w:rPr>
        <w:t>- Il proprietario dell'edificio, o chi ne ha titolo, qualora ne sussistano i presupposti,  deve depositare presso lo sportello unico per l'Edilizia, in duplice copia la denuncia dell'inizio dei lavori relativi alle opere di cui agli articoli 122 e 123 (</w:t>
      </w:r>
      <w:r>
        <w:rPr>
          <w:rStyle w:val="Enfasi"/>
          <w:i w:val="false"/>
          <w:color w:val="000000"/>
          <w:sz w:val="22"/>
        </w:rPr>
        <w:t>DPR 380/01 del 6 giugno 2001)</w:t>
      </w:r>
      <w:r>
        <w:rPr>
          <w:color w:val="000000"/>
          <w:sz w:val="22"/>
        </w:rPr>
        <w:t>, il progetto delle opere stesse corredato da una relazione tecnica, sottoscritta dal progettista o dai progettisti, che ne attesti la rispondenza alle prescrizioni del presente Capo. </w:t>
      </w:r>
      <w:r>
        <w:rPr>
          <w:i/>
          <w:color w:val="000000"/>
          <w:sz w:val="22"/>
        </w:rPr>
        <w:t>(art. 125 DPR 380/01 del 6 giugno 2001)</w:t>
      </w:r>
    </w:p>
    <w:p>
      <w:pPr>
        <w:pStyle w:val="Corpodeltesto"/>
        <w:widowControl/>
        <w:spacing w:before="0" w:after="0"/>
        <w:jc w:val="both"/>
        <w:rPr/>
      </w:pPr>
      <w:r>
        <w:rPr>
          <w:color w:val="000000"/>
        </w:rPr>
        <w:t> </w:t>
      </w:r>
      <w:r>
        <w:rPr>
          <w:color w:val="000000"/>
          <w:sz w:val="22"/>
        </w:rPr>
        <w:t>- depositare, il presente provvedimento con i relativi allegati nel cantiere di lavoro sino ad avvenuta ultimazione dell'opera, a disposizione degli organi di controllo;</w:t>
      </w:r>
      <w:r>
        <w:rPr>
          <w:color w:val="000000"/>
          <w:sz w:val="28"/>
        </w:rPr>
        <w:t> </w:t>
      </w:r>
    </w:p>
    <w:p>
      <w:pPr>
        <w:pStyle w:val="Corpodeltesto"/>
        <w:widowControl/>
        <w:spacing w:before="0" w:after="0"/>
        <w:jc w:val="both"/>
        <w:rPr>
          <w:color w:val="000000"/>
        </w:rPr>
      </w:pPr>
      <w:r>
        <w:rPr>
          <w:color w:val="000000"/>
        </w:rPr>
        <w:t> </w:t>
      </w:r>
    </w:p>
    <w:p>
      <w:pPr>
        <w:pStyle w:val="Corpodeltesto"/>
        <w:widowControl/>
        <w:spacing w:before="0" w:after="0"/>
        <w:jc w:val="both"/>
        <w:rPr/>
      </w:pPr>
      <w:r>
        <w:rPr>
          <w:color w:val="000000"/>
        </w:rPr>
        <w:t> </w:t>
      </w:r>
      <w:r>
        <w:rPr>
          <w:color w:val="000000"/>
          <w:sz w:val="22"/>
        </w:rPr>
        <w:t>- notificare gli estremi del permesso di costruire alle aziende erogatrici di pubblici servizi (energia elettrica, telefono, gas, acqua) a cui si fa richiesta per allacciamenti provvisori o riferiti all'attività di cantiere o di impianti particolari; - provvedere al versamento dei materiali provenienti da scavi e/o demolizioni esclusivamente in discariche pubbliche o private, regolarmente autorizzate e previo espletamento delle relative pratiche a termini delle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pPr>
      <w:r>
        <w:rPr>
          <w:i/>
          <w:iCs/>
          <w:color w:val="000000"/>
        </w:rPr>
        <w:t> </w:t>
      </w:r>
      <w:r>
        <w:rPr>
          <w:i/>
          <w:iCs/>
          <w:color w:val="000000"/>
          <w:sz w:val="22"/>
        </w:rPr>
        <w:t>- ( SE OCCORRE) </w:t>
      </w:r>
      <w:r>
        <w:rPr>
          <w:color w:val="000000"/>
          <w:sz w:val="22"/>
        </w:rPr>
        <w:t>effettuare i riempimenti ed i riporti con materiali idonei e qualora detti materiali provengano da altri cantieri, deve essere espletata la procedura prevista a termini delle vigenti normative in materia, da parte del titolare del cantiere di provenienza;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trasmettere, prima dell’inizio dei lavori all’Azienda sanitaria locale ed all’Ispettorato Provinciale del Lavoro quanto previsto dalla legislazione vigente in materia di sicurezza e salute nei luoghi di lavoro;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All'ingresso del cantiere dovrà essere collocato un cartello in posizione ben visibile e di dimensioni non inferiori a m. 1.20 x 0.70 portante le seguenti indicazioni:</w:t>
      </w:r>
    </w:p>
    <w:p>
      <w:pPr>
        <w:pStyle w:val="Corpodeltesto"/>
        <w:widowControl/>
        <w:spacing w:before="0" w:after="0"/>
        <w:rPr>
          <w:color w:val="000000"/>
          <w:sz w:val="22"/>
        </w:rPr>
      </w:pPr>
      <w:r>
        <w:rPr>
          <w:color w:val="000000"/>
          <w:sz w:val="22"/>
        </w:rPr>
        <w:br/>
        <w:t>Numero e data del permesso di costruire;</w:t>
        <w:br/>
        <w:t>Oggetto dei lavori;</w:t>
        <w:br/>
        <w:t>Nome del Proprietario;</w:t>
        <w:br/>
        <w:t>Nome del Progettista ;</w:t>
        <w:br/>
        <w:t>Nome del Direttore dei Lavori;</w:t>
        <w:br/>
        <w:t>Nome dell'Impresa assuntrice</w:t>
      </w:r>
    </w:p>
    <w:p>
      <w:pPr>
        <w:pStyle w:val="Corpodeltesto"/>
        <w:widowControl/>
        <w:jc w:val="both"/>
        <w:rPr>
          <w:color w:val="000000"/>
          <w:sz w:val="22"/>
        </w:rPr>
      </w:pPr>
      <w:r>
        <w:rPr>
          <w:color w:val="000000"/>
          <w:sz w:val="22"/>
        </w:rPr>
        <w:br/>
        <w:t>Le opere dovranno essere eseguite in conformità del progetto approvato e delle norme del regolamento Edilizio.</w:t>
      </w:r>
    </w:p>
    <w:p>
      <w:pPr>
        <w:pStyle w:val="Corpodeltesto"/>
        <w:widowControl/>
        <w:spacing w:lineRule="atLeast" w:line="480" w:before="102" w:after="0"/>
        <w:ind w:left="0" w:right="0" w:hanging="0"/>
        <w:jc w:val="center"/>
        <w:rPr/>
      </w:pPr>
      <w:r>
        <w:rPr>
          <w:b/>
          <w:color w:val="000000"/>
          <w:sz w:val="22"/>
        </w:rPr>
        <w:t>ADEMPIMENTI NEL CORSO DEI LAVORI</w:t>
      </w:r>
      <w:r>
        <w:rPr>
          <w:color w:val="000000"/>
          <w:sz w:val="28"/>
        </w:rPr>
        <w:t>  </w:t>
      </w:r>
    </w:p>
    <w:p>
      <w:pPr>
        <w:pStyle w:val="Corpodeltesto"/>
        <w:widowControl/>
        <w:rPr>
          <w:color w:val="000000"/>
          <w:sz w:val="22"/>
        </w:rPr>
      </w:pPr>
      <w:r>
        <w:rPr>
          <w:color w:val="000000"/>
          <w:sz w:val="22"/>
        </w:rPr>
        <w:t>Durante l'esecuzione dei lavori il titolare del permesso di costruire dovrà:</w:t>
      </w:r>
    </w:p>
    <w:p>
      <w:pPr>
        <w:pStyle w:val="Corpodeltesto"/>
        <w:widowControl/>
        <w:jc w:val="both"/>
        <w:rPr>
          <w:color w:val="000000"/>
          <w:sz w:val="22"/>
        </w:rPr>
      </w:pPr>
      <w:r>
        <w:rPr>
          <w:color w:val="000000"/>
          <w:sz w:val="22"/>
        </w:rPr>
        <w:t>-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pPr>
        <w:pStyle w:val="Corpodeltesto"/>
        <w:widowControl/>
        <w:jc w:val="both"/>
        <w:rPr/>
      </w:pPr>
      <w:r>
        <w:rPr>
          <w:color w:val="000000"/>
          <w:sz w:val="22"/>
        </w:rPr>
        <w:t>- comunicare all'ufficio comunale competente  entro e non oltre dieci giorni dalla data delle stesse, le eventuali sostituzioni del direttore o dell'assuntore delle opere; tale comunicazione dovrà essere sottoscritta per accettazione dai soggetti subentranti;</w:t>
      </w:r>
      <w:r>
        <w:rPr>
          <w:color w:val="000000"/>
          <w:sz w:val="28"/>
        </w:rPr>
        <w:t> </w:t>
      </w:r>
    </w:p>
    <w:p>
      <w:pPr>
        <w:pStyle w:val="Corpodeltesto"/>
        <w:widowControl/>
        <w:jc w:val="both"/>
        <w:rPr/>
      </w:pPr>
      <w:r>
        <w:rPr>
          <w:color w:val="000000"/>
          <w:sz w:val="22"/>
        </w:rPr>
        <w:t>- richiedere tempestivamente, nel caso si manifesti in corso d'opera la necessità di introdurre modifiche al progetto, l'approvazione di un progetto di variante;</w:t>
      </w:r>
      <w:r>
        <w:rPr>
          <w:color w:val="000000"/>
          <w:sz w:val="28"/>
        </w:rPr>
        <w:t> </w:t>
      </w:r>
    </w:p>
    <w:p>
      <w:pPr>
        <w:pStyle w:val="Corpodeltesto"/>
        <w:widowControl/>
        <w:jc w:val="both"/>
        <w:rPr/>
      </w:pPr>
      <w:r>
        <w:rPr>
          <w:color w:val="000000"/>
          <w:sz w:val="22"/>
        </w:rPr>
        <w:t>- comunicare all'ufficio comunale competente la data di eventuali interruzioni dei lavori, adottando tutti i provvedimenti necessari a garantire la sicurezza, l’igiene ed il decoro pubblico, e quella della ripresa degli stessi.</w:t>
      </w:r>
      <w:r>
        <w:rPr>
          <w:color w:val="000000"/>
          <w:sz w:val="28"/>
        </w:rPr>
        <w:t> </w:t>
      </w:r>
    </w:p>
    <w:p>
      <w:pPr>
        <w:pStyle w:val="Corpodeltesto"/>
        <w:widowControl/>
        <w:jc w:val="both"/>
        <w:rPr/>
      </w:pPr>
      <w:r>
        <w:rPr>
          <w:b/>
          <w:color w:val="000000"/>
          <w:sz w:val="22"/>
          <w:u w:val="single"/>
        </w:rPr>
        <w:t>I lavori relativi alle opere previste nel presente provvedimento dovranno essere ultimati entro tre anni dalla data di inizio,</w:t>
      </w:r>
      <w:r>
        <w:rPr>
          <w:color w:val="000000"/>
          <w:sz w:val="28"/>
        </w:rPr>
        <w:t> </w:t>
      </w:r>
      <w:r>
        <w:rPr>
          <w:color w:val="000000"/>
          <w:sz w:val="22"/>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pPr>
        <w:pStyle w:val="Corpodeltesto"/>
        <w:widowControl/>
        <w:jc w:val="center"/>
        <w:rPr/>
      </w:pPr>
      <w:r>
        <w:rPr>
          <w:b/>
          <w:color w:val="000000"/>
          <w:sz w:val="22"/>
        </w:rPr>
        <w:t>ADEMPIMENTI SUCCESSIVI ALLA CONCLUSIONE DEI LAVORI</w:t>
      </w:r>
      <w:r>
        <w:rPr>
          <w:color w:val="000000"/>
          <w:sz w:val="28"/>
        </w:rPr>
        <w:t> </w:t>
      </w:r>
    </w:p>
    <w:p>
      <w:pPr>
        <w:pStyle w:val="Corpodeltesto"/>
        <w:widowControl/>
        <w:spacing w:before="0" w:after="0"/>
        <w:jc w:val="both"/>
        <w:rPr>
          <w:color w:val="000000"/>
          <w:sz w:val="22"/>
        </w:rPr>
      </w:pPr>
      <w:r>
        <w:rPr>
          <w:color w:val="000000"/>
          <w:sz w:val="22"/>
        </w:rPr>
        <w:t>La data di ultimazione dovrà essere comunicata all'ufficio comunale competente (Settore Urbanistica). Alla comunicazione di ultimazione dei lavori, sottoscritta dal titolare del permesso di costruire, dal direttore dei lavori, dal legale rappresentante dell’impresa esecutrice dovranno essere allegati: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certificato di esecuzione a regola d'arte di tutte le opere realizzate ai fini della stabilità, della sicurezza ed incolumità pubblica e privata, redatto e firmato dal Direttore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1/09 ed ogni altro adempimento previsto dalla vigente legislazione in materia di rendimento energetico dell'edilizia applicabile all’intervento;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documentazione attestante la conformità delle opere alle disposizioni in materia di accessibilità e superamento delle barriere architettoniche di cui alla Parte II Capo III del D.P.R. 380/2001 e s.m.i. e della Legge regionale 15/1989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eventuali atti di vincolo prescritti nel permesso di costruire o nei relativi atti di convenzione.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Entro centottanta giorni dall'ultimazione dei lavori, il titolare del permesso di costruire è tenuto a presentare al Comune la domanda di rilascio del certificato di agibilità corredata di tutta la documentazione ed eventuali certificazioni ai sensi dell'art. 24 del D.P.R. 380/01.</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La vigilanza delle opere sarà esercitata ai sensi delle norme di cui al Titolo IV della Parte I della L.R. 6 giugno 2008, n° 16 e s.m.i. a mezzo di funzionari ed agenti comunali e di ogni altro strumento di controllo che si riterrà utile adottare.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L'entrata in vigore di nuove previsioni urbanistiche con le quali il permesso di costruire sia in contrasto, comporta decadenza dello stesso, salvo che i lavori siano stati iniziati e vengano completati entro tre anni dalla data di inizio.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nonché, unitamente al direttore dei lavori della conformità alle prescrizioni e modalità esecutive contenute nel presente provvedimento.</w:t>
      </w:r>
    </w:p>
    <w:p>
      <w:pPr>
        <w:pStyle w:val="Corpodeltesto"/>
        <w:widowControl/>
        <w:spacing w:before="0" w:after="0"/>
        <w:jc w:val="both"/>
        <w:rPr>
          <w:color w:val="000000"/>
        </w:rPr>
      </w:pPr>
      <w:r>
        <w:rPr>
          <w:color w:val="000000"/>
        </w:rPr>
        <w:t> </w:t>
      </w:r>
    </w:p>
    <w:p>
      <w:pPr>
        <w:pStyle w:val="Corpodeltesto"/>
        <w:widowControl/>
        <w:jc w:val="both"/>
        <w:rPr/>
      </w:pPr>
      <w:r>
        <w:rPr>
          <w:color w:val="000000"/>
          <w:sz w:val="22"/>
        </w:rPr>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pPr>
        <w:pStyle w:val="Corpodeltesto"/>
        <w:widowControl/>
        <w:jc w:val="both"/>
        <w:rPr>
          <w:color w:val="000000"/>
          <w:sz w:val="22"/>
        </w:rPr>
      </w:pPr>
      <w:r>
        <w:rPr>
          <w:color w:val="000000"/>
          <w:sz w:val="22"/>
        </w:rPr>
        <w:t>Del rilascio del presente permesso di costruire sarà data notizia al pubblico nei modi prescritti dall'ottavo comma del comma 7 dell’art. 20 del D.P.R. 6 giugno 2001, n° 380 e s.m.i. e del comma 9 dell’art. 31 della L.R. 6 giugno 2008 n. 16 e s.m.i.</w:t>
      </w:r>
    </w:p>
    <w:p>
      <w:pPr>
        <w:pStyle w:val="Corpodeltesto"/>
        <w:widowControl/>
        <w:jc w:val="both"/>
        <w:rPr>
          <w:color w:val="000000"/>
          <w:sz w:val="22"/>
        </w:rPr>
      </w:pPr>
      <w:r>
        <w:rPr>
          <w:color w:val="000000"/>
          <w:sz w:val="22"/>
        </w:rPr>
        <w:t>Avverso il presente provvedimento può essere opposto ricorso davanti al competente T.A.R. entro 60 giorni dalla notifica della presente ovvero ricorso straordinario al Capo dello Stato entro 120 giorni dalla stessa data.</w:t>
      </w:r>
    </w:p>
    <w:p>
      <w:pPr>
        <w:pStyle w:val="Corpodeltesto"/>
        <w:widowControl/>
        <w:jc w:val="both"/>
        <w:rPr>
          <w:color w:val="000000"/>
        </w:rPr>
      </w:pPr>
      <w:r>
        <w:rPr>
          <w:color w:val="000000"/>
        </w:rPr>
        <w:t> </w:t>
      </w:r>
    </w:p>
    <w:p>
      <w:pPr>
        <w:pStyle w:val="Corpodeltesto"/>
        <w:widowControl/>
        <w:rPr>
          <w:color w:val="000000"/>
          <w:sz w:val="22"/>
        </w:rPr>
      </w:pPr>
      <w:r>
        <w:rPr>
          <w:color w:val="000000"/>
          <w:sz w:val="22"/>
        </w:rPr>
        <w:t>Imperia,</w:t>
      </w:r>
    </w:p>
    <w:tbl>
      <w:tblPr>
        <w:tblW w:w="9637" w:type="dxa"/>
        <w:jc w:val="left"/>
        <w:tblInd w:w="55" w:type="dxa"/>
        <w:tblBorders/>
        <w:tblCellMar>
          <w:top w:w="55" w:type="dxa"/>
          <w:left w:w="108" w:type="dxa"/>
          <w:bottom w:w="55" w:type="dxa"/>
          <w:right w:w="108" w:type="dxa"/>
        </w:tblCellMar>
      </w:tblPr>
      <w:tblGrid>
        <w:gridCol w:w="4037"/>
        <w:gridCol w:w="5600"/>
      </w:tblGrid>
      <w:tr>
        <w:trPr/>
        <w:tc>
          <w:tcPr>
            <w:tcW w:w="4037" w:type="dxa"/>
            <w:tcBorders/>
            <w:shd w:fill="FFFFFF" w:val="clear"/>
          </w:tcPr>
          <w:p>
            <w:pPr>
              <w:pStyle w:val="Contenutotabella"/>
              <w:rPr>
                <w:sz w:val="22"/>
              </w:rPr>
            </w:pPr>
            <w:r>
              <w:rPr>
                <w:sz w:val="22"/>
              </w:rPr>
            </w:r>
          </w:p>
        </w:tc>
        <w:tc>
          <w:tcPr>
            <w:tcW w:w="5600"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sz w:val="22"/>
              </w:rPr>
            </w:pPr>
            <w:r>
              <w:rPr>
                <w:sz w:val="22"/>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sz w:val="22"/>
              </w:rPr>
            </w:pPr>
            <w:r>
              <w:rPr>
                <w:sz w:val="22"/>
              </w:rPr>
              <w:t>Urbanistica – Patrimonio</w:t>
            </w:r>
          </w:p>
          <w:p>
            <w:pPr>
              <w:pStyle w:val="Envelopereturn"/>
              <w:pBdr>
                <w:top w:val="single" w:sz="2" w:space="1" w:color="C0C0C0"/>
                <w:left w:val="single" w:sz="2" w:space="1" w:color="C0C0C0"/>
                <w:bottom w:val="single" w:sz="2" w:space="1" w:color="C0C0C0"/>
                <w:right w:val="single" w:sz="2" w:space="1" w:color="C0C0C0"/>
              </w:pBdr>
              <w:jc w:val="center"/>
              <w:rPr>
                <w:sz w:val="22"/>
              </w:rPr>
            </w:pPr>
            <w:r>
              <w:rPr>
                <w:sz w:val="22"/>
              </w:rPr>
              <w:t>Arch. Ilvo CALZIA</w:t>
            </w:r>
          </w:p>
        </w:tc>
      </w:tr>
    </w:tbl>
    <w:p>
      <w:pPr>
        <w:pStyle w:val="Corpodeltesto"/>
        <w:widowControl/>
        <w:rPr/>
      </w:pPr>
      <w:r>
        <w:rPr/>
      </w:r>
    </w:p>
    <w:p>
      <w:pPr>
        <w:pStyle w:val="Corpodeltesto"/>
        <w:widowControl/>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color w:val="000000"/>
        </w:rPr>
      </w:pPr>
      <w:r>
        <w:rPr>
          <w:color w:val="000000"/>
        </w:rPr>
        <w:t> </w:t>
      </w:r>
    </w:p>
    <w:p>
      <w:pPr>
        <w:pStyle w:val="Corpodeltesto"/>
        <w:widowControl/>
        <w:rPr>
          <w:color w:val="000000"/>
        </w:rPr>
      </w:pPr>
      <w:r>
        <w:rPr>
          <w:color w:val="000000"/>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fals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
    <w:name w:val="Enfasi"/>
    <w:qFormat/>
    <w:rPr>
      <w:i/>
      <w:iCs/>
    </w:rPr>
  </w:style>
  <w:style w:type="character" w:styleId="Enfasiforte">
    <w:name w:val="Enfasi forte"/>
    <w:qFormat/>
    <w:rPr>
      <w:b/>
      <w:bCs/>
    </w:rPr>
  </w:style>
  <w:style w:type="character" w:styleId="CorpotestoCarattere">
    <w:name w:val="Corpo testo Carattere"/>
    <w:basedOn w:val="DefaultParagraphFont"/>
    <w:qFormat/>
    <w:rPr>
      <w:rFonts w:eastAsia="SimSun" w:cs="Arial"/>
      <w:sz w:val="24"/>
      <w:szCs w:val="24"/>
      <w:lang w:eastAsia="hi-IN" w:bidi="hi-IN"/>
    </w:rPr>
  </w:style>
  <w:style w:type="character" w:styleId="ListLabel1">
    <w:name w:val="ListLabel 1"/>
    <w:qFormat/>
    <w:rPr>
      <w:rFonts w:cs="Courier New"/>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20"/>
    </w:pPr>
    <w:rPr/>
  </w:style>
  <w:style w:type="paragraph" w:styleId="Elenco">
    <w:name w:val="List"/>
    <w:basedOn w:val="Corpodeltesto"/>
    <w:pPr>
      <w:numPr>
        <w:ilvl w:val="0"/>
        <w:numId w:val="0"/>
      </w:numPr>
    </w:pPr>
    <w:rPr>
      <w:rFonts w:cs="FreeSans"/>
    </w:rPr>
  </w:style>
  <w:style w:type="paragraph" w:styleId="Didascalia">
    <w:name w:val="Caption"/>
    <w:basedOn w:val="Normal"/>
    <w:qFormat/>
    <w:pPr>
      <w:numPr>
        <w:ilvl w:val="0"/>
        <w:numId w:val="0"/>
      </w:numPr>
      <w:suppressLineNumbers/>
      <w:spacing w:before="120" w:after="120"/>
    </w:pPr>
    <w:rPr>
      <w:rFonts w:cs="FreeSans"/>
      <w:i/>
      <w:iCs/>
      <w:sz w:val="24"/>
      <w:szCs w:val="24"/>
    </w:rPr>
  </w:style>
  <w:style w:type="paragraph" w:styleId="Indice">
    <w:name w:val="Indice"/>
    <w:basedOn w:val="Normal"/>
    <w:qFormat/>
    <w:pPr>
      <w:numPr>
        <w:ilvl w:val="0"/>
        <w:numId w:val="0"/>
      </w:numPr>
      <w:suppressLineNumbers/>
    </w:pPr>
    <w:rPr>
      <w:rFonts w:cs="FreeSans"/>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Titoloprincipale"/>
    <w:next w:val="Corpodeltesto"/>
    <w:qFormat/>
    <w:pPr>
      <w:numPr>
        <w:ilvl w:val="0"/>
        <w:numId w:val="0"/>
      </w:numPr>
      <w:jc w:val="center"/>
    </w:pPr>
    <w:rPr>
      <w:i/>
      <w:iCs/>
      <w:sz w:val="28"/>
      <w:szCs w:val="28"/>
    </w:rPr>
  </w:style>
  <w:style w:type="paragraph" w:styleId="Intestazione1">
    <w:name w:val="Intestazione1"/>
    <w:basedOn w:val="Normal"/>
    <w:qFormat/>
    <w:pPr>
      <w:keepNext/>
      <w:numPr>
        <w:ilvl w:val="0"/>
        <w:numId w:val="0"/>
      </w:numPr>
      <w:spacing w:before="240" w:after="120"/>
    </w:pPr>
    <w:rPr>
      <w:rFonts w:ascii="Arial" w:hAnsi="Arial" w:eastAsia="Microsoft YaHei"/>
      <w:sz w:val="28"/>
      <w:szCs w:val="28"/>
    </w:rPr>
  </w:style>
  <w:style w:type="paragraph" w:styleId="Didascalia1">
    <w:name w:val="Didascalia1"/>
    <w:basedOn w:val="Normal"/>
    <w:qFormat/>
    <w:pPr>
      <w:numPr>
        <w:ilvl w:val="0"/>
        <w:numId w:val="0"/>
      </w:numPr>
      <w:suppressLineNumbers/>
      <w:spacing w:before="120" w:after="120"/>
    </w:pPr>
    <w:rPr>
      <w:i/>
      <w:iCs/>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Envelopereturn">
    <w:name w:val="envelope return"/>
    <w:basedOn w:val="Normal"/>
    <w:qFormat/>
    <w:pPr>
      <w:numPr>
        <w:ilvl w:val="0"/>
        <w:numId w:val="0"/>
      </w:numPr>
      <w:suppressLineNumbers/>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LibreOffice/5.2.4.2$Windows_x86 LibreOffice_project/3d5603e1122f0f102b62521720ab13a38a4e0eb0</Application>
  <Pages>7</Pages>
  <Words>2715</Words>
  <Characters>15784</Characters>
  <CharactersWithSpaces>18520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2016-11-22T00:46:00Z</dcterms:created>
  <dc:creator>Marco Carbone</dc:creator>
  <dc:description/>
  <dc:language>it-IT</dc:language>
  <cp:lastModifiedBy/>
  <cp:lastPrinted>2016-11-16T12:36:00Z</cp:lastPrinted>
  <dcterms:modified xsi:type="dcterms:W3CDTF">2019-09-10T12:08:30Z</dcterms:modified>
  <cp:revision>17</cp:revision>
  <dc:subject/>
  <dc:title/>
</cp:coreProperties>
</file>