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BB07B2">
      <w:pPr>
        <w:jc w:val="center"/>
        <w:rPr>
          <w:sz w:val="22"/>
        </w:rPr>
      </w:pPr>
    </w:p>
    <w:p w:rsidR="00BB07B2" w:rsidRDefault="00BB07B2" w:rsidP="00724432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92609D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 w:rsidR="0092609D">
        <w:rPr>
          <w:sz w:val="22"/>
        </w:rPr>
        <w:fldChar w:fldCharType="end"/>
      </w:r>
      <w:r>
        <w:rPr>
          <w:sz w:val="22"/>
        </w:rPr>
        <w:t xml:space="preserve"> del </w:t>
      </w:r>
      <w:r w:rsidR="0092609D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92609D">
        <w:rPr>
          <w:sz w:val="22"/>
        </w:rPr>
        <w:fldChar w:fldCharType="end"/>
      </w:r>
    </w:p>
    <w:p w:rsidR="00BB07B2" w:rsidRPr="00B63201" w:rsidRDefault="00BB07B2" w:rsidP="00724432">
      <w:pPr>
        <w:rPr>
          <w:b/>
          <w:sz w:val="22"/>
        </w:rPr>
      </w:pPr>
      <w:proofErr w:type="spellStart"/>
      <w:r w:rsidRPr="00B63201">
        <w:rPr>
          <w:b/>
          <w:sz w:val="22"/>
        </w:rPr>
        <w:t>Prat</w:t>
      </w:r>
      <w:proofErr w:type="spellEnd"/>
      <w:r w:rsidRPr="00B63201">
        <w:rPr>
          <w:b/>
          <w:sz w:val="22"/>
        </w:rPr>
        <w:t xml:space="preserve">. n. </w:t>
      </w:r>
      <w:r w:rsidR="0092609D"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="0092609D"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92609D"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724432">
        <w:rPr>
          <w:b/>
          <w:sz w:val="22"/>
        </w:rPr>
        <w:t>CILA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332265" w:rsidRPr="00724432" w:rsidRDefault="00F61C69" w:rsidP="00332265">
      <w:pPr>
        <w:jc w:val="center"/>
        <w:rPr>
          <w:b/>
          <w:sz w:val="22"/>
        </w:rPr>
      </w:pPr>
      <w:r w:rsidRPr="00724432">
        <w:rPr>
          <w:b/>
          <w:sz w:val="22"/>
        </w:rPr>
        <w:t>I</w:t>
      </w:r>
      <w:r w:rsidR="00332265" w:rsidRPr="00724432">
        <w:rPr>
          <w:b/>
          <w:sz w:val="22"/>
        </w:rPr>
        <w:t>L</w:t>
      </w:r>
      <w:r w:rsidR="00BB07B2" w:rsidRPr="00724432">
        <w:rPr>
          <w:b/>
          <w:sz w:val="22"/>
        </w:rPr>
        <w:t xml:space="preserve"> </w:t>
      </w:r>
      <w:r w:rsidR="00332265" w:rsidRPr="00724432">
        <w:rPr>
          <w:b/>
          <w:sz w:val="22"/>
        </w:rPr>
        <w:t>RESPONSABILE DELLO SPORTELLO UNICO PER L’EDILIZIA</w:t>
      </w:r>
    </w:p>
    <w:p w:rsidR="00BB07B2" w:rsidRPr="00F61C69" w:rsidRDefault="00BB07B2">
      <w:pPr>
        <w:jc w:val="center"/>
        <w:rPr>
          <w:b/>
          <w:sz w:val="22"/>
        </w:rPr>
      </w:pPr>
    </w:p>
    <w:p w:rsidR="00BB07B2" w:rsidRDefault="00BB07B2">
      <w:pPr>
        <w:rPr>
          <w:sz w:val="22"/>
        </w:rPr>
      </w:pPr>
    </w:p>
    <w:p w:rsidR="00BB07B2" w:rsidRDefault="00B5614B" w:rsidP="00332265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 xml:space="preserve">la </w:t>
      </w:r>
      <w:r w:rsidR="00742BD2">
        <w:rPr>
          <w:sz w:val="22"/>
        </w:rPr>
        <w:t xml:space="preserve">Comunicazione </w:t>
      </w:r>
      <w:r w:rsidR="005A21A7">
        <w:rPr>
          <w:sz w:val="22"/>
        </w:rPr>
        <w:t xml:space="preserve">Inizio </w:t>
      </w:r>
      <w:r w:rsidR="00742BD2">
        <w:rPr>
          <w:sz w:val="22"/>
        </w:rPr>
        <w:t xml:space="preserve">Lavori </w:t>
      </w:r>
      <w:r w:rsidR="005A21A7">
        <w:rPr>
          <w:sz w:val="22"/>
        </w:rPr>
        <w:t>A</w:t>
      </w:r>
      <w:r w:rsidR="00742BD2">
        <w:rPr>
          <w:sz w:val="22"/>
        </w:rPr>
        <w:t>sseverata,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da, </w:t>
      </w:r>
      <w:r w:rsidR="0092609D" w:rsidRPr="009324D3">
        <w:rPr>
          <w:b/>
          <w:sz w:val="22"/>
        </w:rPr>
        <w:fldChar w:fldCharType="begin"/>
      </w:r>
      <w:r w:rsidR="00BB07B2" w:rsidRPr="009324D3">
        <w:rPr>
          <w:b/>
          <w:sz w:val="22"/>
        </w:rPr>
        <w:instrText xml:space="preserve"> MERGEFIELD RICHIEDENTI </w:instrText>
      </w:r>
      <w:r w:rsidR="0092609D" w:rsidRPr="009324D3">
        <w:rPr>
          <w:b/>
          <w:sz w:val="22"/>
        </w:rPr>
        <w:fldChar w:fldCharType="separate"/>
      </w:r>
      <w:r w:rsidR="004957D8" w:rsidRPr="009324D3">
        <w:rPr>
          <w:b/>
          <w:noProof/>
          <w:sz w:val="22"/>
        </w:rPr>
        <w:t>[elenco_richiedenti]</w:t>
      </w:r>
      <w:r w:rsidR="0092609D" w:rsidRPr="009324D3">
        <w:rPr>
          <w:b/>
          <w:sz w:val="22"/>
        </w:rPr>
        <w:fldChar w:fldCharType="end"/>
      </w:r>
      <w:r w:rsidR="00BB07B2">
        <w:rPr>
          <w:sz w:val="22"/>
        </w:rPr>
        <w:t xml:space="preserve">; per l'esecuzione dei lavori di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92609D">
        <w:rPr>
          <w:sz w:val="22"/>
        </w:rPr>
        <w:fldChar w:fldCharType="end"/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92609D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92609D">
        <w:rPr>
          <w:sz w:val="22"/>
        </w:rPr>
        <w:fldChar w:fldCharType="end"/>
      </w:r>
      <w:r w:rsidR="00302AE1">
        <w:rPr>
          <w:sz w:val="22"/>
        </w:rPr>
        <w:t>;</w:t>
      </w:r>
    </w:p>
    <w:p w:rsidR="003E7F39" w:rsidRDefault="00742BD2" w:rsidP="00332265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sz w:val="22"/>
        </w:rPr>
      </w:pPr>
      <w:r>
        <w:rPr>
          <w:sz w:val="22"/>
        </w:rPr>
        <w:t>Considerato che l’intervento consistente in</w:t>
      </w:r>
      <w:r w:rsidR="00724432">
        <w:rPr>
          <w:sz w:val="22"/>
        </w:rPr>
        <w:t xml:space="preserve"> </w:t>
      </w:r>
      <w:r w:rsidR="00724432">
        <w:rPr>
          <w:sz w:val="22"/>
        </w:rPr>
        <w:fldChar w:fldCharType="begin"/>
      </w:r>
      <w:r w:rsidR="00724432">
        <w:rPr>
          <w:sz w:val="22"/>
        </w:rPr>
        <w:instrText xml:space="preserve"> MERGEFIELD OGGETTO </w:instrText>
      </w:r>
      <w:r w:rsidR="00724432">
        <w:rPr>
          <w:sz w:val="22"/>
        </w:rPr>
        <w:fldChar w:fldCharType="separate"/>
      </w:r>
      <w:r w:rsidR="00724432">
        <w:rPr>
          <w:noProof/>
          <w:sz w:val="22"/>
        </w:rPr>
        <w:t>[oggetto]</w:t>
      </w:r>
      <w:r w:rsidR="00724432">
        <w:rPr>
          <w:sz w:val="22"/>
        </w:rPr>
        <w:fldChar w:fldCharType="end"/>
      </w:r>
      <w:r w:rsidR="00724432">
        <w:rPr>
          <w:sz w:val="22"/>
        </w:rPr>
        <w:t xml:space="preserve">, </w:t>
      </w:r>
      <w:r>
        <w:rPr>
          <w:sz w:val="22"/>
        </w:rPr>
        <w:t>non rientra fra quelli annoverati nella manutenzione straordinaria ex art. 7 della citata LR 16/2008</w:t>
      </w:r>
      <w:r w:rsidR="003E7F39">
        <w:rPr>
          <w:sz w:val="22"/>
        </w:rPr>
        <w:t xml:space="preserve"> soggetti a CILA, ma bensì fra quelli disciplinati dall’art. 10 – ristrutturazione edilizia – soggetti a Segnalazione Certificata di Inizio Attività, poiché le opere alterano le caratteristiche formali dell’edificio nei termini indicati dall’art. 83 LR 16/2008</w:t>
      </w:r>
    </w:p>
    <w:p w:rsidR="006F752E" w:rsidRDefault="003E7F39" w:rsidP="00332265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sz w:val="22"/>
        </w:rPr>
      </w:pPr>
      <w:r>
        <w:rPr>
          <w:sz w:val="22"/>
        </w:rPr>
        <w:t>Ritenuto necessario</w:t>
      </w:r>
      <w:r w:rsidR="006F752E" w:rsidRPr="006F752E">
        <w:rPr>
          <w:sz w:val="22"/>
        </w:rPr>
        <w:t xml:space="preserve"> notifica</w:t>
      </w:r>
      <w:r>
        <w:rPr>
          <w:sz w:val="22"/>
        </w:rPr>
        <w:t>re</w:t>
      </w:r>
      <w:r w:rsidR="006F752E" w:rsidRPr="006F752E">
        <w:rPr>
          <w:sz w:val="22"/>
        </w:rPr>
        <w:t xml:space="preserve"> al proponente</w:t>
      </w:r>
      <w:r>
        <w:rPr>
          <w:sz w:val="22"/>
        </w:rPr>
        <w:t xml:space="preserve"> ed</w:t>
      </w:r>
      <w:r w:rsidR="006F752E" w:rsidRPr="006F752E">
        <w:rPr>
          <w:sz w:val="22"/>
        </w:rPr>
        <w:t xml:space="preserve"> al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progettista la sospensione degli effetti della</w:t>
      </w:r>
      <w:r w:rsidR="006F752E">
        <w:rPr>
          <w:sz w:val="22"/>
        </w:rPr>
        <w:t xml:space="preserve"> </w:t>
      </w:r>
      <w:r>
        <w:rPr>
          <w:sz w:val="22"/>
        </w:rPr>
        <w:t>CILA</w:t>
      </w:r>
      <w:r w:rsidR="006F752E" w:rsidRPr="006F752E">
        <w:rPr>
          <w:sz w:val="22"/>
        </w:rPr>
        <w:t xml:space="preserve"> e il divieto di prosecuzione degli interventi, se in corso, ed eventualmente l’ordine di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ripri</w:t>
      </w:r>
      <w:r w:rsidR="00A929E1">
        <w:rPr>
          <w:sz w:val="22"/>
        </w:rPr>
        <w:t>stino degli interventi eseguiti;</w:t>
      </w:r>
    </w:p>
    <w:p w:rsidR="001A5CEE" w:rsidRDefault="001A5CEE" w:rsidP="00332265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sz w:val="22"/>
        </w:rPr>
      </w:pPr>
      <w:r>
        <w:rPr>
          <w:sz w:val="22"/>
        </w:rPr>
        <w:t>Visto l’art. 30 comma 7 della Legge Regionale n. 16 del 6 giugno 2008 e ss. mm. e ii.</w:t>
      </w:r>
      <w:r w:rsidR="0083562B">
        <w:rPr>
          <w:sz w:val="22"/>
        </w:rPr>
        <w:t>;</w:t>
      </w:r>
    </w:p>
    <w:p w:rsidR="0083562B" w:rsidRPr="006F752E" w:rsidRDefault="0083562B" w:rsidP="00332265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sz w:val="22"/>
        </w:rPr>
      </w:pPr>
      <w:r>
        <w:rPr>
          <w:sz w:val="22"/>
        </w:rPr>
        <w:t xml:space="preserve">Visti gli Artt. 21 </w:t>
      </w:r>
      <w:proofErr w:type="spellStart"/>
      <w:r>
        <w:rPr>
          <w:sz w:val="22"/>
        </w:rPr>
        <w:t>quinquies</w:t>
      </w:r>
      <w:proofErr w:type="spellEnd"/>
      <w:r>
        <w:rPr>
          <w:sz w:val="22"/>
        </w:rPr>
        <w:t xml:space="preserve"> e 21 </w:t>
      </w:r>
      <w:proofErr w:type="spellStart"/>
      <w:r>
        <w:rPr>
          <w:sz w:val="22"/>
        </w:rPr>
        <w:t>nonies</w:t>
      </w:r>
      <w:proofErr w:type="spellEnd"/>
      <w:r>
        <w:rPr>
          <w:sz w:val="22"/>
        </w:rPr>
        <w:t xml:space="preserve"> della L. 241/1990 e ss. mm. e ii.;</w:t>
      </w:r>
    </w:p>
    <w:p w:rsidR="004F72C4" w:rsidRDefault="004F72C4" w:rsidP="00332265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sz w:val="22"/>
        </w:rPr>
      </w:pPr>
      <w:r>
        <w:rPr>
          <w:sz w:val="22"/>
        </w:rPr>
        <w:t xml:space="preserve">Visto l’art. 107 comma 3 lett. f) e g)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dell’efficacia degli effetti della </w:t>
      </w:r>
      <w:r w:rsidRPr="00E154D7">
        <w:rPr>
          <w:b/>
          <w:sz w:val="22"/>
        </w:rPr>
        <w:t>SCIA</w:t>
      </w:r>
      <w:r w:rsidR="00B76A80" w:rsidRPr="00E154D7">
        <w:rPr>
          <w:b/>
          <w:sz w:val="22"/>
        </w:rPr>
        <w:t>/D.I.A.</w:t>
      </w:r>
      <w:r w:rsidRPr="00E154D7">
        <w:rPr>
          <w:b/>
          <w:sz w:val="22"/>
        </w:rPr>
        <w:t xml:space="preserve"> n. </w:t>
      </w:r>
      <w:r w:rsidR="0092609D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92609D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92609D" w:rsidRPr="00E154D7">
        <w:rPr>
          <w:b/>
          <w:sz w:val="22"/>
        </w:rPr>
        <w:fldChar w:fldCharType="end"/>
      </w:r>
      <w:r w:rsidR="009324D3">
        <w:rPr>
          <w:b/>
          <w:sz w:val="22"/>
        </w:rPr>
        <w:t xml:space="preserve"> </w:t>
      </w:r>
      <w:r w:rsidR="004D7597">
        <w:rPr>
          <w:sz w:val="22"/>
        </w:rPr>
        <w:t>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</w:t>
      </w:r>
      <w:r w:rsidR="0088277B">
        <w:rPr>
          <w:sz w:val="22"/>
        </w:rPr>
        <w:t>CILA</w:t>
      </w:r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rimessa in pristino dello stato dei luoghi antecedente a quello </w:t>
      </w:r>
      <w:r w:rsidR="00741E7F">
        <w:rPr>
          <w:sz w:val="22"/>
        </w:rPr>
        <w:t>delle opere indicate ovvero la non eseguibilità delle stesse, per i motivi di cui in premessa;</w:t>
      </w:r>
    </w:p>
    <w:p w:rsidR="000462F6" w:rsidRPr="00E154D7" w:rsidRDefault="000462F6" w:rsidP="000462F6">
      <w:pPr>
        <w:jc w:val="both"/>
        <w:rPr>
          <w:b/>
          <w:i/>
          <w:sz w:val="22"/>
          <w:u w:val="single"/>
        </w:rPr>
      </w:pPr>
      <w:r w:rsidRPr="00E154D7">
        <w:rPr>
          <w:b/>
          <w:i/>
          <w:sz w:val="22"/>
          <w:u w:val="single"/>
        </w:rPr>
        <w:t xml:space="preserve">ovvero di produrre </w:t>
      </w:r>
      <w:r w:rsidR="0088277B">
        <w:rPr>
          <w:b/>
          <w:i/>
          <w:sz w:val="22"/>
          <w:u w:val="single"/>
        </w:rPr>
        <w:t>SCIA</w:t>
      </w:r>
      <w:r w:rsidRPr="00E154D7">
        <w:rPr>
          <w:b/>
          <w:i/>
          <w:sz w:val="22"/>
          <w:u w:val="single"/>
        </w:rPr>
        <w:t>, al fine di superare i motivi della presente revoca;</w:t>
      </w:r>
    </w:p>
    <w:p w:rsidR="00417A54" w:rsidRDefault="00417A54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C65700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«RICHIEDENTI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«PROGETTISTI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«DIRETTORI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E725ED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«ESECUTORI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  <w:r w:rsidR="00B26D24">
        <w:rPr>
          <w:sz w:val="22"/>
        </w:rPr>
        <w:br/>
      </w:r>
    </w:p>
    <w:p w:rsidR="003276B1" w:rsidRDefault="003276B1">
      <w:pPr>
        <w:jc w:val="both"/>
        <w:rPr>
          <w:sz w:val="22"/>
        </w:rPr>
      </w:pPr>
      <w:r>
        <w:rPr>
          <w:sz w:val="22"/>
        </w:rPr>
        <w:t>Al Corpo di Polizia Municipale;</w:t>
      </w:r>
    </w:p>
    <w:p w:rsidR="00C65700" w:rsidRDefault="00C65700">
      <w:pPr>
        <w:jc w:val="both"/>
        <w:rPr>
          <w:sz w:val="22"/>
        </w:rPr>
      </w:pPr>
    </w:p>
    <w:p w:rsidR="00724432" w:rsidRDefault="00724432">
      <w:pPr>
        <w:jc w:val="both"/>
        <w:rPr>
          <w:b/>
          <w:i/>
          <w:sz w:val="22"/>
          <w:u w:val="single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lastRenderedPageBreak/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</w:t>
      </w:r>
      <w:r w:rsidR="00B9030D">
        <w:rPr>
          <w:b/>
          <w:i/>
          <w:sz w:val="22"/>
          <w:szCs w:val="22"/>
        </w:rPr>
        <w:t>è</w:t>
      </w:r>
      <w:r w:rsidR="00285EAD" w:rsidRPr="00E7650F">
        <w:rPr>
          <w:b/>
          <w:i/>
          <w:sz w:val="22"/>
          <w:szCs w:val="22"/>
        </w:rPr>
        <w:t xml:space="preserve"> possibile prendere visione </w:t>
      </w:r>
      <w:r w:rsidR="00AC1A54" w:rsidRPr="00E7650F">
        <w:rPr>
          <w:b/>
          <w:i/>
          <w:sz w:val="22"/>
          <w:szCs w:val="22"/>
        </w:rPr>
        <w:t>degli atti e presentare memorie scritte e documenti presso lo Scrivente Servizio,</w:t>
      </w:r>
      <w:r w:rsidR="00B9030D">
        <w:rPr>
          <w:b/>
          <w:i/>
          <w:sz w:val="22"/>
          <w:szCs w:val="22"/>
        </w:rPr>
        <w:t xml:space="preserve"> conferire con il personale del Servizio, con </w:t>
      </w:r>
      <w:r w:rsidR="00332265">
        <w:rPr>
          <w:b/>
          <w:i/>
          <w:sz w:val="22"/>
          <w:szCs w:val="22"/>
        </w:rPr>
        <w:t xml:space="preserve">Responsabile del Procedimento, </w:t>
      </w:r>
      <w:r w:rsidR="00AC1A54" w:rsidRPr="00E7650F">
        <w:rPr>
          <w:b/>
          <w:i/>
          <w:sz w:val="22"/>
          <w:szCs w:val="22"/>
        </w:rPr>
        <w:t xml:space="preserve">nelle giornate di apertura al pubblico il </w:t>
      </w:r>
      <w:proofErr w:type="spellStart"/>
      <w:r w:rsidR="00AC1A54" w:rsidRPr="00E7650F">
        <w:rPr>
          <w:b/>
          <w:i/>
          <w:sz w:val="22"/>
          <w:szCs w:val="22"/>
        </w:rPr>
        <w:t>lunedi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A955BA">
        <w:rPr>
          <w:b/>
          <w:i/>
          <w:sz w:val="22"/>
          <w:szCs w:val="22"/>
        </w:rPr>
        <w:t>,</w:t>
      </w:r>
      <w:r w:rsidR="00AC1A54" w:rsidRPr="00E7650F">
        <w:rPr>
          <w:b/>
          <w:i/>
          <w:sz w:val="22"/>
          <w:szCs w:val="22"/>
        </w:rPr>
        <w:t xml:space="preserve"> </w:t>
      </w:r>
      <w:r w:rsidR="00A955BA">
        <w:rPr>
          <w:b/>
          <w:i/>
          <w:sz w:val="22"/>
          <w:szCs w:val="22"/>
        </w:rPr>
        <w:t xml:space="preserve">il </w:t>
      </w:r>
      <w:proofErr w:type="spellStart"/>
      <w:r w:rsidR="00A955BA">
        <w:rPr>
          <w:b/>
          <w:i/>
          <w:sz w:val="22"/>
          <w:szCs w:val="22"/>
        </w:rPr>
        <w:t>mercoledi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15:00 alle ore 17:00 e il </w:t>
      </w:r>
      <w:r w:rsidR="00A955BA">
        <w:rPr>
          <w:b/>
          <w:i/>
          <w:sz w:val="22"/>
          <w:szCs w:val="22"/>
        </w:rPr>
        <w:t>venerdi</w:t>
      </w:r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92609D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92609D">
        <w:rPr>
          <w:sz w:val="22"/>
        </w:rPr>
        <w:fldChar w:fldCharType="separate"/>
      </w:r>
      <w:r w:rsidR="009301D6">
        <w:rPr>
          <w:noProof/>
          <w:sz w:val="22"/>
        </w:rPr>
        <w:t>30/08/2016</w:t>
      </w:r>
      <w:r w:rsidR="0092609D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34D0" w:rsidRPr="009C6EBE" w:rsidTr="000E0B3B">
        <w:tc>
          <w:tcPr>
            <w:tcW w:w="4889" w:type="dxa"/>
          </w:tcPr>
          <w:p w:rsidR="008834D0" w:rsidRPr="009C6EBE" w:rsidRDefault="008834D0" w:rsidP="000E0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34D0" w:rsidRPr="009C6EBE" w:rsidRDefault="008834D0" w:rsidP="000E0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9C6EBE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332265">
              <w:rPr>
                <w:rFonts w:ascii="Arial" w:hAnsi="Arial" w:cs="Arial"/>
                <w:sz w:val="22"/>
                <w:szCs w:val="22"/>
              </w:rPr>
              <w:t>RESPONSABILE DELLO SUE</w:t>
            </w:r>
          </w:p>
          <w:bookmarkEnd w:id="0"/>
          <w:p w:rsidR="008834D0" w:rsidRDefault="008834D0" w:rsidP="000E0B3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332265" w:rsidRPr="009C6EBE" w:rsidRDefault="00332265" w:rsidP="000E0B3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sectPr w:rsidR="00E154D7" w:rsidSect="0092609D">
      <w:headerReference w:type="default" r:id="rId8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3C7" w:rsidRDefault="000153C7" w:rsidP="00332265">
      <w:r>
        <w:separator/>
      </w:r>
    </w:p>
  </w:endnote>
  <w:endnote w:type="continuationSeparator" w:id="0">
    <w:p w:rsidR="000153C7" w:rsidRDefault="000153C7" w:rsidP="0033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3C7" w:rsidRDefault="000153C7" w:rsidP="00332265">
      <w:r>
        <w:separator/>
      </w:r>
    </w:p>
  </w:footnote>
  <w:footnote w:type="continuationSeparator" w:id="0">
    <w:p w:rsidR="000153C7" w:rsidRDefault="000153C7" w:rsidP="00332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65" w:rsidRDefault="00332265" w:rsidP="00332265">
    <w:pPr>
      <w:widowControl w:val="0"/>
      <w:outlineLvl w:val="1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noProof/>
        <w:color w:val="0000FF"/>
      </w:rPr>
      <w:drawing>
        <wp:inline distT="0" distB="0" distL="0" distR="0" wp14:anchorId="130195E9">
          <wp:extent cx="1548854" cy="678180"/>
          <wp:effectExtent l="0" t="0" r="0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854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32265" w:rsidRPr="00332265" w:rsidRDefault="00332265" w:rsidP="00332265">
    <w:pPr>
      <w:widowControl w:val="0"/>
      <w:outlineLvl w:val="1"/>
      <w:rPr>
        <w:rFonts w:ascii="Arial" w:hAnsi="Arial" w:cs="Arial"/>
        <w:b/>
        <w:i/>
        <w:color w:val="0000FF"/>
      </w:rPr>
    </w:pPr>
    <w:r w:rsidRPr="00332265">
      <w:rPr>
        <w:rFonts w:ascii="Arial" w:hAnsi="Arial" w:cs="Arial"/>
        <w:b/>
        <w:i/>
        <w:color w:val="0000FF"/>
      </w:rPr>
      <w:t>Settore Territorio – Sportello Unico per l’Edilizia</w:t>
    </w:r>
  </w:p>
  <w:p w:rsidR="00332265" w:rsidRPr="00332265" w:rsidRDefault="00332265" w:rsidP="00332265">
    <w:pPr>
      <w:widowControl w:val="0"/>
      <w:rPr>
        <w:rFonts w:ascii="Arial" w:hAnsi="Arial" w:cs="Arial"/>
        <w:b/>
        <w:i/>
        <w:color w:val="0000FF"/>
      </w:rPr>
    </w:pPr>
    <w:proofErr w:type="spellStart"/>
    <w:r w:rsidRPr="00332265">
      <w:rPr>
        <w:rFonts w:ascii="Arial" w:hAnsi="Arial" w:cs="Arial"/>
        <w:b/>
        <w:i/>
        <w:color w:val="0000FF"/>
      </w:rPr>
      <w:t>Tel</w:t>
    </w:r>
    <w:proofErr w:type="spellEnd"/>
    <w:r w:rsidRPr="00332265"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332265" w:rsidRPr="00332265" w:rsidRDefault="00332265" w:rsidP="00332265">
    <w:pPr>
      <w:widowControl w:val="0"/>
      <w:rPr>
        <w:rFonts w:ascii="Arial" w:hAnsi="Arial" w:cs="Arial"/>
        <w:b/>
        <w:i/>
        <w:color w:val="0000FF"/>
      </w:rPr>
    </w:pPr>
    <w:r w:rsidRPr="00332265">
      <w:rPr>
        <w:rFonts w:ascii="Arial" w:hAnsi="Arial" w:cs="Arial"/>
        <w:b/>
        <w:i/>
        <w:color w:val="0000FF"/>
      </w:rPr>
      <w:t>C.so Cavallotti 59 – 18038 Sanremo (IM)</w:t>
    </w:r>
  </w:p>
  <w:p w:rsidR="00332265" w:rsidRDefault="00332265" w:rsidP="00332265">
    <w:pPr>
      <w:pStyle w:val="Intestazione"/>
    </w:pPr>
    <w:r w:rsidRPr="00332265">
      <w:rPr>
        <w:rFonts w:ascii="Arial" w:hAnsi="Arial" w:cs="Arial"/>
        <w:b/>
        <w:i/>
        <w:color w:val="0000FF"/>
      </w:rPr>
      <w:t xml:space="preserve">PEC: </w:t>
    </w:r>
    <w:r w:rsidRPr="00332265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7D8"/>
    <w:rsid w:val="000153C7"/>
    <w:rsid w:val="000462F6"/>
    <w:rsid w:val="0007678B"/>
    <w:rsid w:val="000C6398"/>
    <w:rsid w:val="000C6616"/>
    <w:rsid w:val="000E1481"/>
    <w:rsid w:val="00162473"/>
    <w:rsid w:val="001A5CEE"/>
    <w:rsid w:val="001B1F14"/>
    <w:rsid w:val="001E35C6"/>
    <w:rsid w:val="00240667"/>
    <w:rsid w:val="00285EAD"/>
    <w:rsid w:val="00287965"/>
    <w:rsid w:val="002A11C0"/>
    <w:rsid w:val="002D54D6"/>
    <w:rsid w:val="00302AE1"/>
    <w:rsid w:val="00314B77"/>
    <w:rsid w:val="003276B1"/>
    <w:rsid w:val="00332265"/>
    <w:rsid w:val="00370C72"/>
    <w:rsid w:val="00387EB6"/>
    <w:rsid w:val="003C2D92"/>
    <w:rsid w:val="003D34D8"/>
    <w:rsid w:val="003E7F39"/>
    <w:rsid w:val="003F2C9E"/>
    <w:rsid w:val="00417A54"/>
    <w:rsid w:val="004957D8"/>
    <w:rsid w:val="004D7597"/>
    <w:rsid w:val="004F72C4"/>
    <w:rsid w:val="00512E60"/>
    <w:rsid w:val="005A21A7"/>
    <w:rsid w:val="00620D42"/>
    <w:rsid w:val="00653969"/>
    <w:rsid w:val="006832B5"/>
    <w:rsid w:val="006F752E"/>
    <w:rsid w:val="00724432"/>
    <w:rsid w:val="00741E7F"/>
    <w:rsid w:val="00742BD2"/>
    <w:rsid w:val="007702CD"/>
    <w:rsid w:val="0077577E"/>
    <w:rsid w:val="00776552"/>
    <w:rsid w:val="0083562B"/>
    <w:rsid w:val="00845AB0"/>
    <w:rsid w:val="0088277B"/>
    <w:rsid w:val="008834D0"/>
    <w:rsid w:val="008A2173"/>
    <w:rsid w:val="0092609D"/>
    <w:rsid w:val="009301D6"/>
    <w:rsid w:val="009324D3"/>
    <w:rsid w:val="00981BF1"/>
    <w:rsid w:val="00A10BDC"/>
    <w:rsid w:val="00A337F6"/>
    <w:rsid w:val="00A363F2"/>
    <w:rsid w:val="00A929E1"/>
    <w:rsid w:val="00A955BA"/>
    <w:rsid w:val="00AC1A54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A4EA7"/>
    <w:rsid w:val="00D00AC8"/>
    <w:rsid w:val="00D025DD"/>
    <w:rsid w:val="00D40D60"/>
    <w:rsid w:val="00D67F8E"/>
    <w:rsid w:val="00D80771"/>
    <w:rsid w:val="00DC3008"/>
    <w:rsid w:val="00DC53DC"/>
    <w:rsid w:val="00DD18DF"/>
    <w:rsid w:val="00DD793C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5046B"/>
    <w:rsid w:val="00F61C69"/>
    <w:rsid w:val="00F91A1B"/>
    <w:rsid w:val="00FB723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260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33226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32265"/>
  </w:style>
  <w:style w:type="paragraph" w:styleId="Pidipagina">
    <w:name w:val="footer"/>
    <w:basedOn w:val="Normale"/>
    <w:link w:val="PidipaginaCarattere"/>
    <w:rsid w:val="0033226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332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2013-06-11T09:04:00Z</cp:lastPrinted>
  <dcterms:created xsi:type="dcterms:W3CDTF">2016-08-30T10:10:00Z</dcterms:created>
  <dcterms:modified xsi:type="dcterms:W3CDTF">2016-08-30T10:10:00Z</dcterms:modified>
</cp:coreProperties>
</file>