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2E6" w:rsidRDefault="008372E6" w:rsidP="008372E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p w:rsidR="008372E6" w:rsidRPr="009C6EBE" w:rsidRDefault="008372E6" w:rsidP="008372E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____________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_____________</w:t>
      </w:r>
    </w:p>
    <w:p w:rsidR="008372E6" w:rsidRPr="009C6EBE" w:rsidRDefault="008372E6" w:rsidP="008372E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8372E6" w:rsidRPr="009C6EBE" w:rsidTr="00291DA5">
        <w:tc>
          <w:tcPr>
            <w:tcW w:w="2500" w:type="pct"/>
          </w:tcPr>
          <w:p w:rsidR="008372E6" w:rsidRPr="009C6EBE" w:rsidRDefault="008372E6" w:rsidP="00291DA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372E6" w:rsidRPr="009C6EBE" w:rsidRDefault="008372E6" w:rsidP="00291DA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72E6" w:rsidRPr="009C6EBE" w:rsidTr="00291DA5">
        <w:tc>
          <w:tcPr>
            <w:tcW w:w="2500" w:type="pct"/>
          </w:tcPr>
          <w:p w:rsidR="008372E6" w:rsidRPr="009C6EBE" w:rsidRDefault="008372E6" w:rsidP="00291DA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372E6" w:rsidRPr="00983497" w:rsidRDefault="008372E6" w:rsidP="00291DA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83497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983497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983497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983497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983497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8372E6" w:rsidRPr="009C6EBE" w:rsidRDefault="008372E6" w:rsidP="00291DA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8372E6" w:rsidRPr="009C6EBE" w:rsidTr="00291DA5">
        <w:tc>
          <w:tcPr>
            <w:tcW w:w="2500" w:type="pct"/>
          </w:tcPr>
          <w:p w:rsidR="008372E6" w:rsidRPr="009C6EBE" w:rsidRDefault="008372E6" w:rsidP="00291DA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372E6" w:rsidRPr="009C6EBE" w:rsidRDefault="008372E6" w:rsidP="00291DA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8372E6" w:rsidRPr="009C6EBE" w:rsidTr="00291DA5">
        <w:tc>
          <w:tcPr>
            <w:tcW w:w="2500" w:type="pct"/>
          </w:tcPr>
          <w:p w:rsidR="008372E6" w:rsidRPr="009C6EBE" w:rsidRDefault="008372E6" w:rsidP="00291DA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372E6" w:rsidRPr="00983497" w:rsidRDefault="008372E6" w:rsidP="00291DA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83497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983497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983497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983497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983497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8372E6" w:rsidRPr="009C6EBE" w:rsidRDefault="008372E6" w:rsidP="00291DA5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230AA5" w:rsidRDefault="00EA1F36" w:rsidP="00EA1F36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8372E6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</w:t>
      </w:r>
      <w:r w:rsidR="008372E6">
        <w:rPr>
          <w:rFonts w:ascii="Arial" w:hAnsi="Arial" w:cs="Arial"/>
          <w:sz w:val="22"/>
          <w:szCs w:val="22"/>
        </w:rPr>
        <w:t>[</w:t>
      </w:r>
      <w:proofErr w:type="spellStart"/>
      <w:r w:rsidR="008372E6">
        <w:rPr>
          <w:rFonts w:ascii="Arial" w:hAnsi="Arial" w:cs="Arial"/>
          <w:sz w:val="22"/>
          <w:szCs w:val="22"/>
        </w:rPr>
        <w:t>tipo_pratica</w:t>
      </w:r>
      <w:proofErr w:type="spellEnd"/>
      <w:r w:rsidR="008372E6">
        <w:rPr>
          <w:rFonts w:ascii="Arial" w:hAnsi="Arial" w:cs="Arial"/>
          <w:sz w:val="22"/>
          <w:szCs w:val="22"/>
        </w:rPr>
        <w:t>]</w:t>
      </w:r>
      <w:r w:rsidR="008372E6" w:rsidRPr="009C6EBE">
        <w:rPr>
          <w:rFonts w:ascii="Arial" w:hAnsi="Arial" w:cs="Arial"/>
          <w:sz w:val="22"/>
          <w:szCs w:val="22"/>
        </w:rPr>
        <w:t xml:space="preserve"> n. </w:t>
      </w:r>
      <w:r w:rsidR="008372E6" w:rsidRPr="00730F44">
        <w:rPr>
          <w:rFonts w:ascii="Arial" w:hAnsi="Arial" w:cs="Arial"/>
          <w:b/>
          <w:sz w:val="22"/>
          <w:szCs w:val="22"/>
        </w:rPr>
        <w:t>[numero]</w:t>
      </w:r>
      <w:r w:rsidR="008372E6" w:rsidRPr="009C6EBE">
        <w:rPr>
          <w:rFonts w:ascii="Arial" w:hAnsi="Arial" w:cs="Arial"/>
          <w:sz w:val="22"/>
          <w:szCs w:val="22"/>
        </w:rPr>
        <w:fldChar w:fldCharType="begin"/>
      </w:r>
      <w:r w:rsidR="008372E6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8372E6" w:rsidRPr="009C6EBE">
        <w:rPr>
          <w:rFonts w:ascii="Arial" w:hAnsi="Arial" w:cs="Arial"/>
          <w:sz w:val="22"/>
          <w:szCs w:val="22"/>
        </w:rPr>
        <w:fldChar w:fldCharType="end"/>
      </w:r>
      <w:r w:rsidR="008372E6">
        <w:rPr>
          <w:rFonts w:ascii="Arial" w:hAnsi="Arial" w:cs="Arial"/>
          <w:sz w:val="22"/>
          <w:szCs w:val="22"/>
        </w:rPr>
        <w:t xml:space="preserve"> </w:t>
      </w:r>
      <w:r w:rsidR="008372E6" w:rsidRPr="00210E3F">
        <w:rPr>
          <w:rFonts w:ascii="Arial" w:hAnsi="Arial" w:cs="Arial"/>
          <w:sz w:val="18"/>
          <w:szCs w:val="22"/>
        </w:rPr>
        <w:t xml:space="preserve">(da citare nella risposta) </w:t>
      </w:r>
      <w:r w:rsidR="008372E6">
        <w:rPr>
          <w:rFonts w:ascii="Arial" w:hAnsi="Arial" w:cs="Arial"/>
          <w:sz w:val="22"/>
          <w:szCs w:val="22"/>
        </w:rPr>
        <w:t>- O</w:t>
      </w:r>
      <w:r w:rsidR="008372E6" w:rsidRPr="009C6EBE">
        <w:rPr>
          <w:rFonts w:ascii="Arial" w:hAnsi="Arial" w:cs="Arial"/>
          <w:sz w:val="22"/>
          <w:szCs w:val="22"/>
        </w:rPr>
        <w:t>pere</w:t>
      </w:r>
      <w:r w:rsidR="008372E6">
        <w:rPr>
          <w:rFonts w:ascii="Arial" w:hAnsi="Arial" w:cs="Arial"/>
          <w:sz w:val="22"/>
          <w:szCs w:val="22"/>
        </w:rPr>
        <w:t>:</w:t>
      </w:r>
      <w:r w:rsidR="008372E6" w:rsidRPr="009C6EBE">
        <w:rPr>
          <w:rFonts w:ascii="Arial" w:hAnsi="Arial" w:cs="Arial"/>
          <w:sz w:val="22"/>
          <w:szCs w:val="22"/>
        </w:rPr>
        <w:t xml:space="preserve"> </w:t>
      </w:r>
      <w:r w:rsidR="008372E6">
        <w:rPr>
          <w:rFonts w:ascii="Arial" w:hAnsi="Arial" w:cs="Arial"/>
          <w:sz w:val="22"/>
          <w:szCs w:val="22"/>
        </w:rPr>
        <w:t>[</w:t>
      </w:r>
      <w:r w:rsidR="008372E6" w:rsidRPr="009C6EBE">
        <w:rPr>
          <w:rFonts w:ascii="Arial" w:hAnsi="Arial" w:cs="Arial"/>
          <w:sz w:val="22"/>
          <w:szCs w:val="22"/>
        </w:rPr>
        <w:t>oggetto</w:t>
      </w:r>
      <w:r w:rsidR="008372E6">
        <w:rPr>
          <w:rFonts w:ascii="Arial" w:hAnsi="Arial" w:cs="Arial"/>
          <w:sz w:val="22"/>
          <w:szCs w:val="22"/>
        </w:rPr>
        <w:t>]</w:t>
      </w:r>
      <w:r w:rsidR="008372E6" w:rsidRPr="009C6EBE">
        <w:rPr>
          <w:rFonts w:ascii="Arial" w:hAnsi="Arial" w:cs="Arial"/>
          <w:sz w:val="22"/>
          <w:szCs w:val="22"/>
        </w:rPr>
        <w:fldChar w:fldCharType="begin"/>
      </w:r>
      <w:r w:rsidR="008372E6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8372E6" w:rsidRPr="009C6EBE">
        <w:rPr>
          <w:rFonts w:ascii="Arial" w:hAnsi="Arial" w:cs="Arial"/>
          <w:sz w:val="22"/>
          <w:szCs w:val="22"/>
        </w:rPr>
        <w:fldChar w:fldCharType="end"/>
      </w:r>
      <w:r w:rsidR="008372E6" w:rsidRPr="009C6EBE">
        <w:rPr>
          <w:rFonts w:ascii="Arial" w:hAnsi="Arial" w:cs="Arial"/>
          <w:sz w:val="22"/>
          <w:szCs w:val="22"/>
        </w:rPr>
        <w:t xml:space="preserve"> in</w:t>
      </w:r>
      <w:r w:rsidR="008372E6">
        <w:rPr>
          <w:rFonts w:ascii="Arial" w:hAnsi="Arial" w:cs="Arial"/>
          <w:sz w:val="22"/>
          <w:szCs w:val="22"/>
        </w:rPr>
        <w:t xml:space="preserve"> [</w:t>
      </w:r>
      <w:r w:rsidR="008372E6" w:rsidRPr="009C6EBE">
        <w:rPr>
          <w:rFonts w:ascii="Arial" w:hAnsi="Arial" w:cs="Arial"/>
          <w:sz w:val="22"/>
          <w:szCs w:val="22"/>
        </w:rPr>
        <w:t>ubicazione</w:t>
      </w:r>
      <w:r w:rsidR="008372E6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/>
          <w:sz w:val="22"/>
          <w:szCs w:val="22"/>
          <w:u w:val="single"/>
        </w:rPr>
        <w:t>Richiesta Integrazione Istruttoria</w:t>
      </w:r>
      <w:r>
        <w:rPr>
          <w:rFonts w:ascii="Arial" w:hAnsi="Arial" w:cs="Arial"/>
          <w:sz w:val="22"/>
          <w:szCs w:val="22"/>
        </w:rPr>
        <w:t>.</w:t>
      </w:r>
    </w:p>
    <w:p w:rsidR="008372E6" w:rsidRPr="00AC022A" w:rsidRDefault="00AD16B3" w:rsidP="00AC022A">
      <w:pPr>
        <w:autoSpaceDE w:val="0"/>
        <w:autoSpaceDN w:val="0"/>
        <w:adjustRightInd w:val="0"/>
        <w:spacing w:before="480" w:after="120"/>
        <w:ind w:firstLine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riferimento alla procedura in oggetto, accertata la carenza della documentazione necessaria ai fini dell'</w:t>
      </w:r>
      <w:r w:rsidR="00AC022A">
        <w:rPr>
          <w:rFonts w:ascii="Arial" w:hAnsi="Arial" w:cs="Arial"/>
          <w:color w:val="000000"/>
          <w:sz w:val="22"/>
          <w:szCs w:val="22"/>
        </w:rPr>
        <w:t>agibilità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AC022A">
        <w:rPr>
          <w:rFonts w:ascii="Arial" w:hAnsi="Arial" w:cs="Arial"/>
          <w:color w:val="000000"/>
          <w:sz w:val="22"/>
          <w:szCs w:val="22"/>
        </w:rPr>
        <w:t>l</w:t>
      </w:r>
      <w:r w:rsidR="008372E6" w:rsidRPr="008372E6">
        <w:rPr>
          <w:rFonts w:ascii="Arial" w:hAnsi="Arial" w:cs="Arial"/>
          <w:sz w:val="22"/>
          <w:szCs w:val="22"/>
        </w:rPr>
        <w:t xml:space="preserve">a segnalazione certificata di cui ai commi da 1 a 4 </w:t>
      </w:r>
      <w:r w:rsidR="008372E6">
        <w:rPr>
          <w:rFonts w:ascii="Arial" w:hAnsi="Arial" w:cs="Arial"/>
          <w:sz w:val="22"/>
          <w:szCs w:val="22"/>
        </w:rPr>
        <w:t xml:space="preserve">dell’art. 24, D.P.R.380/2001 e ss.mm. e ii. dovrà essere </w:t>
      </w:r>
      <w:r w:rsidR="008372E6" w:rsidRPr="008372E6">
        <w:rPr>
          <w:rFonts w:ascii="Arial" w:hAnsi="Arial" w:cs="Arial"/>
          <w:sz w:val="22"/>
          <w:szCs w:val="22"/>
        </w:rPr>
        <w:t>corredata dalla seguente documentazione:</w:t>
      </w:r>
    </w:p>
    <w:p w:rsidR="008372E6" w:rsidRPr="008372E6" w:rsidRDefault="008372E6" w:rsidP="00AC022A">
      <w:pPr>
        <w:pStyle w:val="Paragrafoelenco"/>
        <w:numPr>
          <w:ilvl w:val="0"/>
          <w:numId w:val="9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8372E6">
        <w:rPr>
          <w:rFonts w:ascii="Arial" w:hAnsi="Arial" w:cs="Arial"/>
          <w:i/>
          <w:sz w:val="22"/>
          <w:szCs w:val="22"/>
        </w:rPr>
        <w:t>attestazione del direttore dei lavori o, qualora non nominato, di un professionista abilitato che assevera la sussistenza delle condizioni di cui al comma 1</w:t>
      </w:r>
      <w:r w:rsidR="00AC022A">
        <w:rPr>
          <w:rFonts w:ascii="Arial" w:hAnsi="Arial" w:cs="Arial"/>
          <w:i/>
          <w:sz w:val="22"/>
          <w:szCs w:val="22"/>
        </w:rPr>
        <w:t xml:space="preserve"> che recita “l</w:t>
      </w:r>
      <w:r w:rsidR="00AC022A" w:rsidRPr="00AC022A">
        <w:rPr>
          <w:rFonts w:ascii="Arial" w:hAnsi="Arial" w:cs="Arial"/>
          <w:i/>
          <w:sz w:val="22"/>
          <w:szCs w:val="22"/>
        </w:rPr>
        <w:t>a sussistenza delle condizioni di sicurezza, igiene, salubrità, risparmio energetico degli edifici e degli impianti negli stessi installati, valutate secondo quanto dispone la normativa vigente, nonché la conformità dell'opera al progetto presentato e la sua agibilità sono attestati mediante segnalazione certificata</w:t>
      </w:r>
      <w:r w:rsidR="00AC022A">
        <w:rPr>
          <w:rFonts w:ascii="Arial" w:hAnsi="Arial" w:cs="Arial"/>
          <w:i/>
          <w:sz w:val="22"/>
          <w:szCs w:val="22"/>
        </w:rPr>
        <w:t>”</w:t>
      </w:r>
      <w:r w:rsidRPr="008372E6">
        <w:rPr>
          <w:rFonts w:ascii="Arial" w:hAnsi="Arial" w:cs="Arial"/>
          <w:i/>
          <w:sz w:val="22"/>
          <w:szCs w:val="22"/>
        </w:rPr>
        <w:t>;</w:t>
      </w:r>
    </w:p>
    <w:p w:rsidR="008372E6" w:rsidRPr="008372E6" w:rsidRDefault="008372E6" w:rsidP="00AC022A">
      <w:pPr>
        <w:pStyle w:val="Paragrafoelenco"/>
        <w:numPr>
          <w:ilvl w:val="0"/>
          <w:numId w:val="9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8372E6">
        <w:rPr>
          <w:rFonts w:ascii="Arial" w:hAnsi="Arial" w:cs="Arial"/>
          <w:i/>
          <w:sz w:val="22"/>
          <w:szCs w:val="22"/>
        </w:rPr>
        <w:t>certificato di collaudo statico di cui all'articolo 67 ovvero, per gli interventi di cui al comma 8-bis del medesimo articolo, dichiarazione di regolare esecuzione resa dal direttore dei lavori;</w:t>
      </w:r>
    </w:p>
    <w:p w:rsidR="008372E6" w:rsidRPr="008372E6" w:rsidRDefault="008372E6" w:rsidP="00AC022A">
      <w:pPr>
        <w:pStyle w:val="Paragrafoelenco"/>
        <w:numPr>
          <w:ilvl w:val="0"/>
          <w:numId w:val="9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8372E6">
        <w:rPr>
          <w:rFonts w:ascii="Arial" w:hAnsi="Arial" w:cs="Arial"/>
          <w:i/>
          <w:sz w:val="22"/>
          <w:szCs w:val="22"/>
        </w:rPr>
        <w:t>dichiarazione di conformità delle opere realizzate alla normativa vigente in materia di accessibilità e superamento delle barriere architettoniche di cui all'articolo 77, nonché all'articolo 82;</w:t>
      </w:r>
    </w:p>
    <w:p w:rsidR="008372E6" w:rsidRPr="008372E6" w:rsidRDefault="008372E6" w:rsidP="00AC022A">
      <w:pPr>
        <w:pStyle w:val="Paragrafoelenco"/>
        <w:numPr>
          <w:ilvl w:val="0"/>
          <w:numId w:val="9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8372E6">
        <w:rPr>
          <w:rFonts w:ascii="Arial" w:hAnsi="Arial" w:cs="Arial"/>
          <w:i/>
          <w:sz w:val="22"/>
          <w:szCs w:val="22"/>
        </w:rPr>
        <w:t>gli estremi dell'avvenuta dichiarazione di aggiornamento catastale;</w:t>
      </w:r>
    </w:p>
    <w:p w:rsidR="00230AA5" w:rsidRDefault="008372E6" w:rsidP="00AC022A">
      <w:pPr>
        <w:pStyle w:val="Paragrafoelenco"/>
        <w:numPr>
          <w:ilvl w:val="0"/>
          <w:numId w:val="9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8372E6">
        <w:rPr>
          <w:rFonts w:ascii="Arial" w:hAnsi="Arial" w:cs="Arial"/>
          <w:i/>
          <w:sz w:val="22"/>
          <w:szCs w:val="22"/>
        </w:rPr>
        <w:t>dichiarazione dell'impresa installatrice, che attesta la conformità degli impianti installati negli edifici alle condizioni di sicurezza, igiene, salubrità, risparmio energetico prescritte dalla disciplina vigente ovvero, ove previsto, certi</w:t>
      </w:r>
      <w:r w:rsidR="00CA3939">
        <w:rPr>
          <w:rFonts w:ascii="Arial" w:hAnsi="Arial" w:cs="Arial"/>
          <w:i/>
          <w:sz w:val="22"/>
          <w:szCs w:val="22"/>
        </w:rPr>
        <w:t>ficato di collaudo degli stessi;</w:t>
      </w:r>
    </w:p>
    <w:p w:rsidR="00CA3939" w:rsidRPr="00CA3939" w:rsidRDefault="00CA3939" w:rsidP="00AC022A">
      <w:pPr>
        <w:pStyle w:val="Paragrafoelenco"/>
        <w:numPr>
          <w:ilvl w:val="0"/>
          <w:numId w:val="9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i/>
          <w:color w:val="FF0000"/>
          <w:sz w:val="22"/>
          <w:szCs w:val="22"/>
        </w:rPr>
      </w:pPr>
      <w:r w:rsidRPr="00CA3939">
        <w:rPr>
          <w:rFonts w:ascii="Arial" w:hAnsi="Arial" w:cs="Arial"/>
          <w:i/>
          <w:color w:val="FF0000"/>
          <w:sz w:val="22"/>
          <w:szCs w:val="22"/>
        </w:rPr>
        <w:t>Relazione geologica di fine lavori e di congruità agli indirizzi del Piano di Bacino;</w:t>
      </w:r>
    </w:p>
    <w:p w:rsidR="00CA3939" w:rsidRDefault="00CA3939" w:rsidP="00AC022A">
      <w:pPr>
        <w:pStyle w:val="Paragrafoelenco"/>
        <w:numPr>
          <w:ilvl w:val="0"/>
          <w:numId w:val="9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i/>
          <w:color w:val="FF0000"/>
          <w:sz w:val="22"/>
          <w:szCs w:val="22"/>
        </w:rPr>
      </w:pPr>
      <w:r w:rsidRPr="00CA3939">
        <w:rPr>
          <w:rFonts w:ascii="Arial" w:hAnsi="Arial" w:cs="Arial"/>
          <w:i/>
          <w:color w:val="FF0000"/>
          <w:sz w:val="22"/>
          <w:szCs w:val="22"/>
        </w:rPr>
        <w:t>Dimostrazione della regolarizzazione dell’accesso carraio;</w:t>
      </w:r>
    </w:p>
    <w:p w:rsidR="00CA3939" w:rsidRPr="00CA3939" w:rsidRDefault="00CA3939" w:rsidP="00AC022A">
      <w:pPr>
        <w:pStyle w:val="Paragrafoelenco"/>
        <w:numPr>
          <w:ilvl w:val="0"/>
          <w:numId w:val="9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i/>
          <w:color w:val="FF0000"/>
          <w:sz w:val="22"/>
          <w:szCs w:val="22"/>
        </w:rPr>
      </w:pPr>
      <w:r>
        <w:rPr>
          <w:rFonts w:ascii="Arial" w:hAnsi="Arial" w:cs="Arial"/>
          <w:i/>
          <w:color w:val="FF0000"/>
          <w:sz w:val="22"/>
          <w:szCs w:val="22"/>
        </w:rPr>
        <w:t>Autorizzazione allo scarico delle acque nere, rilasciate dall’organo competente.</w:t>
      </w:r>
    </w:p>
    <w:p w:rsidR="00230AA5" w:rsidRDefault="008754BA" w:rsidP="00AC022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attesa di quanto sopr</w:t>
      </w:r>
      <w:r w:rsidR="00AC022A">
        <w:rPr>
          <w:rFonts w:ascii="Arial" w:hAnsi="Arial" w:cs="Arial"/>
          <w:sz w:val="22"/>
          <w:szCs w:val="22"/>
        </w:rPr>
        <w:t xml:space="preserve">a la pratica rimane in sospeso; si ricorda che </w:t>
      </w:r>
      <w:r w:rsidR="00107DD8">
        <w:rPr>
          <w:rFonts w:ascii="Arial" w:hAnsi="Arial" w:cs="Arial"/>
          <w:sz w:val="22"/>
          <w:szCs w:val="22"/>
        </w:rPr>
        <w:t>l</w:t>
      </w:r>
      <w:r w:rsidR="00AC022A" w:rsidRPr="00AC022A">
        <w:rPr>
          <w:rFonts w:ascii="Arial" w:hAnsi="Arial" w:cs="Arial"/>
          <w:sz w:val="22"/>
          <w:szCs w:val="22"/>
        </w:rPr>
        <w:t xml:space="preserve">'utilizzo delle costruzioni di cui ai commi 2 e 4 </w:t>
      </w:r>
      <w:r w:rsidR="00107DD8">
        <w:rPr>
          <w:rFonts w:ascii="Arial" w:hAnsi="Arial" w:cs="Arial"/>
          <w:sz w:val="22"/>
          <w:szCs w:val="22"/>
        </w:rPr>
        <w:t xml:space="preserve">dell’art. 24 </w:t>
      </w:r>
      <w:r w:rsidR="00AC022A" w:rsidRPr="00AC022A">
        <w:rPr>
          <w:rFonts w:ascii="Arial" w:hAnsi="Arial" w:cs="Arial"/>
          <w:sz w:val="22"/>
          <w:szCs w:val="22"/>
        </w:rPr>
        <w:t>può essere iniziato da</w:t>
      </w:r>
      <w:r w:rsidR="00107DD8">
        <w:rPr>
          <w:rFonts w:ascii="Arial" w:hAnsi="Arial" w:cs="Arial"/>
          <w:sz w:val="22"/>
          <w:szCs w:val="22"/>
        </w:rPr>
        <w:t>lla data di presentazione allo Sportello U</w:t>
      </w:r>
      <w:r w:rsidR="00AC022A" w:rsidRPr="00AC022A">
        <w:rPr>
          <w:rFonts w:ascii="Arial" w:hAnsi="Arial" w:cs="Arial"/>
          <w:sz w:val="22"/>
          <w:szCs w:val="22"/>
        </w:rPr>
        <w:t>nico della segnalazione corredata della documentazione di cui al comma 5</w:t>
      </w:r>
      <w:r w:rsidR="00107DD8">
        <w:rPr>
          <w:rFonts w:ascii="Arial" w:hAnsi="Arial" w:cs="Arial"/>
          <w:sz w:val="22"/>
          <w:szCs w:val="22"/>
        </w:rPr>
        <w:t xml:space="preserve"> </w:t>
      </w:r>
      <w:r w:rsidR="00107DD8">
        <w:rPr>
          <w:rFonts w:ascii="Arial" w:hAnsi="Arial" w:cs="Arial"/>
          <w:sz w:val="22"/>
          <w:szCs w:val="22"/>
        </w:rPr>
        <w:t>D.P.R.380/2001 e ss.mm. e ii.</w:t>
      </w:r>
      <w:r w:rsidR="00107DD8">
        <w:rPr>
          <w:rFonts w:ascii="Arial" w:hAnsi="Arial" w:cs="Arial"/>
          <w:sz w:val="22"/>
          <w:szCs w:val="22"/>
        </w:rPr>
        <w:t>; in difetto si applicheranno le disposizioni di cui all</w:t>
      </w:r>
      <w:bookmarkStart w:id="0" w:name="_GoBack"/>
      <w:bookmarkEnd w:id="0"/>
      <w:r w:rsidR="00107DD8" w:rsidRPr="00107DD8">
        <w:rPr>
          <w:rFonts w:ascii="Arial" w:hAnsi="Arial" w:cs="Arial"/>
          <w:sz w:val="22"/>
          <w:szCs w:val="22"/>
        </w:rPr>
        <w:t>'articolo 19, commi 3 e 6-bis, della legge 7 agosto 1990, n. 241.</w:t>
      </w:r>
    </w:p>
    <w:p w:rsidR="00230AA5" w:rsidRDefault="00B9303A" w:rsidP="00B9303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Nella risposta indicare l'oggetto ed il protocollo.</w:t>
      </w:r>
    </w:p>
    <w:p w:rsidR="008372E6" w:rsidRPr="009C6EBE" w:rsidRDefault="008372E6" w:rsidP="008372E6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8372E6" w:rsidRPr="00730F44" w:rsidRDefault="008372E6" w:rsidP="008372E6">
      <w:pPr>
        <w:spacing w:after="24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730F44">
        <w:rPr>
          <w:rFonts w:ascii="Arial" w:hAnsi="Arial" w:cs="Arial"/>
          <w:i/>
          <w:sz w:val="22"/>
          <w:szCs w:val="22"/>
        </w:rPr>
        <w:lastRenderedPageBreak/>
        <w:t xml:space="preserve">Sanremo, </w:t>
      </w:r>
      <w:r w:rsidRPr="00730F44">
        <w:rPr>
          <w:rFonts w:ascii="Arial" w:hAnsi="Arial" w:cs="Arial"/>
          <w:i/>
          <w:sz w:val="22"/>
          <w:szCs w:val="22"/>
        </w:rPr>
        <w:fldChar w:fldCharType="begin"/>
      </w:r>
      <w:r w:rsidRPr="00730F4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Pr="00730F44">
        <w:rPr>
          <w:rFonts w:ascii="Arial" w:hAnsi="Arial" w:cs="Arial"/>
          <w:i/>
          <w:sz w:val="22"/>
          <w:szCs w:val="22"/>
        </w:rPr>
        <w:fldChar w:fldCharType="separate"/>
      </w:r>
      <w:r w:rsidR="00AC022A">
        <w:rPr>
          <w:rFonts w:ascii="Arial" w:hAnsi="Arial" w:cs="Arial"/>
          <w:i/>
          <w:noProof/>
          <w:sz w:val="22"/>
          <w:szCs w:val="22"/>
        </w:rPr>
        <w:t>9 novembre 2017</w:t>
      </w:r>
      <w:r w:rsidRPr="00730F44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372E6" w:rsidRPr="009C6EBE" w:rsidTr="00291DA5">
        <w:trPr>
          <w:trHeight w:val="1022"/>
        </w:trPr>
        <w:tc>
          <w:tcPr>
            <w:tcW w:w="4889" w:type="dxa"/>
          </w:tcPr>
          <w:p w:rsidR="008372E6" w:rsidRPr="009C6EBE" w:rsidRDefault="008372E6" w:rsidP="00291D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8372E6" w:rsidRPr="00730F44" w:rsidRDefault="008372E6" w:rsidP="00291DA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0F44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8372E6" w:rsidRDefault="008372E6" w:rsidP="00291D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372E6" w:rsidRPr="009C6EBE" w:rsidRDefault="008372E6" w:rsidP="00291DA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230AA5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230AA5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436" w:rsidRDefault="00B76436" w:rsidP="00DF7577">
      <w:r>
        <w:separator/>
      </w:r>
    </w:p>
  </w:endnote>
  <w:endnote w:type="continuationSeparator" w:id="0">
    <w:p w:rsidR="00B76436" w:rsidRDefault="00B76436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436" w:rsidRDefault="00B76436" w:rsidP="00DF7577">
      <w:r>
        <w:separator/>
      </w:r>
    </w:p>
  </w:footnote>
  <w:footnote w:type="continuationSeparator" w:id="0">
    <w:p w:rsidR="00B76436" w:rsidRDefault="00B76436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A5" w:rsidRDefault="00F42046">
    <w:pPr>
      <w:pStyle w:val="Intestazione"/>
    </w:pPr>
    <w:r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230AA5" w:rsidRDefault="00F42046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>
      <w:rPr>
        <w:rFonts w:ascii="Arial" w:hAnsi="Arial" w:cs="Arial"/>
        <w:color w:val="0000FF"/>
        <w:sz w:val="20"/>
        <w:szCs w:val="20"/>
      </w:rPr>
      <w:t>Settore Territorio – Sportello Unico per l'Edilizia</w:t>
    </w:r>
  </w:p>
  <w:p w:rsidR="00230AA5" w:rsidRDefault="00F42046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Tel 0184.580.321/3 – fax 0184.580.467 Centralino 0184.5801</w:t>
    </w:r>
  </w:p>
  <w:p w:rsidR="00230AA5" w:rsidRDefault="00F42046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C.so Cavallotti 59 – 18038 Sanremo (IM)</w:t>
    </w:r>
  </w:p>
  <w:p w:rsidR="00230AA5" w:rsidRDefault="00F42046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 xml:space="preserve">PEC: </w:t>
    </w:r>
    <w:r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61B04"/>
    <w:multiLevelType w:val="hybridMultilevel"/>
    <w:tmpl w:val="986CE122"/>
    <w:lvl w:ilvl="0" w:tplc="0410000F">
      <w:start w:val="1"/>
      <w:numFmt w:val="decimal"/>
      <w:lvlText w:val="%1."/>
      <w:lvlJc w:val="left"/>
      <w:pPr>
        <w:ind w:left="2628" w:hanging="360"/>
      </w:pPr>
    </w:lvl>
    <w:lvl w:ilvl="1" w:tplc="04100019" w:tentative="1">
      <w:start w:val="1"/>
      <w:numFmt w:val="lowerLetter"/>
      <w:lvlText w:val="%2."/>
      <w:lvlJc w:val="left"/>
      <w:pPr>
        <w:ind w:left="3348" w:hanging="360"/>
      </w:pPr>
    </w:lvl>
    <w:lvl w:ilvl="2" w:tplc="0410001B" w:tentative="1">
      <w:start w:val="1"/>
      <w:numFmt w:val="lowerRoman"/>
      <w:lvlText w:val="%3."/>
      <w:lvlJc w:val="right"/>
      <w:pPr>
        <w:ind w:left="4068" w:hanging="180"/>
      </w:pPr>
    </w:lvl>
    <w:lvl w:ilvl="3" w:tplc="0410000F" w:tentative="1">
      <w:start w:val="1"/>
      <w:numFmt w:val="decimal"/>
      <w:lvlText w:val="%4."/>
      <w:lvlJc w:val="left"/>
      <w:pPr>
        <w:ind w:left="4788" w:hanging="360"/>
      </w:pPr>
    </w:lvl>
    <w:lvl w:ilvl="4" w:tplc="04100019" w:tentative="1">
      <w:start w:val="1"/>
      <w:numFmt w:val="lowerLetter"/>
      <w:lvlText w:val="%5."/>
      <w:lvlJc w:val="left"/>
      <w:pPr>
        <w:ind w:left="5508" w:hanging="360"/>
      </w:pPr>
    </w:lvl>
    <w:lvl w:ilvl="5" w:tplc="0410001B" w:tentative="1">
      <w:start w:val="1"/>
      <w:numFmt w:val="lowerRoman"/>
      <w:lvlText w:val="%6."/>
      <w:lvlJc w:val="right"/>
      <w:pPr>
        <w:ind w:left="6228" w:hanging="180"/>
      </w:pPr>
    </w:lvl>
    <w:lvl w:ilvl="6" w:tplc="0410000F" w:tentative="1">
      <w:start w:val="1"/>
      <w:numFmt w:val="decimal"/>
      <w:lvlText w:val="%7."/>
      <w:lvlJc w:val="left"/>
      <w:pPr>
        <w:ind w:left="6948" w:hanging="360"/>
      </w:pPr>
    </w:lvl>
    <w:lvl w:ilvl="7" w:tplc="04100019" w:tentative="1">
      <w:start w:val="1"/>
      <w:numFmt w:val="lowerLetter"/>
      <w:lvlText w:val="%8."/>
      <w:lvlJc w:val="left"/>
      <w:pPr>
        <w:ind w:left="7668" w:hanging="360"/>
      </w:pPr>
    </w:lvl>
    <w:lvl w:ilvl="8" w:tplc="0410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">
    <w:nsid w:val="14EE1239"/>
    <w:multiLevelType w:val="hybridMultilevel"/>
    <w:tmpl w:val="75220B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36A69"/>
    <w:multiLevelType w:val="hybridMultilevel"/>
    <w:tmpl w:val="058891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20290"/>
    <w:multiLevelType w:val="hybridMultilevel"/>
    <w:tmpl w:val="D5584F8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EFF6F0E"/>
    <w:multiLevelType w:val="hybridMultilevel"/>
    <w:tmpl w:val="8AB6D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340F4D"/>
    <w:multiLevelType w:val="hybridMultilevel"/>
    <w:tmpl w:val="4B543E0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AC3E6A"/>
    <w:multiLevelType w:val="hybridMultilevel"/>
    <w:tmpl w:val="BC5EE0E6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75476D92"/>
    <w:multiLevelType w:val="hybridMultilevel"/>
    <w:tmpl w:val="9334B4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179F3"/>
    <w:rsid w:val="00022D26"/>
    <w:rsid w:val="00024535"/>
    <w:rsid w:val="00033B2C"/>
    <w:rsid w:val="00063A50"/>
    <w:rsid w:val="00071F04"/>
    <w:rsid w:val="000C370B"/>
    <w:rsid w:val="000F1EDD"/>
    <w:rsid w:val="00107DD8"/>
    <w:rsid w:val="00111BF7"/>
    <w:rsid w:val="0017477D"/>
    <w:rsid w:val="001B4225"/>
    <w:rsid w:val="00200846"/>
    <w:rsid w:val="002061BA"/>
    <w:rsid w:val="00227F23"/>
    <w:rsid w:val="00230AA5"/>
    <w:rsid w:val="002D0988"/>
    <w:rsid w:val="00304A49"/>
    <w:rsid w:val="00324615"/>
    <w:rsid w:val="00352093"/>
    <w:rsid w:val="00367297"/>
    <w:rsid w:val="00370D34"/>
    <w:rsid w:val="0038337F"/>
    <w:rsid w:val="00466BEB"/>
    <w:rsid w:val="004705D8"/>
    <w:rsid w:val="004832EC"/>
    <w:rsid w:val="004854B6"/>
    <w:rsid w:val="004B610F"/>
    <w:rsid w:val="004E5A3A"/>
    <w:rsid w:val="00517B31"/>
    <w:rsid w:val="0053428D"/>
    <w:rsid w:val="00563488"/>
    <w:rsid w:val="00567CEF"/>
    <w:rsid w:val="005710E6"/>
    <w:rsid w:val="00587817"/>
    <w:rsid w:val="005A2947"/>
    <w:rsid w:val="00624052"/>
    <w:rsid w:val="00660C73"/>
    <w:rsid w:val="00665F24"/>
    <w:rsid w:val="006679FB"/>
    <w:rsid w:val="00692F8D"/>
    <w:rsid w:val="006A01DF"/>
    <w:rsid w:val="006C69DB"/>
    <w:rsid w:val="006C6CA5"/>
    <w:rsid w:val="006D2C72"/>
    <w:rsid w:val="006E3C71"/>
    <w:rsid w:val="00703418"/>
    <w:rsid w:val="00766C9C"/>
    <w:rsid w:val="007672D9"/>
    <w:rsid w:val="007A7D8B"/>
    <w:rsid w:val="007B7BB4"/>
    <w:rsid w:val="007D3104"/>
    <w:rsid w:val="007D695F"/>
    <w:rsid w:val="007F6E71"/>
    <w:rsid w:val="00833E85"/>
    <w:rsid w:val="0083520F"/>
    <w:rsid w:val="008372E6"/>
    <w:rsid w:val="00874052"/>
    <w:rsid w:val="008754BA"/>
    <w:rsid w:val="00885026"/>
    <w:rsid w:val="00901901"/>
    <w:rsid w:val="009273CF"/>
    <w:rsid w:val="00931C61"/>
    <w:rsid w:val="0094339B"/>
    <w:rsid w:val="00983497"/>
    <w:rsid w:val="009C56F4"/>
    <w:rsid w:val="009C6EBE"/>
    <w:rsid w:val="00A224FD"/>
    <w:rsid w:val="00A75218"/>
    <w:rsid w:val="00AB6BFD"/>
    <w:rsid w:val="00AC022A"/>
    <w:rsid w:val="00AD16B3"/>
    <w:rsid w:val="00AE487C"/>
    <w:rsid w:val="00B05B9F"/>
    <w:rsid w:val="00B26636"/>
    <w:rsid w:val="00B438C0"/>
    <w:rsid w:val="00B50E3D"/>
    <w:rsid w:val="00B76436"/>
    <w:rsid w:val="00B9303A"/>
    <w:rsid w:val="00BC1F7A"/>
    <w:rsid w:val="00BD4ABC"/>
    <w:rsid w:val="00BE6E8B"/>
    <w:rsid w:val="00BF5892"/>
    <w:rsid w:val="00C25647"/>
    <w:rsid w:val="00C50B80"/>
    <w:rsid w:val="00C64F20"/>
    <w:rsid w:val="00C67D14"/>
    <w:rsid w:val="00C701D2"/>
    <w:rsid w:val="00C87BA6"/>
    <w:rsid w:val="00CA3939"/>
    <w:rsid w:val="00CC32F7"/>
    <w:rsid w:val="00CE48F8"/>
    <w:rsid w:val="00D84B61"/>
    <w:rsid w:val="00DA14D5"/>
    <w:rsid w:val="00DB07ED"/>
    <w:rsid w:val="00DB17F4"/>
    <w:rsid w:val="00DE0590"/>
    <w:rsid w:val="00DF7577"/>
    <w:rsid w:val="00E530BE"/>
    <w:rsid w:val="00E6064B"/>
    <w:rsid w:val="00E65D32"/>
    <w:rsid w:val="00EA1F36"/>
    <w:rsid w:val="00EF3782"/>
    <w:rsid w:val="00F42046"/>
    <w:rsid w:val="00FD07B7"/>
    <w:rsid w:val="00FD1068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CC32F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CC32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8E651-2223-4155-82D3-2545AB162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19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6</cp:revision>
  <cp:lastPrinted>2017-09-04T13:20:00Z</cp:lastPrinted>
  <dcterms:created xsi:type="dcterms:W3CDTF">2017-11-07T09:26:00Z</dcterms:created>
  <dcterms:modified xsi:type="dcterms:W3CDTF">2017-11-09T09:44:00Z</dcterms:modified>
</cp:coreProperties>
</file>