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06" w:rsidRDefault="00BA1A06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BA1A06" w:rsidRDefault="00CC4375">
      <w:pPr>
        <w:spacing w:line="200" w:lineRule="atLeast"/>
        <w:ind w:left="1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t-IT" w:eastAsia="it-IT"/>
        </w:rPr>
        <w:drawing>
          <wp:inline distT="0" distB="0" distL="0" distR="0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06" w:rsidRPr="00E95B37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BA1A06" w:rsidRPr="00E95B37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BA1A06" w:rsidRPr="00E95B37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E95B37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hyperlink r:id="rId7">
        <w:r w:rsidRPr="00E95B37">
          <w:rPr>
            <w:rFonts w:ascii="Arial" w:eastAsia="Arial" w:hAnsi="Arial" w:cs="Arial"/>
            <w:b/>
            <w:bCs/>
            <w:i/>
            <w:color w:val="0000FF"/>
            <w:spacing w:val="-2"/>
            <w:sz w:val="20"/>
            <w:szCs w:val="20"/>
            <w:u w:val="thick" w:color="0000FF"/>
            <w:lang w:val="it-IT"/>
          </w:rPr>
          <w:t>sue.comune.sanremo@legalmail.it</w:t>
        </w:r>
      </w:hyperlink>
    </w:p>
    <w:p w:rsidR="00E95B37" w:rsidRPr="00F765E9" w:rsidRDefault="00E95B37" w:rsidP="00E95B37">
      <w:pPr>
        <w:widowControl/>
        <w:tabs>
          <w:tab w:val="right" w:pos="-1418"/>
        </w:tabs>
        <w:suppressAutoHyphens/>
        <w:spacing w:before="120" w:after="120"/>
        <w:rPr>
          <w:rFonts w:ascii="Bookman Old Style" w:eastAsia="Times New Roman" w:hAnsi="Bookman Old Style" w:cs="Times New Roman"/>
          <w:lang w:val="it-IT" w:eastAsia="it-IT"/>
        </w:rPr>
      </w:pPr>
      <w:proofErr w:type="spellStart"/>
      <w:r w:rsidRPr="00F765E9">
        <w:rPr>
          <w:rFonts w:ascii="Bookman Old Style" w:eastAsia="Times New Roman" w:hAnsi="Bookman Old Style" w:cs="Times New Roman"/>
          <w:lang w:val="it-IT" w:eastAsia="it-IT"/>
        </w:rPr>
        <w:t>Prot</w:t>
      </w:r>
      <w:proofErr w:type="spellEnd"/>
      <w:r w:rsidRPr="00F765E9">
        <w:rPr>
          <w:rFonts w:ascii="Bookman Old Style" w:eastAsia="Times New Roman" w:hAnsi="Bookman Old Style" w:cs="Times New Roman"/>
          <w:lang w:val="it-IT" w:eastAsia="it-IT"/>
        </w:rPr>
        <w:t>. ______ 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6"/>
      </w:tblGrid>
      <w:tr w:rsidR="00E95B37" w:rsidRPr="00CC71B9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Sig</w:t>
            </w:r>
            <w:proofErr w:type="spellEnd"/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richiedente.nominativo;block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  <w:tr w:rsidR="00E95B37" w:rsidRPr="00E95B37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c/o</w:t>
            </w:r>
          </w:p>
        </w:tc>
      </w:tr>
      <w:tr w:rsidR="00E95B37" w:rsidRPr="00CC71B9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progettista.nominativo;block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progettista.pec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</w:tbl>
    <w:p w:rsidR="00E95B37" w:rsidRPr="00F765E9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OGGETTO: Pratica Edilizia n. [numero]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–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SCIA/DIA in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Accertamento di Co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nformità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CC71B9" w:rsidRPr="00CC71B9">
        <w:rPr>
          <w:rFonts w:ascii="Bookman Old Style" w:eastAsia="Times New Roman" w:hAnsi="Bookman Old Style" w:cs="Times New Roman"/>
          <w:lang w:val="it-IT" w:eastAsia="it-IT"/>
        </w:rPr>
        <w:t>ai sensi dell’art. 43 comma 5/art.49  della L.R. n°16 del 06.06.2008 e ss. mm.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Opere: [oggetto] in [ubicazione]. Richiesta pagamento sanzione.</w:t>
      </w:r>
    </w:p>
    <w:p w:rsidR="00BA1A06" w:rsidRPr="00F765E9" w:rsidRDefault="00BA1A06">
      <w:pPr>
        <w:spacing w:before="5"/>
        <w:rPr>
          <w:rFonts w:ascii="Bookman Old Style" w:eastAsia="Times New Roman" w:hAnsi="Bookman Old Style" w:cs="Times New Roman"/>
          <w:lang w:val="it-IT" w:eastAsia="it-IT"/>
        </w:rPr>
      </w:pPr>
    </w:p>
    <w:p w:rsidR="00CC71B9" w:rsidRDefault="00E95B37" w:rsidP="00E95B37">
      <w:pPr>
        <w:pStyle w:val="Corpotesto"/>
        <w:spacing w:before="72"/>
        <w:ind w:right="112" w:firstLine="1164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Con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 riferimento alla pratica in oggetto, si comunica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quanto segue.</w:t>
      </w:r>
    </w:p>
    <w:p w:rsidR="00CC71B9" w:rsidRDefault="00CC71B9" w:rsidP="00E95B37">
      <w:pPr>
        <w:pStyle w:val="Corpotesto"/>
        <w:spacing w:before="72"/>
        <w:ind w:right="112" w:firstLine="1164"/>
        <w:jc w:val="both"/>
        <w:rPr>
          <w:rFonts w:ascii="Bookman Old Style" w:eastAsia="Times New Roman" w:hAnsi="Bookman Old Style" w:cs="Times New Roman"/>
          <w:lang w:val="it-IT" w:eastAsia="it-IT"/>
        </w:rPr>
      </w:pP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 xml:space="preserve">- Dovrà essere esibita la quietanza relativa al pagamento della </w:t>
      </w:r>
      <w:r w:rsidRPr="00CC71B9">
        <w:rPr>
          <w:rFonts w:ascii="Book Antiqua" w:eastAsia="Times New Roman" w:hAnsi="Book Antiqua" w:cs="Times New Roman"/>
          <w:b/>
          <w:lang w:val="it-IT" w:eastAsia="it-IT"/>
        </w:rPr>
        <w:t>sanzione pecuniaria per sanatoria</w:t>
      </w:r>
      <w:r w:rsidRPr="00CC71B9">
        <w:rPr>
          <w:rFonts w:ascii="Book Antiqua" w:eastAsia="Times New Roman" w:hAnsi="Book Antiqua" w:cs="Times New Roman"/>
          <w:lang w:val="it-IT" w:eastAsia="it-IT"/>
        </w:rPr>
        <w:t xml:space="preserve"> per l’importo di </w:t>
      </w:r>
      <w:r w:rsidRPr="00CC71B9">
        <w:rPr>
          <w:rFonts w:ascii="Book Antiqua" w:eastAsia="Times New Roman" w:hAnsi="Book Antiqua" w:cs="Times New Roman"/>
          <w:b/>
          <w:lang w:val="it-IT" w:eastAsia="it-IT"/>
        </w:rPr>
        <w:t xml:space="preserve">Euro  </w:t>
      </w:r>
      <w:r>
        <w:rPr>
          <w:rFonts w:ascii="Book Antiqua" w:eastAsia="Times New Roman" w:hAnsi="Book Antiqua" w:cs="Times New Roman"/>
          <w:b/>
          <w:lang w:val="it-IT" w:eastAsia="it-IT"/>
        </w:rPr>
        <w:t xml:space="preserve">**** </w:t>
      </w:r>
      <w:r w:rsidRPr="00CC71B9">
        <w:rPr>
          <w:rFonts w:ascii="Book Antiqua" w:eastAsia="Times New Roman" w:hAnsi="Book Antiqua" w:cs="Times New Roman"/>
          <w:lang w:val="it-IT" w:eastAsia="it-IT"/>
        </w:rPr>
        <w:t>di cui al disposto dell’art.43/art.49 dal Titolo V della L.R. n°16 del 06.06.2008 e successive modificazioni e calcolata in base all’incremento di valore venale stabilito dall’ Agenzia del Territorio e secondo il disposto della Determinazione del Dirigente n°616 del 01.06.2012;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 xml:space="preserve">- dovrà essere effettuato il versamento ai sensi dell’ art. </w:t>
      </w:r>
      <w:smartTag w:uri="urn:schemas-microsoft-com:office:smarttags" w:element="metricconverter">
        <w:smartTagPr>
          <w:attr w:name="ProductID" w:val="38 L"/>
        </w:smartTagPr>
        <w:r w:rsidRPr="00CC71B9">
          <w:rPr>
            <w:rFonts w:ascii="Book Antiqua" w:eastAsia="Times New Roman" w:hAnsi="Book Antiqua" w:cs="Times New Roman"/>
            <w:lang w:val="it-IT" w:eastAsia="it-IT"/>
          </w:rPr>
          <w:t>38 L</w:t>
        </w:r>
      </w:smartTag>
      <w:r w:rsidRPr="00CC71B9">
        <w:rPr>
          <w:rFonts w:ascii="Book Antiqua" w:eastAsia="Times New Roman" w:hAnsi="Book Antiqua" w:cs="Times New Roman"/>
          <w:lang w:val="it-IT" w:eastAsia="it-IT"/>
        </w:rPr>
        <w:t xml:space="preserve">.R. n°16 del 06.06.2008 e successive modificazioni ed integrazioni di </w:t>
      </w:r>
      <w:r w:rsidRPr="00CC71B9">
        <w:rPr>
          <w:rFonts w:ascii="Book Antiqua" w:eastAsia="Times New Roman" w:hAnsi="Book Antiqua" w:cs="Times New Roman"/>
          <w:b/>
          <w:lang w:val="it-IT" w:eastAsia="it-IT"/>
        </w:rPr>
        <w:t xml:space="preserve">Euro </w:t>
      </w:r>
      <w:r>
        <w:rPr>
          <w:rFonts w:ascii="Book Antiqua" w:eastAsia="Times New Roman" w:hAnsi="Book Antiqua" w:cs="Times New Roman"/>
          <w:b/>
          <w:lang w:val="it-IT" w:eastAsia="it-IT"/>
        </w:rPr>
        <w:t xml:space="preserve">**** </w:t>
      </w:r>
      <w:r w:rsidRPr="00CC71B9">
        <w:rPr>
          <w:rFonts w:ascii="Book Antiqua" w:eastAsia="Times New Roman" w:hAnsi="Book Antiqua" w:cs="Times New Roman"/>
          <w:lang w:val="it-IT" w:eastAsia="it-IT"/>
        </w:rPr>
        <w:t>quale contributo di costruzione, previo ritiro della determinazione presso lo scrivente Servizio;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- dovranno essere trasmessi i seguenti documenti ad integrazione: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a) …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b) …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Il pagamento dovrà essere effettuato entro il termine di 60gg dalla data di ricevimento della presente</w:t>
      </w:r>
      <w:r>
        <w:rPr>
          <w:rFonts w:ascii="Book Antiqua" w:eastAsia="Times New Roman" w:hAnsi="Book Antiqua" w:cs="Times New Roman"/>
          <w:lang w:val="it-IT" w:eastAsia="it-IT"/>
        </w:rPr>
        <w:t xml:space="preserve"> con le seguenti modalità:</w:t>
      </w:r>
    </w:p>
    <w:p w:rsidR="00CC71B9" w:rsidRPr="00CC71B9" w:rsidRDefault="00CC71B9" w:rsidP="00CC71B9">
      <w:pPr>
        <w:widowControl/>
        <w:numPr>
          <w:ilvl w:val="0"/>
          <w:numId w:val="1"/>
        </w:numPr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bonifico bancario IBAN: IT 58 E 06175 22700 000001935490</w:t>
      </w:r>
    </w:p>
    <w:p w:rsidR="00CC71B9" w:rsidRPr="00CC71B9" w:rsidRDefault="00CC71B9" w:rsidP="00CC71B9">
      <w:pPr>
        <w:widowControl/>
        <w:numPr>
          <w:ilvl w:val="0"/>
          <w:numId w:val="1"/>
        </w:numPr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C/C postale 135155184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>
        <w:rPr>
          <w:rFonts w:ascii="Book Antiqua" w:eastAsia="Times New Roman" w:hAnsi="Book Antiqua" w:cs="Times New Roman"/>
          <w:lang w:val="it-IT" w:eastAsia="it-IT"/>
        </w:rPr>
        <w:t>D</w:t>
      </w:r>
      <w:r w:rsidRPr="00CC71B9">
        <w:rPr>
          <w:rFonts w:ascii="Book Antiqua" w:eastAsia="Times New Roman" w:hAnsi="Book Antiqua" w:cs="Times New Roman"/>
          <w:lang w:val="it-IT" w:eastAsia="it-IT"/>
        </w:rPr>
        <w:t>opo avere effettuato il pagamento,  si dovrà trasmettere a questo Servizio  la ricevuta della sanzione ed il prospetto degli oneri per essere allegati alla S.C.I.A./D.I.A. in sanatoria presentata.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Se entro tale termine non sarà stata effettuata la corresponsione della sanzione, si provvederà ad attivare le procedure in materia di riscossione secondo il disposto dell’art. 58 Titolo V della L.R. n°16 del 06.06.2008 e successive modificazioni.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 xml:space="preserve"> 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Si rammenta che, qualora non sia stata già trasmessa, per concludere l’iter della D.I.A./S.C.I.A. in sanatoria dovrà essere presentata la variazione catastale o la attestazione di non necessità a firma del tecnico.</w:t>
      </w:r>
    </w:p>
    <w:p w:rsidR="00CC4375" w:rsidRPr="00F765E9" w:rsidRDefault="00CC4375" w:rsidP="00CC4375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Nella risposta indicare l'oggetto ed il protocollo.</w:t>
      </w:r>
    </w:p>
    <w:p w:rsidR="00BA1A06" w:rsidRPr="00E95B37" w:rsidRDefault="00BA1A06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BA1A06" w:rsidRPr="00F765E9" w:rsidRDefault="00CC4375" w:rsidP="00F765E9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Sanremo, 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IL DIRIGENTE </w:t>
      </w:r>
      <w:bookmarkStart w:id="0" w:name="_GoBack"/>
      <w:bookmarkEnd w:id="0"/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[dirigente]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firmato digitalmente</w:t>
      </w:r>
    </w:p>
    <w:p w:rsidR="00BA1A06" w:rsidRPr="00A3790B" w:rsidRDefault="00BA1A06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BA1A06" w:rsidRPr="00A3790B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A1A06"/>
    <w:rsid w:val="001C5D7A"/>
    <w:rsid w:val="002455A0"/>
    <w:rsid w:val="00497542"/>
    <w:rsid w:val="00877F0E"/>
    <w:rsid w:val="00A3790B"/>
    <w:rsid w:val="00BA1A06"/>
    <w:rsid w:val="00CC4375"/>
    <w:rsid w:val="00CC71B9"/>
    <w:rsid w:val="00DC12AA"/>
    <w:rsid w:val="00DE380D"/>
    <w:rsid w:val="00E95B37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</dc:creator>
  <cp:lastModifiedBy>Righetto Remo</cp:lastModifiedBy>
  <cp:revision>3</cp:revision>
  <dcterms:created xsi:type="dcterms:W3CDTF">2016-07-19T07:02:00Z</dcterms:created>
  <dcterms:modified xsi:type="dcterms:W3CDTF">2016-07-19T07:08:00Z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