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D7" w:rsidRPr="00E411AB" w:rsidRDefault="002C168F" w:rsidP="00F74973">
      <w:pPr>
        <w:pStyle w:val="Intestazione"/>
        <w:spacing w:after="0"/>
        <w:jc w:val="center"/>
        <w:rPr>
          <w:rFonts w:ascii="Century Gothic" w:hAnsi="Century Gothic"/>
          <w:b/>
          <w:i/>
          <w:caps/>
          <w:color w:val="0000FF"/>
        </w:rPr>
      </w:pPr>
      <w:r>
        <w:rPr>
          <w:noProof/>
          <w:lang w:eastAsia="it-IT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2188845</wp:posOffset>
            </wp:positionH>
            <wp:positionV relativeFrom="paragraph">
              <wp:posOffset>2540</wp:posOffset>
            </wp:positionV>
            <wp:extent cx="1764665" cy="777240"/>
            <wp:effectExtent l="0" t="0" r="6985" b="3810"/>
            <wp:wrapTopAndBottom/>
            <wp:docPr id="2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9D7" w:rsidRPr="00E411AB">
        <w:rPr>
          <w:rFonts w:ascii="Century Gothic" w:hAnsi="Century Gothic"/>
          <w:b/>
          <w:i/>
          <w:caps/>
          <w:color w:val="0000FF"/>
        </w:rPr>
        <w:t xml:space="preserve"> </w:t>
      </w:r>
      <w:r w:rsidR="00F74973" w:rsidRPr="00E411AB">
        <w:rPr>
          <w:rFonts w:ascii="Century Gothic" w:hAnsi="Century Gothic"/>
          <w:b/>
          <w:i/>
          <w:caps/>
          <w:color w:val="0000FF"/>
        </w:rPr>
        <w:t xml:space="preserve">settore Servizi alle imprese, al territorio e sviluppo </w:t>
      </w:r>
      <w:r w:rsidR="001119D7" w:rsidRPr="00E411AB">
        <w:rPr>
          <w:rFonts w:ascii="Century Gothic" w:hAnsi="Century Gothic"/>
          <w:b/>
          <w:i/>
          <w:caps/>
          <w:color w:val="0000FF"/>
        </w:rPr>
        <w:t>sostenibile</w:t>
      </w:r>
    </w:p>
    <w:p w:rsidR="001119D7" w:rsidRPr="00E411AB" w:rsidRDefault="001119D7" w:rsidP="00F74973">
      <w:pPr>
        <w:spacing w:after="0"/>
        <w:jc w:val="center"/>
        <w:rPr>
          <w:rFonts w:ascii="Century Gothic" w:hAnsi="Century Gothic"/>
          <w:b/>
          <w:i/>
          <w:caps/>
          <w:color w:val="0000FF"/>
        </w:rPr>
      </w:pPr>
      <w:r w:rsidRPr="00E411AB"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1119D7" w:rsidRPr="00E411AB" w:rsidRDefault="001119D7" w:rsidP="00F74973">
      <w:pPr>
        <w:pStyle w:val="Intestazione"/>
        <w:spacing w:after="0"/>
        <w:jc w:val="center"/>
        <w:rPr>
          <w:rStyle w:val="Collegamentoipertestuale"/>
          <w:rFonts w:ascii="Century Gothic" w:hAnsi="Century Gothic"/>
          <w:b/>
          <w:i/>
          <w:sz w:val="18"/>
          <w:szCs w:val="18"/>
        </w:rPr>
      </w:pPr>
      <w:r w:rsidRPr="00E411AB"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 - PEC: </w:t>
      </w:r>
      <w:hyperlink r:id="rId10" w:history="1">
        <w:r w:rsidRPr="00E411AB"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1119D7" w:rsidRDefault="001119D7" w:rsidP="00F74973">
      <w:pPr>
        <w:spacing w:before="60"/>
        <w:ind w:right="108"/>
        <w:jc w:val="both"/>
        <w:rPr>
          <w:rFonts w:ascii="Arial" w:hAnsi="Arial" w:cs="Arial"/>
        </w:rPr>
      </w:pPr>
    </w:p>
    <w:p w:rsidR="002D0706" w:rsidRPr="002D0706" w:rsidRDefault="002D0706" w:rsidP="004458B9">
      <w:pPr>
        <w:pStyle w:val="Titolo1"/>
        <w:numPr>
          <w:ilvl w:val="1"/>
          <w:numId w:val="5"/>
        </w:numPr>
        <w:tabs>
          <w:tab w:val="left" w:pos="5103"/>
        </w:tabs>
        <w:spacing w:before="60"/>
        <w:ind w:left="0" w:right="108" w:firstLine="5103"/>
        <w:jc w:val="right"/>
        <w:rPr>
          <w:rFonts w:ascii="Century Gothic" w:hAnsi="Century Gothic"/>
          <w:b w:val="0"/>
          <w:bCs w:val="0"/>
        </w:rPr>
      </w:pPr>
      <w:proofErr w:type="spellStart"/>
      <w:r w:rsidRPr="002D0706">
        <w:rPr>
          <w:rFonts w:ascii="Century Gothic" w:hAnsi="Century Gothic"/>
        </w:rPr>
        <w:t>Conferenza</w:t>
      </w:r>
      <w:proofErr w:type="spellEnd"/>
      <w:r w:rsidRPr="002D0706">
        <w:rPr>
          <w:rFonts w:ascii="Century Gothic" w:hAnsi="Century Gothic"/>
          <w:spacing w:val="31"/>
        </w:rPr>
        <w:t xml:space="preserve"> </w:t>
      </w:r>
      <w:r w:rsidRPr="002D0706">
        <w:rPr>
          <w:rFonts w:ascii="Century Gothic" w:hAnsi="Century Gothic"/>
        </w:rPr>
        <w:t>di</w:t>
      </w:r>
      <w:r w:rsidRPr="002D0706">
        <w:rPr>
          <w:rFonts w:ascii="Century Gothic" w:hAnsi="Century Gothic"/>
          <w:spacing w:val="29"/>
        </w:rPr>
        <w:t xml:space="preserve"> </w:t>
      </w:r>
      <w:proofErr w:type="spellStart"/>
      <w:r w:rsidRPr="002D0706">
        <w:rPr>
          <w:rFonts w:ascii="Century Gothic" w:hAnsi="Century Gothic"/>
        </w:rPr>
        <w:t>servizi</w:t>
      </w:r>
      <w:proofErr w:type="spellEnd"/>
      <w:r w:rsidRPr="002D0706">
        <w:rPr>
          <w:rFonts w:ascii="Century Gothic" w:hAnsi="Century Gothic"/>
          <w:spacing w:val="30"/>
        </w:rPr>
        <w:t xml:space="preserve"> </w:t>
      </w:r>
      <w:proofErr w:type="spellStart"/>
      <w:r w:rsidRPr="002D0706">
        <w:rPr>
          <w:rFonts w:ascii="Century Gothic" w:hAnsi="Century Gothic"/>
        </w:rPr>
        <w:t>decisoria</w:t>
      </w:r>
      <w:proofErr w:type="spellEnd"/>
    </w:p>
    <w:p w:rsidR="002D0706" w:rsidRPr="002D0706" w:rsidRDefault="002D0706" w:rsidP="00F74973">
      <w:pPr>
        <w:spacing w:before="4"/>
        <w:rPr>
          <w:rFonts w:ascii="Century Gothic" w:eastAsia="Times New Roman" w:hAnsi="Century Gothic"/>
          <w:b/>
          <w:bCs/>
          <w:sz w:val="21"/>
          <w:szCs w:val="21"/>
        </w:rPr>
      </w:pPr>
    </w:p>
    <w:p w:rsidR="002D0706" w:rsidRPr="002D0706" w:rsidRDefault="002D0706" w:rsidP="00F74973">
      <w:pPr>
        <w:widowControl w:val="0"/>
        <w:tabs>
          <w:tab w:val="left" w:pos="0"/>
        </w:tabs>
        <w:spacing w:after="0" w:line="240" w:lineRule="auto"/>
        <w:ind w:right="107"/>
        <w:jc w:val="right"/>
        <w:rPr>
          <w:rFonts w:ascii="Century Gothic" w:eastAsia="Times New Roman" w:hAnsi="Century Gothic"/>
          <w:sz w:val="21"/>
          <w:szCs w:val="21"/>
        </w:rPr>
      </w:pPr>
      <w:r w:rsidRPr="002D0706">
        <w:rPr>
          <w:rFonts w:ascii="Century Gothic" w:eastAsia="Times New Roman" w:hAnsi="Century Gothic"/>
          <w:b/>
          <w:bCs/>
          <w:sz w:val="21"/>
          <w:szCs w:val="21"/>
        </w:rPr>
        <w:t>Forma</w:t>
      </w:r>
      <w:r w:rsidRPr="002D0706">
        <w:rPr>
          <w:rFonts w:ascii="Century Gothic" w:eastAsia="Times New Roman" w:hAnsi="Century Gothic"/>
          <w:b/>
          <w:bCs/>
          <w:spacing w:val="29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semplificata</w:t>
      </w:r>
      <w:r w:rsidRPr="002D0706">
        <w:rPr>
          <w:rFonts w:ascii="Century Gothic" w:eastAsia="Times New Roman" w:hAnsi="Century Gothic"/>
          <w:b/>
          <w:bCs/>
          <w:spacing w:val="30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modalità</w:t>
      </w:r>
      <w:r w:rsidRPr="002D0706">
        <w:rPr>
          <w:rFonts w:ascii="Century Gothic" w:eastAsia="Times New Roman" w:hAnsi="Century Gothic"/>
          <w:b/>
          <w:bCs/>
          <w:spacing w:val="30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asincrona</w:t>
      </w:r>
      <w:r w:rsidRPr="002D0706">
        <w:rPr>
          <w:rFonts w:ascii="Century Gothic" w:eastAsia="Times New Roman" w:hAnsi="Century Gothic"/>
          <w:b/>
          <w:bCs/>
          <w:spacing w:val="30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–</w:t>
      </w:r>
      <w:r w:rsidRPr="002D0706">
        <w:rPr>
          <w:rFonts w:ascii="Century Gothic" w:eastAsia="Times New Roman" w:hAnsi="Century Gothic"/>
          <w:b/>
          <w:bCs/>
          <w:spacing w:val="30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Determinazione</w:t>
      </w:r>
      <w:r w:rsidRPr="002D0706">
        <w:rPr>
          <w:rFonts w:ascii="Century Gothic" w:eastAsia="Times New Roman" w:hAnsi="Century Gothic"/>
          <w:b/>
          <w:bCs/>
          <w:spacing w:val="30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di</w:t>
      </w:r>
      <w:r w:rsidRPr="002D0706">
        <w:rPr>
          <w:rFonts w:ascii="Century Gothic" w:eastAsia="Times New Roman" w:hAnsi="Century Gothic"/>
          <w:b/>
          <w:bCs/>
          <w:spacing w:val="28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conclusione</w:t>
      </w:r>
      <w:r w:rsidRPr="002D0706">
        <w:rPr>
          <w:rFonts w:ascii="Century Gothic" w:eastAsia="Times New Roman" w:hAnsi="Century Gothic"/>
          <w:b/>
          <w:bCs/>
          <w:spacing w:val="30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negativa</w:t>
      </w:r>
    </w:p>
    <w:p w:rsidR="002D0706" w:rsidRPr="002D0706" w:rsidRDefault="002D0706" w:rsidP="00F74973">
      <w:pPr>
        <w:spacing w:before="8"/>
        <w:rPr>
          <w:rFonts w:ascii="Century Gothic" w:eastAsia="Times New Roman" w:hAnsi="Century Gothic"/>
          <w:b/>
          <w:bCs/>
          <w:sz w:val="21"/>
          <w:szCs w:val="21"/>
        </w:rPr>
      </w:pPr>
    </w:p>
    <w:p w:rsidR="002D0706" w:rsidRPr="002D0706" w:rsidRDefault="002D0706" w:rsidP="00F74973">
      <w:pPr>
        <w:tabs>
          <w:tab w:val="left" w:pos="2968"/>
        </w:tabs>
        <w:spacing w:line="376" w:lineRule="auto"/>
        <w:ind w:right="128"/>
        <w:jc w:val="both"/>
        <w:rPr>
          <w:rFonts w:ascii="Century Gothic" w:eastAsia="Times New Roman" w:hAnsi="Century Gothic"/>
          <w:sz w:val="21"/>
          <w:szCs w:val="21"/>
        </w:rPr>
      </w:pPr>
      <w:r w:rsidRPr="002D0706">
        <w:rPr>
          <w:rFonts w:ascii="Century Gothic" w:eastAsia="Times New Roman" w:hAnsi="Century Gothic"/>
          <w:b/>
          <w:bCs/>
          <w:sz w:val="21"/>
          <w:szCs w:val="21"/>
        </w:rPr>
        <w:t>OGGETTO:</w:t>
      </w:r>
      <w:r w:rsidRPr="002D0706">
        <w:rPr>
          <w:rFonts w:ascii="Century Gothic" w:eastAsia="Times New Roman" w:hAnsi="Century Gothic"/>
          <w:b/>
          <w:bCs/>
          <w:spacing w:val="46"/>
          <w:sz w:val="21"/>
          <w:szCs w:val="21"/>
        </w:rPr>
        <w:t xml:space="preserve"> </w:t>
      </w:r>
      <w:r w:rsidRPr="00CD3C91">
        <w:rPr>
          <w:rFonts w:ascii="Century Gothic" w:eastAsia="Times New Roman" w:hAnsi="Century Gothic" w:cs="Arial"/>
          <w:bCs/>
          <w:sz w:val="21"/>
          <w:szCs w:val="21"/>
        </w:rPr>
        <w:t>Procedimento [</w:t>
      </w:r>
      <w:proofErr w:type="spellStart"/>
      <w:r w:rsidRPr="00CD3C91">
        <w:rPr>
          <w:rFonts w:ascii="Century Gothic" w:eastAsia="Times New Roman" w:hAnsi="Century Gothic" w:cs="Arial"/>
          <w:bCs/>
          <w:sz w:val="21"/>
          <w:szCs w:val="21"/>
        </w:rPr>
        <w:t>tipo_pratica</w:t>
      </w:r>
      <w:proofErr w:type="spellEnd"/>
      <w:r w:rsidRPr="00CD3C91">
        <w:rPr>
          <w:rFonts w:ascii="Century Gothic" w:eastAsia="Times New Roman" w:hAnsi="Century Gothic" w:cs="Arial"/>
          <w:bCs/>
          <w:sz w:val="21"/>
          <w:szCs w:val="21"/>
        </w:rPr>
        <w:t xml:space="preserve">] n. </w:t>
      </w:r>
      <w:r w:rsidRPr="00CD3C91">
        <w:rPr>
          <w:rFonts w:ascii="Century Gothic" w:eastAsia="Times New Roman" w:hAnsi="Century Gothic" w:cs="Arial"/>
          <w:b/>
          <w:bCs/>
          <w:sz w:val="21"/>
          <w:szCs w:val="21"/>
        </w:rPr>
        <w:t>[numero]</w:t>
      </w:r>
      <w:r>
        <w:rPr>
          <w:rFonts w:ascii="Century Gothic" w:eastAsia="Times New Roman" w:hAnsi="Century Gothic" w:cs="Arial"/>
          <w:bCs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 w:cs="Arial"/>
          <w:bCs/>
          <w:sz w:val="21"/>
          <w:szCs w:val="21"/>
        </w:rPr>
        <w:t>-</w:t>
      </w:r>
      <w:r w:rsidRPr="002D0706">
        <w:rPr>
          <w:rFonts w:ascii="Century Gothic" w:eastAsia="Times New Roman" w:hAnsi="Century Gothic"/>
          <w:bCs/>
          <w:i/>
          <w:spacing w:val="39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i/>
          <w:sz w:val="21"/>
          <w:szCs w:val="21"/>
          <w:u w:val="single"/>
        </w:rPr>
        <w:t>Determinazione</w:t>
      </w:r>
      <w:r w:rsidRPr="002D0706">
        <w:rPr>
          <w:rFonts w:ascii="Century Gothic" w:eastAsia="Times New Roman" w:hAnsi="Century Gothic"/>
          <w:b/>
          <w:bCs/>
          <w:i/>
          <w:spacing w:val="12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/>
          <w:bCs/>
          <w:i/>
          <w:sz w:val="21"/>
          <w:szCs w:val="21"/>
          <w:u w:val="single"/>
        </w:rPr>
        <w:t>di conclusione negativa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 xml:space="preserve"> della Conferenza di servizi</w:t>
      </w:r>
      <w:r w:rsidRPr="002D0706">
        <w:rPr>
          <w:rFonts w:ascii="Century Gothic" w:eastAsia="Times New Roman" w:hAnsi="Century Gothic"/>
          <w:bCs/>
          <w:i/>
          <w:spacing w:val="48"/>
          <w:w w:val="102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decisoria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ex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art.</w:t>
      </w:r>
      <w:r w:rsidRPr="002D0706">
        <w:rPr>
          <w:rFonts w:ascii="Century Gothic" w:eastAsia="Times New Roman" w:hAnsi="Century Gothic"/>
          <w:bCs/>
          <w:i/>
          <w:spacing w:val="17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14,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c.2,</w:t>
      </w:r>
      <w:r w:rsidRPr="002D0706">
        <w:rPr>
          <w:rFonts w:ascii="Century Gothic" w:eastAsia="Times New Roman" w:hAnsi="Century Gothic"/>
          <w:bCs/>
          <w:i/>
          <w:spacing w:val="17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legge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n.</w:t>
      </w:r>
      <w:r w:rsidRPr="002D0706">
        <w:rPr>
          <w:rFonts w:ascii="Century Gothic" w:eastAsia="Times New Roman" w:hAnsi="Century Gothic"/>
          <w:bCs/>
          <w:i/>
          <w:spacing w:val="17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241/1990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–</w:t>
      </w:r>
      <w:r w:rsidRPr="002D0706">
        <w:rPr>
          <w:rFonts w:ascii="Century Gothic" w:eastAsia="Times New Roman" w:hAnsi="Century Gothic"/>
          <w:bCs/>
          <w:i/>
          <w:spacing w:val="19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Forma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semplificata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in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modalità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asincrona</w:t>
      </w:r>
      <w:r w:rsidR="00794E7D">
        <w:rPr>
          <w:rFonts w:ascii="Century Gothic" w:eastAsia="Times New Roman" w:hAnsi="Century Gothic"/>
          <w:bCs/>
          <w:i/>
          <w:sz w:val="21"/>
          <w:szCs w:val="21"/>
          <w:u w:val="single"/>
        </w:rPr>
        <w:t>.</w:t>
      </w:r>
    </w:p>
    <w:p w:rsidR="00F74973" w:rsidRDefault="002D0706" w:rsidP="00F74973">
      <w:pPr>
        <w:jc w:val="center"/>
        <w:rPr>
          <w:rFonts w:ascii="Century Gothic" w:eastAsia="Times New Roman" w:hAnsi="Century Gothic"/>
          <w:sz w:val="21"/>
          <w:szCs w:val="21"/>
        </w:rPr>
      </w:pPr>
      <w:r w:rsidRPr="002D0706">
        <w:rPr>
          <w:rFonts w:ascii="Century Gothic" w:hAnsi="Century Gothic"/>
          <w:b/>
          <w:sz w:val="21"/>
          <w:szCs w:val="21"/>
        </w:rPr>
        <w:t>IL DIRIGENTE</w:t>
      </w:r>
    </w:p>
    <w:p w:rsidR="00F74973" w:rsidRPr="00CD3C91" w:rsidRDefault="002D0706" w:rsidP="00F74973">
      <w:pPr>
        <w:tabs>
          <w:tab w:val="left" w:pos="9781"/>
        </w:tabs>
        <w:spacing w:before="77" w:line="376" w:lineRule="auto"/>
        <w:jc w:val="both"/>
        <w:rPr>
          <w:rFonts w:ascii="Century Gothic" w:hAnsi="Century Gothic" w:cs="Arial"/>
        </w:rPr>
      </w:pPr>
      <w:r w:rsidRPr="002D0706">
        <w:rPr>
          <w:rFonts w:ascii="Century Gothic" w:eastAsia="Times New Roman" w:hAnsi="Century Gothic"/>
          <w:sz w:val="21"/>
          <w:szCs w:val="21"/>
        </w:rPr>
        <w:t xml:space="preserve">Vista l’istanza presentata </w:t>
      </w:r>
      <w:r w:rsidR="00F74973">
        <w:rPr>
          <w:rFonts w:ascii="Century Gothic" w:eastAsia="Times New Roman" w:hAnsi="Century Gothic"/>
          <w:sz w:val="21"/>
          <w:szCs w:val="21"/>
        </w:rPr>
        <w:t xml:space="preserve">da </w:t>
      </w:r>
      <w:r w:rsidR="00F74973" w:rsidRPr="0095026D">
        <w:rPr>
          <w:rFonts w:ascii="Century Gothic" w:eastAsia="Times New Roman" w:hAnsi="Century Gothic" w:cs="Arial"/>
          <w:b/>
          <w:sz w:val="21"/>
          <w:szCs w:val="21"/>
        </w:rPr>
        <w:t>[</w:t>
      </w:r>
      <w:proofErr w:type="spellStart"/>
      <w:r w:rsidR="00F74973" w:rsidRPr="0095026D">
        <w:rPr>
          <w:rFonts w:ascii="Century Gothic" w:eastAsia="Times New Roman" w:hAnsi="Century Gothic" w:cs="Arial"/>
          <w:b/>
          <w:sz w:val="21"/>
          <w:szCs w:val="21"/>
        </w:rPr>
        <w:t>elenco_richiedenti</w:t>
      </w:r>
      <w:proofErr w:type="spellEnd"/>
      <w:r w:rsidR="00F74973" w:rsidRPr="0095026D">
        <w:rPr>
          <w:rFonts w:ascii="Century Gothic" w:eastAsia="Times New Roman" w:hAnsi="Century Gothic" w:cs="Arial"/>
          <w:b/>
          <w:sz w:val="21"/>
          <w:szCs w:val="21"/>
        </w:rPr>
        <w:t>], nella persona del [</w:t>
      </w:r>
      <w:proofErr w:type="spellStart"/>
      <w:r w:rsidR="00F74973" w:rsidRPr="0095026D">
        <w:rPr>
          <w:rFonts w:ascii="Century Gothic" w:eastAsia="Times New Roman" w:hAnsi="Century Gothic" w:cs="Arial"/>
          <w:b/>
          <w:sz w:val="21"/>
          <w:szCs w:val="21"/>
        </w:rPr>
        <w:t>richiedenti.titolo</w:t>
      </w:r>
      <w:proofErr w:type="spellEnd"/>
      <w:r w:rsidR="00F74973" w:rsidRPr="0095026D">
        <w:rPr>
          <w:rFonts w:ascii="Century Gothic" w:eastAsia="Times New Roman" w:hAnsi="Century Gothic" w:cs="Arial"/>
          <w:b/>
          <w:sz w:val="21"/>
          <w:szCs w:val="21"/>
        </w:rPr>
        <w:t>]</w:t>
      </w:r>
      <w:r w:rsidRPr="002D0706">
        <w:rPr>
          <w:rFonts w:ascii="Century Gothic" w:eastAsia="Times New Roman" w:hAnsi="Century Gothic"/>
          <w:sz w:val="21"/>
          <w:szCs w:val="21"/>
        </w:rPr>
        <w:t xml:space="preserve"> </w:t>
      </w:r>
      <w:r w:rsidR="00F74973">
        <w:rPr>
          <w:rFonts w:ascii="Century Gothic" w:eastAsia="Times New Roman" w:hAnsi="Century Gothic"/>
          <w:sz w:val="21"/>
          <w:szCs w:val="21"/>
        </w:rPr>
        <w:t xml:space="preserve">il </w:t>
      </w:r>
      <w:proofErr w:type="spellStart"/>
      <w:r w:rsidR="00F74973" w:rsidRPr="00CD3C91">
        <w:rPr>
          <w:rFonts w:ascii="Century Gothic" w:eastAsia="Times New Roman" w:hAnsi="Century Gothic" w:cs="Arial"/>
          <w:sz w:val="21"/>
          <w:szCs w:val="21"/>
          <w:u w:color="000000"/>
        </w:rPr>
        <w:t>data_protocollo</w:t>
      </w:r>
      <w:proofErr w:type="spellEnd"/>
      <w:r w:rsidR="00F74973" w:rsidRPr="00CD3C91">
        <w:rPr>
          <w:rFonts w:ascii="Century Gothic" w:eastAsia="Times New Roman" w:hAnsi="Century Gothic" w:cs="Arial"/>
          <w:sz w:val="21"/>
          <w:szCs w:val="21"/>
          <w:u w:color="000000"/>
        </w:rPr>
        <w:t>]</w:t>
      </w:r>
      <w:r w:rsidR="00F74973">
        <w:rPr>
          <w:rFonts w:ascii="Century Gothic" w:eastAsia="Times New Roman" w:hAnsi="Century Gothic" w:cs="Arial"/>
          <w:sz w:val="21"/>
          <w:szCs w:val="21"/>
          <w:u w:color="000000"/>
        </w:rPr>
        <w:t xml:space="preserve">, </w:t>
      </w:r>
      <w:proofErr w:type="spellStart"/>
      <w:r w:rsidR="00F74973">
        <w:rPr>
          <w:rFonts w:ascii="Century Gothic" w:eastAsia="Times New Roman" w:hAnsi="Century Gothic" w:cs="Arial"/>
          <w:sz w:val="21"/>
          <w:szCs w:val="21"/>
          <w:u w:color="000000"/>
        </w:rPr>
        <w:t>prot</w:t>
      </w:r>
      <w:proofErr w:type="spellEnd"/>
      <w:r w:rsidR="00F74973">
        <w:rPr>
          <w:rFonts w:ascii="Century Gothic" w:eastAsia="Times New Roman" w:hAnsi="Century Gothic" w:cs="Arial"/>
          <w:sz w:val="21"/>
          <w:szCs w:val="21"/>
          <w:u w:color="000000"/>
        </w:rPr>
        <w:t xml:space="preserve">. </w:t>
      </w:r>
      <w:r w:rsidR="00F74973" w:rsidRPr="00516D26">
        <w:rPr>
          <w:rFonts w:ascii="Century Gothic" w:eastAsia="Times New Roman" w:hAnsi="Century Gothic" w:cs="Arial"/>
          <w:sz w:val="21"/>
          <w:szCs w:val="21"/>
          <w:u w:color="000000"/>
        </w:rPr>
        <w:t>[protocollo]</w:t>
      </w:r>
      <w:r w:rsidR="00F74973">
        <w:rPr>
          <w:rFonts w:ascii="Century Gothic" w:eastAsia="Times New Roman" w:hAnsi="Century Gothic" w:cs="Arial"/>
          <w:sz w:val="21"/>
          <w:szCs w:val="21"/>
          <w:u w:color="000000"/>
        </w:rPr>
        <w:t xml:space="preserve"> </w:t>
      </w:r>
      <w:r w:rsidR="00F74973" w:rsidRPr="002D0706">
        <w:rPr>
          <w:rFonts w:ascii="Century Gothic" w:hAnsi="Century Gothic"/>
          <w:sz w:val="21"/>
          <w:szCs w:val="21"/>
        </w:rPr>
        <w:t>i</w:t>
      </w:r>
      <w:r w:rsidR="00F74973" w:rsidRPr="002D0706">
        <w:rPr>
          <w:rFonts w:ascii="Century Gothic" w:hAnsi="Century Gothic"/>
          <w:spacing w:val="1"/>
          <w:sz w:val="21"/>
          <w:szCs w:val="21"/>
        </w:rPr>
        <w:t>n</w:t>
      </w:r>
      <w:r w:rsidR="00F74973" w:rsidRPr="002D0706">
        <w:rPr>
          <w:rFonts w:ascii="Century Gothic" w:hAnsi="Century Gothic"/>
          <w:sz w:val="21"/>
          <w:szCs w:val="21"/>
        </w:rPr>
        <w:t>ere</w:t>
      </w:r>
      <w:r w:rsidR="00F74973" w:rsidRPr="002D0706">
        <w:rPr>
          <w:rFonts w:ascii="Century Gothic" w:hAnsi="Century Gothic"/>
          <w:spacing w:val="1"/>
          <w:sz w:val="21"/>
          <w:szCs w:val="21"/>
        </w:rPr>
        <w:t>n</w:t>
      </w:r>
      <w:r w:rsidR="00F74973">
        <w:rPr>
          <w:rFonts w:ascii="Century Gothic" w:hAnsi="Century Gothic"/>
        </w:rPr>
        <w:t xml:space="preserve">te </w:t>
      </w:r>
      <w:r w:rsidR="00F74973" w:rsidRPr="00F74973">
        <w:rPr>
          <w:rFonts w:ascii="Century Gothic" w:eastAsia="Times New Roman" w:hAnsi="Century Gothic" w:cs="Arial"/>
          <w:bCs/>
          <w:sz w:val="21"/>
          <w:szCs w:val="21"/>
        </w:rPr>
        <w:t>[oggetto]</w:t>
      </w:r>
      <w:r w:rsidR="00F74973" w:rsidRPr="00CD3C91">
        <w:rPr>
          <w:rFonts w:ascii="Century Gothic" w:eastAsia="Times New Roman" w:hAnsi="Century Gothic" w:cs="Arial"/>
          <w:sz w:val="21"/>
          <w:szCs w:val="21"/>
        </w:rPr>
        <w:t>corredata dai documenti</w:t>
      </w:r>
      <w:r w:rsidR="00F74973" w:rsidRPr="00CD3C91">
        <w:rPr>
          <w:rFonts w:ascii="Century Gothic" w:eastAsia="Times New Roman" w:hAnsi="Century Gothic" w:cs="Arial"/>
          <w:spacing w:val="29"/>
          <w:sz w:val="21"/>
          <w:szCs w:val="21"/>
        </w:rPr>
        <w:t xml:space="preserve"> </w:t>
      </w:r>
      <w:r w:rsidR="00F74973" w:rsidRPr="00CD3C91">
        <w:rPr>
          <w:rFonts w:ascii="Century Gothic" w:eastAsia="Times New Roman" w:hAnsi="Century Gothic" w:cs="Arial"/>
          <w:sz w:val="21"/>
          <w:szCs w:val="21"/>
        </w:rPr>
        <w:t>alla</w:t>
      </w:r>
      <w:r w:rsidR="00F74973" w:rsidRPr="00CD3C91">
        <w:rPr>
          <w:rFonts w:ascii="Century Gothic" w:eastAsia="Times New Roman" w:hAnsi="Century Gothic" w:cs="Arial"/>
          <w:spacing w:val="23"/>
          <w:sz w:val="21"/>
          <w:szCs w:val="21"/>
        </w:rPr>
        <w:t xml:space="preserve"> </w:t>
      </w:r>
      <w:r w:rsidR="00F74973" w:rsidRPr="00CD3C91">
        <w:rPr>
          <w:rFonts w:ascii="Century Gothic" w:eastAsia="Times New Roman" w:hAnsi="Century Gothic" w:cs="Arial"/>
          <w:sz w:val="21"/>
          <w:szCs w:val="21"/>
        </w:rPr>
        <w:t>stessa</w:t>
      </w:r>
      <w:r w:rsidR="00F74973" w:rsidRPr="00CD3C91">
        <w:rPr>
          <w:rFonts w:ascii="Century Gothic" w:eastAsia="Times New Roman" w:hAnsi="Century Gothic" w:cs="Arial"/>
          <w:spacing w:val="24"/>
          <w:sz w:val="21"/>
          <w:szCs w:val="21"/>
        </w:rPr>
        <w:t xml:space="preserve"> </w:t>
      </w:r>
      <w:r w:rsidR="00F74973" w:rsidRPr="00CD3C91">
        <w:rPr>
          <w:rFonts w:ascii="Century Gothic" w:eastAsia="Times New Roman" w:hAnsi="Century Gothic" w:cs="Arial"/>
          <w:sz w:val="21"/>
          <w:szCs w:val="21"/>
        </w:rPr>
        <w:t>allegati;</w:t>
      </w:r>
    </w:p>
    <w:p w:rsidR="00F74973" w:rsidRPr="00F74973" w:rsidRDefault="002D0706" w:rsidP="00F74973">
      <w:pPr>
        <w:pStyle w:val="Corpotesto"/>
        <w:spacing w:before="125" w:line="376" w:lineRule="auto"/>
        <w:ind w:left="0" w:right="108"/>
        <w:jc w:val="both"/>
        <w:rPr>
          <w:rFonts w:ascii="Century Gothic" w:eastAsia="Times New Roman" w:hAnsi="Century Gothic"/>
          <w:b/>
          <w:i/>
          <w:color w:val="FF0000"/>
          <w:spacing w:val="47"/>
          <w:lang w:val="it-IT"/>
        </w:rPr>
      </w:pPr>
      <w:r w:rsidRPr="00F74973">
        <w:rPr>
          <w:rFonts w:ascii="Century Gothic" w:eastAsia="Times New Roman" w:hAnsi="Century Gothic"/>
          <w:b/>
          <w:i/>
          <w:color w:val="FF0000"/>
          <w:lang w:val="it-IT"/>
        </w:rPr>
        <w:t>ovvero</w:t>
      </w:r>
    </w:p>
    <w:p w:rsidR="002D0706" w:rsidRPr="002D0706" w:rsidRDefault="002D0706" w:rsidP="00F74973">
      <w:pPr>
        <w:pStyle w:val="Corpotesto"/>
        <w:spacing w:before="125" w:line="376" w:lineRule="auto"/>
        <w:ind w:left="0" w:right="108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eastAsia="Times New Roman" w:hAnsi="Century Gothic"/>
          <w:lang w:val="it-IT"/>
        </w:rPr>
        <w:t>Considerata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la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comunicazione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di</w:t>
      </w:r>
      <w:r w:rsidRPr="002D0706">
        <w:rPr>
          <w:rFonts w:ascii="Century Gothic" w:eastAsia="Times New Roman" w:hAnsi="Century Gothic"/>
          <w:spacing w:val="45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avvio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del</w:t>
      </w:r>
      <w:r w:rsidRPr="002D0706">
        <w:rPr>
          <w:rFonts w:ascii="Century Gothic" w:eastAsia="Times New Roman" w:hAnsi="Century Gothic"/>
          <w:spacing w:val="46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procedimento</w:t>
      </w:r>
      <w:r w:rsidRPr="002D0706">
        <w:rPr>
          <w:rFonts w:ascii="Century Gothic" w:eastAsia="Times New Roman" w:hAnsi="Century Gothic"/>
          <w:spacing w:val="46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d’ufficio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="004458B9">
        <w:rPr>
          <w:rFonts w:ascii="Century Gothic" w:eastAsia="Times New Roman" w:hAnsi="Century Gothic"/>
          <w:lang w:val="it-IT"/>
        </w:rPr>
        <w:t>con</w:t>
      </w:r>
      <w:r w:rsidRPr="002D0706">
        <w:rPr>
          <w:rFonts w:ascii="Century Gothic" w:eastAsia="Times New Roman" w:hAnsi="Century Gothic"/>
          <w:spacing w:val="46"/>
          <w:lang w:val="it-IT"/>
        </w:rPr>
        <w:t xml:space="preserve"> </w:t>
      </w:r>
      <w:proofErr w:type="spellStart"/>
      <w:r w:rsidR="004458B9" w:rsidRPr="004458B9">
        <w:rPr>
          <w:rFonts w:ascii="Century Gothic" w:eastAsia="Times New Roman" w:hAnsi="Century Gothic"/>
          <w:lang w:val="it-IT"/>
        </w:rPr>
        <w:t>prot</w:t>
      </w:r>
      <w:proofErr w:type="spellEnd"/>
      <w:r w:rsidR="004458B9" w:rsidRPr="004458B9">
        <w:rPr>
          <w:rFonts w:ascii="Century Gothic" w:eastAsia="Times New Roman" w:hAnsi="Century Gothic"/>
          <w:lang w:val="it-IT"/>
        </w:rPr>
        <w:t>. [</w:t>
      </w:r>
      <w:proofErr w:type="spellStart"/>
      <w:r w:rsidR="004458B9" w:rsidRPr="004458B9">
        <w:rPr>
          <w:rFonts w:ascii="Century Gothic" w:eastAsia="Times New Roman" w:hAnsi="Century Gothic"/>
          <w:lang w:val="it-IT"/>
        </w:rPr>
        <w:t>protocollo_com_r</w:t>
      </w:r>
      <w:r w:rsidR="004458B9">
        <w:rPr>
          <w:rFonts w:ascii="Century Gothic" w:eastAsia="Times New Roman" w:hAnsi="Century Gothic"/>
          <w:lang w:val="it-IT"/>
        </w:rPr>
        <w:t>dp</w:t>
      </w:r>
      <w:proofErr w:type="spellEnd"/>
      <w:r w:rsidR="004458B9">
        <w:rPr>
          <w:rFonts w:ascii="Century Gothic" w:eastAsia="Times New Roman" w:hAnsi="Century Gothic"/>
          <w:lang w:val="it-IT"/>
        </w:rPr>
        <w:t>] in data [</w:t>
      </w:r>
      <w:proofErr w:type="spellStart"/>
      <w:r w:rsidR="004458B9">
        <w:rPr>
          <w:rFonts w:ascii="Century Gothic" w:eastAsia="Times New Roman" w:hAnsi="Century Gothic"/>
          <w:lang w:val="it-IT"/>
        </w:rPr>
        <w:t>data_responsabile</w:t>
      </w:r>
      <w:proofErr w:type="spellEnd"/>
      <w:r w:rsidR="004458B9">
        <w:rPr>
          <w:rFonts w:ascii="Century Gothic" w:eastAsia="Times New Roman" w:hAnsi="Century Gothic"/>
          <w:lang w:val="it-IT"/>
        </w:rPr>
        <w:t>],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inviata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dallo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scrivente</w:t>
      </w:r>
      <w:r w:rsidRPr="002D0706">
        <w:rPr>
          <w:rFonts w:ascii="Century Gothic" w:eastAsia="Times New Roman" w:hAnsi="Century Gothic"/>
          <w:spacing w:val="42"/>
          <w:w w:val="102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Ente;</w:t>
      </w:r>
    </w:p>
    <w:p w:rsidR="002D0706" w:rsidRPr="002D0706" w:rsidRDefault="002D0706" w:rsidP="00F74973">
      <w:pPr>
        <w:pStyle w:val="Corpotesto"/>
        <w:spacing w:before="125" w:line="376" w:lineRule="auto"/>
        <w:ind w:left="0" w:right="107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hAnsi="Century Gothic"/>
          <w:lang w:val="it-IT"/>
        </w:rPr>
        <w:t>Tenuto</w:t>
      </w:r>
      <w:r w:rsidRPr="002D0706">
        <w:rPr>
          <w:rFonts w:ascii="Century Gothic" w:hAnsi="Century Gothic"/>
          <w:spacing w:val="4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conto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dello</w:t>
      </w:r>
      <w:r w:rsidRPr="002D0706">
        <w:rPr>
          <w:rFonts w:ascii="Century Gothic" w:hAnsi="Century Gothic"/>
          <w:spacing w:val="4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svolgimento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della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Conferenza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decisoria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forma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semplificata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ed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</w:t>
      </w:r>
      <w:r w:rsidRPr="002D0706">
        <w:rPr>
          <w:rFonts w:ascii="Century Gothic" w:hAnsi="Century Gothic"/>
          <w:spacing w:val="4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modalità</w:t>
      </w:r>
      <w:r w:rsidRPr="002D0706">
        <w:rPr>
          <w:rFonts w:ascii="Century Gothic" w:hAnsi="Century Gothic"/>
          <w:spacing w:val="4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asincrona</w:t>
      </w:r>
      <w:r w:rsidRPr="002D0706">
        <w:rPr>
          <w:rFonts w:ascii="Century Gothic" w:hAnsi="Century Gothic"/>
          <w:spacing w:val="48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indetta</w:t>
      </w:r>
      <w:r w:rsidRPr="002D0706">
        <w:rPr>
          <w:rFonts w:ascii="Century Gothic" w:hAnsi="Century Gothic"/>
          <w:spacing w:val="2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con</w:t>
      </w:r>
      <w:r w:rsidRPr="002D0706">
        <w:rPr>
          <w:rFonts w:ascii="Century Gothic" w:hAnsi="Century Gothic"/>
          <w:spacing w:val="2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comunicazione</w:t>
      </w:r>
      <w:r w:rsidRPr="002D0706">
        <w:rPr>
          <w:rFonts w:ascii="Century Gothic" w:hAnsi="Century Gothic"/>
          <w:spacing w:val="2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del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4458B9">
        <w:rPr>
          <w:rFonts w:ascii="Century Gothic" w:hAnsi="Century Gothic"/>
          <w:highlight w:val="yellow"/>
          <w:lang w:val="it-IT"/>
        </w:rPr>
        <w:t>_______</w:t>
      </w:r>
      <w:r w:rsidRPr="002D0706">
        <w:rPr>
          <w:rFonts w:ascii="Century Gothic" w:hAnsi="Century Gothic"/>
          <w:lang w:val="it-IT"/>
        </w:rPr>
        <w:t>;</w:t>
      </w:r>
    </w:p>
    <w:p w:rsidR="002D0706" w:rsidRPr="002D0706" w:rsidRDefault="002D0706" w:rsidP="00F74973">
      <w:pPr>
        <w:pStyle w:val="Corpotesto"/>
        <w:spacing w:before="125" w:line="376" w:lineRule="auto"/>
        <w:ind w:left="0" w:right="105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hAnsi="Century Gothic"/>
          <w:lang w:val="it-IT"/>
        </w:rPr>
        <w:t>Considerato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che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il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termine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perentorio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entro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il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quale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 xml:space="preserve">le Amministrazioni coinvolte dovevano </w:t>
      </w:r>
      <w:r w:rsidR="004458B9">
        <w:rPr>
          <w:rFonts w:ascii="Century Gothic" w:hAnsi="Century Gothic"/>
          <w:lang w:val="it-IT"/>
        </w:rPr>
        <w:t>rendere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le</w:t>
      </w:r>
      <w:r w:rsidRPr="002D0706">
        <w:rPr>
          <w:rFonts w:ascii="Century Gothic" w:hAnsi="Century Gothic"/>
          <w:spacing w:val="54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proprie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determinazioni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relative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alla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decisione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oggetto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della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Conferenza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è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decorso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il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4458B9">
        <w:rPr>
          <w:rFonts w:ascii="Century Gothic" w:hAnsi="Century Gothic"/>
          <w:highlight w:val="yellow"/>
          <w:lang w:val="it-IT"/>
        </w:rPr>
        <w:t>_____</w:t>
      </w:r>
      <w:r w:rsidRPr="002D0706">
        <w:rPr>
          <w:rFonts w:ascii="Century Gothic" w:hAnsi="Century Gothic"/>
          <w:lang w:val="it-IT"/>
        </w:rPr>
        <w:t>;</w:t>
      </w:r>
    </w:p>
    <w:p w:rsidR="004458B9" w:rsidRDefault="002D0706" w:rsidP="00F74973">
      <w:pPr>
        <w:pStyle w:val="Corpotesto"/>
        <w:spacing w:before="125"/>
        <w:ind w:left="0"/>
        <w:jc w:val="both"/>
        <w:rPr>
          <w:rFonts w:ascii="Century Gothic" w:hAnsi="Century Gothic"/>
          <w:spacing w:val="12"/>
          <w:lang w:val="it-IT"/>
        </w:rPr>
      </w:pPr>
      <w:r w:rsidRPr="002D0706">
        <w:rPr>
          <w:rFonts w:ascii="Century Gothic" w:hAnsi="Century Gothic"/>
          <w:lang w:val="it-IT"/>
        </w:rPr>
        <w:t>Rilevato</w:t>
      </w:r>
      <w:r w:rsidRPr="002D0706">
        <w:rPr>
          <w:rFonts w:ascii="Century Gothic" w:hAnsi="Century Gothic"/>
          <w:spacing w:val="1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che</w:t>
      </w:r>
      <w:r w:rsidRPr="002D0706">
        <w:rPr>
          <w:rFonts w:ascii="Century Gothic" w:hAnsi="Century Gothic"/>
          <w:spacing w:val="1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sono</w:t>
      </w:r>
      <w:r w:rsidRPr="002D0706">
        <w:rPr>
          <w:rFonts w:ascii="Century Gothic" w:hAnsi="Century Gothic"/>
          <w:spacing w:val="1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stati</w:t>
      </w:r>
      <w:r w:rsidRPr="002D0706">
        <w:rPr>
          <w:rFonts w:ascii="Century Gothic" w:hAnsi="Century Gothic"/>
          <w:spacing w:val="1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acquisiti</w:t>
      </w:r>
      <w:r w:rsidRPr="002D0706">
        <w:rPr>
          <w:rFonts w:ascii="Century Gothic" w:hAnsi="Century Gothic"/>
          <w:spacing w:val="1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atti</w:t>
      </w:r>
      <w:r w:rsidRPr="002D0706">
        <w:rPr>
          <w:rFonts w:ascii="Century Gothic" w:hAnsi="Century Gothic"/>
          <w:spacing w:val="1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</w:t>
      </w:r>
      <w:r w:rsidRPr="002D0706">
        <w:rPr>
          <w:rFonts w:ascii="Century Gothic" w:hAnsi="Century Gothic"/>
          <w:spacing w:val="1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dissenso</w:t>
      </w:r>
      <w:r w:rsidRPr="002D0706">
        <w:rPr>
          <w:rFonts w:ascii="Century Gothic" w:hAnsi="Century Gothic"/>
          <w:spacing w:val="1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dalle</w:t>
      </w:r>
      <w:r w:rsidRPr="002D0706">
        <w:rPr>
          <w:rFonts w:ascii="Century Gothic" w:hAnsi="Century Gothic"/>
          <w:spacing w:val="1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seguenti</w:t>
      </w:r>
      <w:r w:rsidRPr="002D0706">
        <w:rPr>
          <w:rFonts w:ascii="Century Gothic" w:hAnsi="Century Gothic"/>
          <w:spacing w:val="1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Amministrazioni</w:t>
      </w:r>
      <w:r w:rsidRPr="002D0706">
        <w:rPr>
          <w:rFonts w:ascii="Century Gothic" w:hAnsi="Century Gothic"/>
          <w:spacing w:val="1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coinvolte:</w:t>
      </w:r>
    </w:p>
    <w:p w:rsidR="002D0706" w:rsidRPr="002D0706" w:rsidRDefault="004458B9" w:rsidP="00F74973">
      <w:pPr>
        <w:pStyle w:val="Corpotesto"/>
        <w:spacing w:before="125"/>
        <w:ind w:left="0"/>
        <w:jc w:val="both"/>
        <w:rPr>
          <w:rFonts w:ascii="Century Gothic" w:eastAsia="Times New Roman" w:hAnsi="Century Gothic"/>
          <w:lang w:val="it-IT"/>
        </w:rPr>
      </w:pPr>
      <w:r>
        <w:rPr>
          <w:rFonts w:ascii="Century Gothic" w:hAnsi="Century Gothic"/>
          <w:spacing w:val="12"/>
          <w:lang w:val="it-IT"/>
        </w:rPr>
        <w:t>____________________________________</w:t>
      </w:r>
      <w:r w:rsidR="002D0706" w:rsidRPr="002D0706">
        <w:rPr>
          <w:rFonts w:ascii="Century Gothic" w:hAnsi="Century Gothic"/>
          <w:lang w:val="it-IT"/>
        </w:rPr>
        <w:t>;</w:t>
      </w:r>
    </w:p>
    <w:p w:rsidR="002D0706" w:rsidRPr="002D0706" w:rsidRDefault="002D0706" w:rsidP="00F74973">
      <w:pPr>
        <w:spacing w:before="5"/>
        <w:rPr>
          <w:rFonts w:ascii="Century Gothic" w:eastAsia="Times New Roman" w:hAnsi="Century Gothic"/>
          <w:sz w:val="21"/>
          <w:szCs w:val="21"/>
        </w:rPr>
      </w:pPr>
    </w:p>
    <w:p w:rsidR="004458B9" w:rsidRDefault="002D0706" w:rsidP="00F74973">
      <w:pPr>
        <w:pStyle w:val="Corpotesto"/>
        <w:spacing w:line="381" w:lineRule="auto"/>
        <w:ind w:left="0" w:right="110"/>
        <w:jc w:val="both"/>
        <w:rPr>
          <w:rFonts w:ascii="Century Gothic" w:hAnsi="Century Gothic"/>
          <w:spacing w:val="32"/>
          <w:lang w:val="it-IT"/>
        </w:rPr>
      </w:pPr>
      <w:r w:rsidRPr="002D0706">
        <w:rPr>
          <w:rFonts w:ascii="Century Gothic" w:hAnsi="Century Gothic"/>
          <w:lang w:val="it-IT"/>
        </w:rPr>
        <w:t>che</w:t>
      </w:r>
      <w:r w:rsidRPr="002D0706">
        <w:rPr>
          <w:rFonts w:ascii="Century Gothic" w:hAnsi="Century Gothic"/>
          <w:spacing w:val="1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si</w:t>
      </w:r>
      <w:r w:rsidRPr="002D0706">
        <w:rPr>
          <w:rFonts w:ascii="Century Gothic" w:hAnsi="Century Gothic"/>
          <w:spacing w:val="1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ritengono</w:t>
      </w:r>
      <w:r w:rsidRPr="002D0706">
        <w:rPr>
          <w:rFonts w:ascii="Century Gothic" w:hAnsi="Century Gothic"/>
          <w:spacing w:val="15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non</w:t>
      </w:r>
      <w:r w:rsidRPr="002D0706">
        <w:rPr>
          <w:rFonts w:ascii="Century Gothic" w:hAnsi="Century Gothic"/>
          <w:spacing w:val="15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superabili</w:t>
      </w:r>
      <w:r w:rsidRPr="002D0706">
        <w:rPr>
          <w:rFonts w:ascii="Century Gothic" w:hAnsi="Century Gothic"/>
          <w:spacing w:val="1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</w:t>
      </w:r>
      <w:r w:rsidRPr="002D0706">
        <w:rPr>
          <w:rFonts w:ascii="Century Gothic" w:hAnsi="Century Gothic"/>
          <w:spacing w:val="1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meno</w:t>
      </w:r>
      <w:r w:rsidRPr="002D0706">
        <w:rPr>
          <w:rFonts w:ascii="Century Gothic" w:hAnsi="Century Gothic"/>
          <w:spacing w:val="15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</w:t>
      </w:r>
      <w:r w:rsidRPr="002D0706">
        <w:rPr>
          <w:rFonts w:ascii="Century Gothic" w:hAnsi="Century Gothic"/>
          <w:spacing w:val="1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apportare</w:t>
      </w:r>
      <w:r w:rsidRPr="002D0706">
        <w:rPr>
          <w:rFonts w:ascii="Century Gothic" w:hAnsi="Century Gothic"/>
          <w:spacing w:val="1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modifiche</w:t>
      </w:r>
      <w:r w:rsidRPr="002D0706">
        <w:rPr>
          <w:rFonts w:ascii="Century Gothic" w:hAnsi="Century Gothic"/>
          <w:spacing w:val="1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sostanziali</w:t>
      </w:r>
      <w:r w:rsidRPr="002D0706">
        <w:rPr>
          <w:rFonts w:ascii="Century Gothic" w:hAnsi="Century Gothic"/>
          <w:spacing w:val="1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alla</w:t>
      </w:r>
      <w:r w:rsidRPr="002D0706">
        <w:rPr>
          <w:rFonts w:ascii="Century Gothic" w:hAnsi="Century Gothic"/>
          <w:spacing w:val="1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decisione</w:t>
      </w:r>
      <w:r w:rsidRPr="002D0706">
        <w:rPr>
          <w:rFonts w:ascii="Century Gothic" w:hAnsi="Century Gothic"/>
          <w:spacing w:val="1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oggetto</w:t>
      </w:r>
      <w:r w:rsidRPr="002D0706">
        <w:rPr>
          <w:rFonts w:ascii="Century Gothic" w:hAnsi="Century Gothic"/>
          <w:spacing w:val="15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della</w:t>
      </w:r>
      <w:r w:rsidRPr="002D0706">
        <w:rPr>
          <w:rFonts w:ascii="Century Gothic" w:hAnsi="Century Gothic"/>
          <w:spacing w:val="128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Conferenza,</w:t>
      </w:r>
      <w:r w:rsidRPr="002D0706">
        <w:rPr>
          <w:rFonts w:ascii="Century Gothic" w:hAnsi="Century Gothic"/>
          <w:spacing w:val="3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ovvero</w:t>
      </w:r>
      <w:r w:rsidRPr="002D0706">
        <w:rPr>
          <w:rFonts w:ascii="Century Gothic" w:hAnsi="Century Gothic"/>
          <w:spacing w:val="3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per</w:t>
      </w:r>
      <w:r w:rsidRPr="002D0706">
        <w:rPr>
          <w:rFonts w:ascii="Century Gothic" w:hAnsi="Century Gothic"/>
          <w:spacing w:val="3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le</w:t>
      </w:r>
      <w:r w:rsidRPr="002D0706">
        <w:rPr>
          <w:rFonts w:ascii="Century Gothic" w:hAnsi="Century Gothic"/>
          <w:spacing w:val="3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seguenti</w:t>
      </w:r>
      <w:r w:rsidRPr="002D0706">
        <w:rPr>
          <w:rFonts w:ascii="Century Gothic" w:hAnsi="Century Gothic"/>
          <w:spacing w:val="3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motivazioni:</w:t>
      </w:r>
    </w:p>
    <w:p w:rsidR="002D0706" w:rsidRPr="002D0706" w:rsidRDefault="002D0706" w:rsidP="00F74973">
      <w:pPr>
        <w:pStyle w:val="Corpotesto"/>
        <w:spacing w:line="381" w:lineRule="auto"/>
        <w:ind w:left="0" w:right="110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hAnsi="Century Gothic"/>
          <w:lang w:val="it-IT"/>
        </w:rPr>
        <w:t>_____________________________;</w:t>
      </w:r>
    </w:p>
    <w:p w:rsidR="002D0706" w:rsidRPr="002D0706" w:rsidRDefault="002D0706" w:rsidP="00F74973">
      <w:pPr>
        <w:pStyle w:val="Corpotesto"/>
        <w:spacing w:before="120"/>
        <w:ind w:left="0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hAnsi="Century Gothic"/>
          <w:lang w:val="it-IT"/>
        </w:rPr>
        <w:t>adotta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la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seguente</w:t>
      </w:r>
    </w:p>
    <w:p w:rsidR="002D0706" w:rsidRPr="002D0706" w:rsidRDefault="002D0706" w:rsidP="00F74973">
      <w:pPr>
        <w:spacing w:before="5"/>
        <w:rPr>
          <w:rFonts w:ascii="Century Gothic" w:eastAsia="Times New Roman" w:hAnsi="Century Gothic"/>
          <w:sz w:val="21"/>
          <w:szCs w:val="21"/>
        </w:rPr>
      </w:pPr>
    </w:p>
    <w:p w:rsidR="002D0706" w:rsidRPr="004458B9" w:rsidRDefault="002D0706" w:rsidP="004458B9">
      <w:pPr>
        <w:pStyle w:val="Corpotesto"/>
        <w:ind w:left="0"/>
        <w:jc w:val="center"/>
        <w:rPr>
          <w:rFonts w:ascii="Century Gothic" w:eastAsia="Times New Roman" w:hAnsi="Century Gothic"/>
          <w:b/>
          <w:lang w:val="it-IT"/>
        </w:rPr>
      </w:pPr>
      <w:r w:rsidRPr="004458B9">
        <w:rPr>
          <w:rFonts w:ascii="Century Gothic" w:hAnsi="Century Gothic"/>
          <w:b/>
          <w:lang w:val="it-IT"/>
        </w:rPr>
        <w:t>DETERMINAZIONE</w:t>
      </w:r>
      <w:r w:rsidRPr="004458B9">
        <w:rPr>
          <w:rFonts w:ascii="Century Gothic" w:hAnsi="Century Gothic"/>
          <w:b/>
          <w:spacing w:val="48"/>
          <w:lang w:val="it-IT"/>
        </w:rPr>
        <w:t xml:space="preserve"> </w:t>
      </w:r>
      <w:r w:rsidRPr="004458B9">
        <w:rPr>
          <w:rFonts w:ascii="Century Gothic" w:hAnsi="Century Gothic"/>
          <w:b/>
          <w:lang w:val="it-IT"/>
        </w:rPr>
        <w:t>DI</w:t>
      </w:r>
      <w:r w:rsidRPr="004458B9">
        <w:rPr>
          <w:rFonts w:ascii="Century Gothic" w:hAnsi="Century Gothic"/>
          <w:b/>
          <w:spacing w:val="44"/>
          <w:lang w:val="it-IT"/>
        </w:rPr>
        <w:t xml:space="preserve"> </w:t>
      </w:r>
      <w:r w:rsidRPr="004458B9">
        <w:rPr>
          <w:rFonts w:ascii="Century Gothic" w:hAnsi="Century Gothic"/>
          <w:b/>
          <w:lang w:val="it-IT"/>
        </w:rPr>
        <w:t>CONCLUSIONE</w:t>
      </w:r>
      <w:r w:rsidRPr="004458B9">
        <w:rPr>
          <w:rFonts w:ascii="Century Gothic" w:hAnsi="Century Gothic"/>
          <w:b/>
          <w:spacing w:val="49"/>
          <w:lang w:val="it-IT"/>
        </w:rPr>
        <w:t xml:space="preserve"> </w:t>
      </w:r>
      <w:r w:rsidRPr="004458B9">
        <w:rPr>
          <w:rFonts w:ascii="Century Gothic" w:hAnsi="Century Gothic"/>
          <w:b/>
          <w:lang w:val="it-IT"/>
        </w:rPr>
        <w:t>NEGATIVA</w:t>
      </w:r>
    </w:p>
    <w:p w:rsidR="002D0706" w:rsidRPr="002D0706" w:rsidRDefault="002D0706" w:rsidP="00F74973">
      <w:pPr>
        <w:spacing w:before="5"/>
        <w:rPr>
          <w:rFonts w:ascii="Century Gothic" w:eastAsia="Times New Roman" w:hAnsi="Century Gothic"/>
          <w:sz w:val="21"/>
          <w:szCs w:val="21"/>
        </w:rPr>
      </w:pPr>
    </w:p>
    <w:p w:rsidR="0086238E" w:rsidRDefault="002D0706" w:rsidP="004458B9">
      <w:pPr>
        <w:pStyle w:val="Corpotesto"/>
        <w:spacing w:line="377" w:lineRule="auto"/>
        <w:ind w:left="0" w:right="106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hAnsi="Century Gothic"/>
          <w:lang w:val="it-IT"/>
        </w:rPr>
        <w:t>della</w:t>
      </w:r>
      <w:r w:rsidRPr="002D0706">
        <w:rPr>
          <w:rFonts w:ascii="Century Gothic" w:hAnsi="Century Gothic"/>
          <w:spacing w:val="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Conferenza</w:t>
      </w:r>
      <w:r w:rsidRPr="002D0706">
        <w:rPr>
          <w:rFonts w:ascii="Century Gothic" w:hAnsi="Century Gothic"/>
          <w:spacing w:val="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</w:t>
      </w:r>
      <w:r w:rsidRPr="002D0706">
        <w:rPr>
          <w:rFonts w:ascii="Century Gothic" w:hAnsi="Century Gothic"/>
          <w:spacing w:val="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servizi</w:t>
      </w:r>
      <w:r w:rsidRPr="002D0706">
        <w:rPr>
          <w:rFonts w:ascii="Century Gothic" w:hAnsi="Century Gothic"/>
          <w:spacing w:val="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decisoria</w:t>
      </w:r>
      <w:r w:rsidRPr="002D0706">
        <w:rPr>
          <w:rFonts w:ascii="Century Gothic" w:hAnsi="Century Gothic"/>
          <w:spacing w:val="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 xml:space="preserve">ex </w:t>
      </w:r>
      <w:r w:rsidR="004458B9">
        <w:rPr>
          <w:rFonts w:ascii="Century Gothic" w:hAnsi="Century Gothic"/>
          <w:lang w:val="it-IT"/>
        </w:rPr>
        <w:t>art.14,</w:t>
      </w:r>
      <w:r w:rsidRPr="002D0706">
        <w:rPr>
          <w:rFonts w:ascii="Century Gothic" w:hAnsi="Century Gothic"/>
          <w:spacing w:val="2"/>
          <w:lang w:val="it-IT"/>
        </w:rPr>
        <w:t xml:space="preserve"> </w:t>
      </w:r>
      <w:r w:rsidR="004458B9">
        <w:rPr>
          <w:rFonts w:ascii="Century Gothic" w:hAnsi="Century Gothic"/>
          <w:lang w:val="it-IT"/>
        </w:rPr>
        <w:t>c.2,</w:t>
      </w:r>
      <w:r w:rsidRPr="002D0706">
        <w:rPr>
          <w:rFonts w:ascii="Century Gothic" w:hAnsi="Century Gothic"/>
          <w:spacing w:val="2"/>
          <w:lang w:val="it-IT"/>
        </w:rPr>
        <w:t xml:space="preserve"> </w:t>
      </w:r>
      <w:r w:rsidR="004458B9">
        <w:rPr>
          <w:rFonts w:ascii="Century Gothic" w:hAnsi="Century Gothic"/>
          <w:lang w:val="it-IT"/>
        </w:rPr>
        <w:t>legge</w:t>
      </w:r>
      <w:r w:rsidRPr="002D0706">
        <w:rPr>
          <w:rFonts w:ascii="Century Gothic" w:hAnsi="Century Gothic"/>
          <w:spacing w:val="2"/>
          <w:lang w:val="it-IT"/>
        </w:rPr>
        <w:t xml:space="preserve"> </w:t>
      </w:r>
      <w:r w:rsidR="004458B9">
        <w:rPr>
          <w:rFonts w:ascii="Century Gothic" w:hAnsi="Century Gothic"/>
          <w:lang w:val="it-IT"/>
        </w:rPr>
        <w:t>n.241/1990,</w:t>
      </w:r>
      <w:r w:rsidRPr="002D0706">
        <w:rPr>
          <w:rFonts w:ascii="Century Gothic" w:hAnsi="Century Gothic"/>
          <w:spacing w:val="1"/>
          <w:lang w:val="it-IT"/>
        </w:rPr>
        <w:t xml:space="preserve"> </w:t>
      </w:r>
      <w:r w:rsidR="004458B9">
        <w:rPr>
          <w:rFonts w:ascii="Century Gothic" w:hAnsi="Century Gothic"/>
          <w:lang w:val="it-IT"/>
        </w:rPr>
        <w:t>in</w:t>
      </w:r>
      <w:r w:rsidRPr="002D0706">
        <w:rPr>
          <w:rFonts w:ascii="Century Gothic" w:hAnsi="Century Gothic"/>
          <w:spacing w:val="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 xml:space="preserve">forma </w:t>
      </w:r>
      <w:r w:rsidRPr="002D0706">
        <w:rPr>
          <w:rFonts w:ascii="Century Gothic" w:hAnsi="Century Gothic"/>
          <w:spacing w:val="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semplificata e asincrona,</w:t>
      </w:r>
      <w:r w:rsidRPr="002D0706">
        <w:rPr>
          <w:rFonts w:ascii="Century Gothic" w:hAnsi="Century Gothic"/>
          <w:spacing w:val="44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come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sopra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indetta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svolta,</w:t>
      </w:r>
      <w:r w:rsidR="004458B9">
        <w:rPr>
          <w:rFonts w:ascii="Century Gothic" w:eastAsia="Times New Roman" w:hAnsi="Century Gothic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che</w:t>
      </w:r>
      <w:r w:rsidRPr="002D0706">
        <w:rPr>
          <w:rFonts w:ascii="Century Gothic" w:eastAsia="Times New Roman" w:hAnsi="Century Gothic"/>
          <w:spacing w:val="29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produce</w:t>
      </w:r>
      <w:r w:rsidRPr="002D0706">
        <w:rPr>
          <w:rFonts w:ascii="Century Gothic" w:eastAsia="Times New Roman" w:hAnsi="Century Gothic"/>
          <w:spacing w:val="30"/>
          <w:lang w:val="it-IT"/>
        </w:rPr>
        <w:t xml:space="preserve"> </w:t>
      </w:r>
      <w:r w:rsidRPr="004458B9">
        <w:rPr>
          <w:rFonts w:ascii="Century Gothic" w:eastAsia="Times New Roman" w:hAnsi="Century Gothic"/>
          <w:b/>
          <w:lang w:val="it-IT"/>
        </w:rPr>
        <w:t>l’effetto</w:t>
      </w:r>
      <w:r w:rsidRPr="004458B9">
        <w:rPr>
          <w:rFonts w:ascii="Century Gothic" w:eastAsia="Times New Roman" w:hAnsi="Century Gothic"/>
          <w:b/>
          <w:spacing w:val="31"/>
          <w:lang w:val="it-IT"/>
        </w:rPr>
        <w:t xml:space="preserve"> </w:t>
      </w:r>
      <w:r w:rsidRPr="004458B9">
        <w:rPr>
          <w:rFonts w:ascii="Century Gothic" w:eastAsia="Times New Roman" w:hAnsi="Century Gothic"/>
          <w:b/>
          <w:lang w:val="it-IT"/>
        </w:rPr>
        <w:t>del</w:t>
      </w:r>
      <w:r w:rsidRPr="004458B9">
        <w:rPr>
          <w:rFonts w:ascii="Century Gothic" w:eastAsia="Times New Roman" w:hAnsi="Century Gothic"/>
          <w:b/>
          <w:spacing w:val="30"/>
          <w:lang w:val="it-IT"/>
        </w:rPr>
        <w:t xml:space="preserve"> </w:t>
      </w:r>
      <w:r w:rsidRPr="004458B9">
        <w:rPr>
          <w:rFonts w:ascii="Century Gothic" w:eastAsia="Times New Roman" w:hAnsi="Century Gothic"/>
          <w:b/>
          <w:lang w:val="it-IT"/>
        </w:rPr>
        <w:t>rigetto</w:t>
      </w:r>
      <w:r w:rsidRPr="004458B9">
        <w:rPr>
          <w:rFonts w:ascii="Century Gothic" w:eastAsia="Times New Roman" w:hAnsi="Century Gothic"/>
          <w:b/>
          <w:spacing w:val="31"/>
          <w:lang w:val="it-IT"/>
        </w:rPr>
        <w:t xml:space="preserve"> </w:t>
      </w:r>
      <w:r w:rsidRPr="004458B9">
        <w:rPr>
          <w:rFonts w:ascii="Century Gothic" w:eastAsia="Times New Roman" w:hAnsi="Century Gothic"/>
          <w:b/>
          <w:lang w:val="it-IT"/>
        </w:rPr>
        <w:t>della</w:t>
      </w:r>
      <w:r w:rsidRPr="004458B9">
        <w:rPr>
          <w:rFonts w:ascii="Century Gothic" w:eastAsia="Times New Roman" w:hAnsi="Century Gothic"/>
          <w:b/>
          <w:spacing w:val="30"/>
          <w:lang w:val="it-IT"/>
        </w:rPr>
        <w:t xml:space="preserve"> </w:t>
      </w:r>
      <w:r w:rsidRPr="004458B9">
        <w:rPr>
          <w:rFonts w:ascii="Century Gothic" w:eastAsia="Times New Roman" w:hAnsi="Century Gothic"/>
          <w:b/>
          <w:lang w:val="it-IT"/>
        </w:rPr>
        <w:t>domanda</w:t>
      </w:r>
      <w:r w:rsidRPr="002D0706">
        <w:rPr>
          <w:rFonts w:ascii="Century Gothic" w:eastAsia="Times New Roman" w:hAnsi="Century Gothic"/>
          <w:spacing w:val="30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presentata</w:t>
      </w:r>
      <w:r w:rsidRPr="002D0706">
        <w:rPr>
          <w:rFonts w:ascii="Century Gothic" w:eastAsia="Times New Roman" w:hAnsi="Century Gothic"/>
          <w:spacing w:val="29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dal</w:t>
      </w:r>
      <w:r w:rsidRPr="002D0706">
        <w:rPr>
          <w:rFonts w:ascii="Century Gothic" w:eastAsia="Times New Roman" w:hAnsi="Century Gothic"/>
          <w:spacing w:val="30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soggetto</w:t>
      </w:r>
      <w:r w:rsidRPr="002D0706">
        <w:rPr>
          <w:rFonts w:ascii="Century Gothic" w:eastAsia="Times New Roman" w:hAnsi="Century Gothic"/>
          <w:spacing w:val="3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interessato.</w:t>
      </w:r>
      <w:r w:rsidR="0086238E">
        <w:rPr>
          <w:rFonts w:ascii="Century Gothic" w:eastAsia="Times New Roman" w:hAnsi="Century Gothic"/>
          <w:lang w:val="it-IT"/>
        </w:rPr>
        <w:t xml:space="preserve"> Segnatamente nel presente procedimento ad istanza di parte, tale determinazione negativa di conclusione della Conferenza dei Servizi produce gli effetti del preavviso di rigetto ex art. 10 bis, L. 241/1990, come statuisce il c. 5 dell’art. 14 bis, stessa legge.</w:t>
      </w:r>
    </w:p>
    <w:p w:rsidR="002D0706" w:rsidRDefault="0086238E" w:rsidP="004458B9">
      <w:pPr>
        <w:pStyle w:val="Corpotesto"/>
        <w:spacing w:line="377" w:lineRule="auto"/>
        <w:ind w:left="0" w:right="106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eastAsia="Times New Roman" w:hAnsi="Century Gothic"/>
          <w:lang w:val="it-IT"/>
        </w:rPr>
        <w:t>Entro</w:t>
      </w:r>
      <w:r w:rsidRPr="002D0706">
        <w:rPr>
          <w:rFonts w:ascii="Century Gothic" w:eastAsia="Times New Roman" w:hAnsi="Century Gothic"/>
          <w:spacing w:val="3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il</w:t>
      </w:r>
      <w:r w:rsidRPr="002D0706">
        <w:rPr>
          <w:rFonts w:ascii="Century Gothic" w:eastAsia="Times New Roman" w:hAnsi="Century Gothic"/>
          <w:spacing w:val="30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termine</w:t>
      </w:r>
      <w:r w:rsidRPr="002D0706">
        <w:rPr>
          <w:rFonts w:ascii="Century Gothic" w:eastAsia="Times New Roman" w:hAnsi="Century Gothic"/>
          <w:spacing w:val="30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di</w:t>
      </w:r>
      <w:r w:rsidRPr="002D0706">
        <w:rPr>
          <w:rFonts w:ascii="Century Gothic" w:eastAsia="Times New Roman" w:hAnsi="Century Gothic"/>
          <w:spacing w:val="30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dieci</w:t>
      </w:r>
      <w:r w:rsidRPr="002D0706">
        <w:rPr>
          <w:rFonts w:ascii="Century Gothic" w:eastAsia="Times New Roman" w:hAnsi="Century Gothic"/>
          <w:spacing w:val="124"/>
          <w:w w:val="102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giorni</w:t>
      </w:r>
      <w:r w:rsidRPr="002D0706">
        <w:rPr>
          <w:rFonts w:ascii="Century Gothic" w:eastAsia="Times New Roman" w:hAnsi="Century Gothic"/>
          <w:spacing w:val="20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dal</w:t>
      </w:r>
      <w:r w:rsidRPr="002D0706">
        <w:rPr>
          <w:rFonts w:ascii="Century Gothic" w:eastAsia="Times New Roman" w:hAnsi="Century Gothic"/>
          <w:spacing w:val="20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ricevimento</w:t>
      </w:r>
      <w:r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della</w:t>
      </w:r>
      <w:r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presente</w:t>
      </w:r>
      <w:r w:rsidRPr="002D0706">
        <w:rPr>
          <w:rFonts w:ascii="Century Gothic" w:eastAsia="Times New Roman" w:hAnsi="Century Gothic"/>
          <w:spacing w:val="22"/>
          <w:lang w:val="it-IT"/>
        </w:rPr>
        <w:t xml:space="preserve"> </w:t>
      </w:r>
      <w:r>
        <w:rPr>
          <w:rFonts w:ascii="Century Gothic" w:eastAsia="Times New Roman" w:hAnsi="Century Gothic"/>
          <w:lang w:val="it-IT"/>
        </w:rPr>
        <w:t>d</w:t>
      </w:r>
      <w:r w:rsidRPr="002D0706">
        <w:rPr>
          <w:rFonts w:ascii="Century Gothic" w:eastAsia="Times New Roman" w:hAnsi="Century Gothic"/>
          <w:lang w:val="it-IT"/>
        </w:rPr>
        <w:t>eterminazione</w:t>
      </w:r>
      <w:r>
        <w:rPr>
          <w:rFonts w:ascii="Century Gothic" w:eastAsia="Times New Roman" w:hAnsi="Century Gothic"/>
          <w:lang w:val="it-IT"/>
        </w:rPr>
        <w:t xml:space="preserve">, la S.V. </w:t>
      </w:r>
      <w:r w:rsidR="002D0706" w:rsidRPr="002D0706">
        <w:rPr>
          <w:rFonts w:ascii="Century Gothic" w:eastAsia="Times New Roman" w:hAnsi="Century Gothic"/>
          <w:lang w:val="it-IT"/>
        </w:rPr>
        <w:t>ha</w:t>
      </w:r>
      <w:r w:rsidR="002D0706" w:rsidRPr="002D0706">
        <w:rPr>
          <w:rFonts w:ascii="Century Gothic" w:eastAsia="Times New Roman" w:hAnsi="Century Gothic"/>
          <w:spacing w:val="22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il</w:t>
      </w:r>
      <w:r w:rsidR="002D0706"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diritto</w:t>
      </w:r>
      <w:r w:rsidR="002D0706"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di</w:t>
      </w:r>
      <w:r w:rsidR="002D0706" w:rsidRPr="002D0706">
        <w:rPr>
          <w:rFonts w:ascii="Century Gothic" w:eastAsia="Times New Roman" w:hAnsi="Century Gothic"/>
          <w:spacing w:val="22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presentare</w:t>
      </w:r>
      <w:r w:rsidR="002D0706"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per</w:t>
      </w:r>
      <w:r w:rsidR="002D0706"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iscritto</w:t>
      </w:r>
      <w:r w:rsidR="002D0706"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le</w:t>
      </w:r>
      <w:r w:rsidR="002D0706" w:rsidRPr="002D0706">
        <w:rPr>
          <w:rFonts w:ascii="Century Gothic" w:eastAsia="Times New Roman" w:hAnsi="Century Gothic"/>
          <w:spacing w:val="23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proprie</w:t>
      </w:r>
      <w:r w:rsidR="002D0706" w:rsidRPr="002D0706">
        <w:rPr>
          <w:rFonts w:ascii="Century Gothic" w:eastAsia="Times New Roman" w:hAnsi="Century Gothic"/>
          <w:spacing w:val="80"/>
          <w:w w:val="102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osservazioni,</w:t>
      </w:r>
      <w:r w:rsidR="002D0706" w:rsidRPr="002D0706">
        <w:rPr>
          <w:rFonts w:ascii="Century Gothic" w:eastAsia="Times New Roman" w:hAnsi="Century Gothic"/>
          <w:spacing w:val="11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eventualmente</w:t>
      </w:r>
      <w:r w:rsidR="002D0706" w:rsidRPr="002D0706">
        <w:rPr>
          <w:rFonts w:ascii="Century Gothic" w:eastAsia="Times New Roman" w:hAnsi="Century Gothic"/>
          <w:spacing w:val="13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corredate</w:t>
      </w:r>
      <w:r w:rsidR="002D0706" w:rsidRPr="002D0706">
        <w:rPr>
          <w:rFonts w:ascii="Century Gothic" w:eastAsia="Times New Roman" w:hAnsi="Century Gothic"/>
          <w:spacing w:val="12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da</w:t>
      </w:r>
      <w:r w:rsidR="002D0706" w:rsidRPr="002D0706">
        <w:rPr>
          <w:rFonts w:ascii="Century Gothic" w:eastAsia="Times New Roman" w:hAnsi="Century Gothic"/>
          <w:spacing w:val="13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documenti,</w:t>
      </w:r>
      <w:r w:rsidR="002D0706" w:rsidRPr="002D0706">
        <w:rPr>
          <w:rFonts w:ascii="Century Gothic" w:eastAsia="Times New Roman" w:hAnsi="Century Gothic"/>
          <w:spacing w:val="12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che</w:t>
      </w:r>
      <w:r w:rsidR="002D0706" w:rsidRPr="002D0706">
        <w:rPr>
          <w:rFonts w:ascii="Century Gothic" w:eastAsia="Times New Roman" w:hAnsi="Century Gothic"/>
          <w:spacing w:val="12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saranno</w:t>
      </w:r>
      <w:r w:rsidR="002D0706" w:rsidRPr="002D0706">
        <w:rPr>
          <w:rFonts w:ascii="Century Gothic" w:eastAsia="Times New Roman" w:hAnsi="Century Gothic"/>
          <w:spacing w:val="13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poi</w:t>
      </w:r>
      <w:r w:rsidR="002D0706" w:rsidRPr="002D0706">
        <w:rPr>
          <w:rFonts w:ascii="Century Gothic" w:eastAsia="Times New Roman" w:hAnsi="Century Gothic"/>
          <w:spacing w:val="11"/>
          <w:lang w:val="it-IT"/>
        </w:rPr>
        <w:t xml:space="preserve"> </w:t>
      </w:r>
      <w:r w:rsidR="00E21C47">
        <w:rPr>
          <w:rFonts w:ascii="Century Gothic" w:eastAsia="Times New Roman" w:hAnsi="Century Gothic"/>
          <w:lang w:val="it-IT"/>
        </w:rPr>
        <w:t>trasmess</w:t>
      </w:r>
      <w:bookmarkStart w:id="0" w:name="_GoBack"/>
      <w:bookmarkEnd w:id="0"/>
      <w:r w:rsidR="002D0706" w:rsidRPr="002D0706">
        <w:rPr>
          <w:rFonts w:ascii="Century Gothic" w:eastAsia="Times New Roman" w:hAnsi="Century Gothic"/>
          <w:lang w:val="it-IT"/>
        </w:rPr>
        <w:t>e</w:t>
      </w:r>
      <w:r w:rsidR="002D0706" w:rsidRPr="002D0706">
        <w:rPr>
          <w:rFonts w:ascii="Century Gothic" w:eastAsia="Times New Roman" w:hAnsi="Century Gothic"/>
          <w:spacing w:val="13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dalla</w:t>
      </w:r>
      <w:r w:rsidR="002D0706" w:rsidRPr="002D0706">
        <w:rPr>
          <w:rFonts w:ascii="Century Gothic" w:eastAsia="Times New Roman" w:hAnsi="Century Gothic"/>
          <w:spacing w:val="13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scrivente</w:t>
      </w:r>
      <w:r w:rsidR="002D0706" w:rsidRPr="002D0706">
        <w:rPr>
          <w:rFonts w:ascii="Century Gothic" w:eastAsia="Times New Roman" w:hAnsi="Century Gothic"/>
          <w:spacing w:val="12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alle</w:t>
      </w:r>
      <w:r w:rsidR="002D0706" w:rsidRPr="002D0706">
        <w:rPr>
          <w:rFonts w:ascii="Century Gothic" w:eastAsia="Times New Roman" w:hAnsi="Century Gothic"/>
          <w:spacing w:val="13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altre</w:t>
      </w:r>
      <w:r w:rsidR="002D0706" w:rsidRPr="002D0706">
        <w:rPr>
          <w:rFonts w:ascii="Century Gothic" w:eastAsia="Times New Roman" w:hAnsi="Century Gothic"/>
          <w:spacing w:val="56"/>
          <w:w w:val="102"/>
          <w:lang w:val="it-IT"/>
        </w:rPr>
        <w:t xml:space="preserve"> </w:t>
      </w:r>
      <w:r w:rsidR="002D0706" w:rsidRPr="002D0706">
        <w:rPr>
          <w:rFonts w:ascii="Century Gothic" w:eastAsia="Times New Roman" w:hAnsi="Century Gothic"/>
          <w:lang w:val="it-IT"/>
        </w:rPr>
        <w:t>Amministrazioni coinvolte.</w:t>
      </w:r>
    </w:p>
    <w:p w:rsidR="002D0706" w:rsidRPr="002D0706" w:rsidRDefault="002D0706" w:rsidP="004458B9">
      <w:pPr>
        <w:pStyle w:val="Corpotesto"/>
        <w:spacing w:before="77" w:line="377" w:lineRule="auto"/>
        <w:ind w:left="0" w:right="107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hAnsi="Century Gothic"/>
          <w:lang w:val="it-IT"/>
        </w:rPr>
        <w:t>Ai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fini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cui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sopra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si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dispone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che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copia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della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presente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Determinazione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sia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trasmessa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forma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telematica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alle</w:t>
      </w:r>
      <w:r w:rsidRPr="002D0706">
        <w:rPr>
          <w:rFonts w:ascii="Century Gothic" w:hAnsi="Century Gothic"/>
          <w:spacing w:val="43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Amministrazioni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ed</w:t>
      </w:r>
      <w:r w:rsidRPr="002D0706">
        <w:rPr>
          <w:rFonts w:ascii="Century Gothic" w:hAnsi="Century Gothic"/>
          <w:spacing w:val="2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ai</w:t>
      </w:r>
      <w:r w:rsidRPr="002D0706">
        <w:rPr>
          <w:rFonts w:ascii="Century Gothic" w:hAnsi="Century Gothic"/>
          <w:spacing w:val="2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soggetti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che</w:t>
      </w:r>
      <w:r w:rsidRPr="002D0706">
        <w:rPr>
          <w:rFonts w:ascii="Century Gothic" w:hAnsi="Century Gothic"/>
          <w:spacing w:val="2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per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legge</w:t>
      </w:r>
      <w:r w:rsidRPr="002D0706">
        <w:rPr>
          <w:rFonts w:ascii="Century Gothic" w:hAnsi="Century Gothic"/>
          <w:spacing w:val="2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devono</w:t>
      </w:r>
      <w:r w:rsidRPr="002D0706">
        <w:rPr>
          <w:rFonts w:ascii="Century Gothic" w:hAnsi="Century Gothic"/>
          <w:spacing w:val="2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intervenire</w:t>
      </w:r>
      <w:r w:rsidRPr="002D0706">
        <w:rPr>
          <w:rFonts w:ascii="Century Gothic" w:hAnsi="Century Gothic"/>
          <w:spacing w:val="2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nel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procedimento,</w:t>
      </w:r>
      <w:r w:rsidRPr="002D0706">
        <w:rPr>
          <w:rFonts w:ascii="Century Gothic" w:hAnsi="Century Gothic"/>
          <w:spacing w:val="2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ed</w:t>
      </w:r>
      <w:r w:rsidRPr="002D0706">
        <w:rPr>
          <w:rFonts w:ascii="Century Gothic" w:hAnsi="Century Gothic"/>
          <w:spacing w:val="2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ai soggetti nei</w:t>
      </w:r>
      <w:r w:rsidRPr="002D0706">
        <w:rPr>
          <w:rFonts w:ascii="Century Gothic" w:hAnsi="Century Gothic"/>
          <w:spacing w:val="50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confronti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dei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quali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il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provvedimento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finale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è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destinato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produrre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effetti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diretti,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ai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loro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rispettivi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indirizzi.</w:t>
      </w:r>
    </w:p>
    <w:p w:rsidR="002D0706" w:rsidRPr="002D0706" w:rsidRDefault="002D0706" w:rsidP="004458B9">
      <w:pPr>
        <w:pStyle w:val="Corpotesto"/>
        <w:spacing w:before="130" w:line="377" w:lineRule="auto"/>
        <w:ind w:left="0" w:right="106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hAnsi="Century Gothic"/>
          <w:lang w:val="it-IT"/>
        </w:rPr>
        <w:t>Gli</w:t>
      </w:r>
      <w:r w:rsidRPr="002D0706">
        <w:rPr>
          <w:rFonts w:ascii="Century Gothic" w:hAnsi="Century Gothic"/>
          <w:spacing w:val="2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atti</w:t>
      </w:r>
      <w:r w:rsidRPr="002D0706">
        <w:rPr>
          <w:rFonts w:ascii="Century Gothic" w:hAnsi="Century Gothic"/>
          <w:spacing w:val="2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inerenti</w:t>
      </w:r>
      <w:r w:rsidRPr="002D0706">
        <w:rPr>
          <w:rFonts w:ascii="Century Gothic" w:hAnsi="Century Gothic"/>
          <w:spacing w:val="2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il</w:t>
      </w:r>
      <w:r w:rsidRPr="002D0706">
        <w:rPr>
          <w:rFonts w:ascii="Century Gothic" w:hAnsi="Century Gothic"/>
          <w:spacing w:val="2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procedimento</w:t>
      </w:r>
      <w:r w:rsidRPr="002D0706">
        <w:rPr>
          <w:rFonts w:ascii="Century Gothic" w:hAnsi="Century Gothic"/>
          <w:spacing w:val="3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sono</w:t>
      </w:r>
      <w:r w:rsidRPr="002D0706">
        <w:rPr>
          <w:rFonts w:ascii="Century Gothic" w:hAnsi="Century Gothic"/>
          <w:spacing w:val="3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depositati</w:t>
      </w:r>
      <w:r w:rsidRPr="002D0706">
        <w:rPr>
          <w:rFonts w:ascii="Century Gothic" w:hAnsi="Century Gothic"/>
          <w:spacing w:val="2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presso</w:t>
      </w:r>
      <w:r w:rsidRPr="002D0706">
        <w:rPr>
          <w:rFonts w:ascii="Century Gothic" w:hAnsi="Century Gothic"/>
          <w:spacing w:val="30"/>
          <w:lang w:val="it-IT"/>
        </w:rPr>
        <w:t xml:space="preserve"> </w:t>
      </w:r>
      <w:r w:rsidR="004458B9">
        <w:rPr>
          <w:rFonts w:ascii="Century Gothic" w:hAnsi="Century Gothic"/>
          <w:lang w:val="it-IT"/>
        </w:rPr>
        <w:t>lo S.U.A.P.</w:t>
      </w:r>
      <w:r w:rsidRPr="002D0706">
        <w:rPr>
          <w:rFonts w:ascii="Century Gothic" w:hAnsi="Century Gothic"/>
          <w:lang w:val="it-IT"/>
        </w:rPr>
        <w:t>,</w:t>
      </w:r>
      <w:r w:rsidRPr="002D0706">
        <w:rPr>
          <w:rFonts w:ascii="Century Gothic" w:hAnsi="Century Gothic"/>
          <w:spacing w:val="2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accessibili</w:t>
      </w:r>
      <w:r w:rsidRPr="002D0706">
        <w:rPr>
          <w:rFonts w:ascii="Century Gothic" w:hAnsi="Century Gothic"/>
          <w:spacing w:val="3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da</w:t>
      </w:r>
      <w:r w:rsidRPr="002D0706">
        <w:rPr>
          <w:rFonts w:ascii="Century Gothic" w:hAnsi="Century Gothic"/>
          <w:spacing w:val="3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parte</w:t>
      </w:r>
      <w:r w:rsidRPr="002D0706">
        <w:rPr>
          <w:rFonts w:ascii="Century Gothic" w:hAnsi="Century Gothic"/>
          <w:spacing w:val="3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</w:t>
      </w:r>
      <w:r w:rsidRPr="002D0706">
        <w:rPr>
          <w:rFonts w:ascii="Century Gothic" w:hAnsi="Century Gothic"/>
          <w:spacing w:val="2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chiunque</w:t>
      </w:r>
      <w:r w:rsidRPr="002D0706">
        <w:rPr>
          <w:rFonts w:ascii="Century Gothic" w:hAnsi="Century Gothic"/>
          <w:spacing w:val="3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vi</w:t>
      </w:r>
      <w:r w:rsidRPr="002D0706">
        <w:rPr>
          <w:rFonts w:ascii="Century Gothic" w:hAnsi="Century Gothic"/>
          <w:spacing w:val="44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abbia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interesse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secondo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le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modalità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ed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limiti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previsti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dalle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vigenti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norme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</w:t>
      </w:r>
      <w:r w:rsidRPr="002D0706">
        <w:rPr>
          <w:rFonts w:ascii="Century Gothic" w:hAnsi="Century Gothic"/>
          <w:spacing w:val="15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materia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</w:t>
      </w:r>
      <w:r w:rsidRPr="002D0706">
        <w:rPr>
          <w:rFonts w:ascii="Century Gothic" w:hAnsi="Century Gothic"/>
          <w:spacing w:val="15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accesso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ai</w:t>
      </w:r>
      <w:r w:rsidRPr="002D0706">
        <w:rPr>
          <w:rFonts w:ascii="Century Gothic" w:hAnsi="Century Gothic"/>
          <w:spacing w:val="15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documenti</w:t>
      </w:r>
      <w:r w:rsidRPr="002D0706">
        <w:rPr>
          <w:rFonts w:ascii="Century Gothic" w:hAnsi="Century Gothic"/>
          <w:spacing w:val="108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amministrativi.</w:t>
      </w:r>
    </w:p>
    <w:p w:rsidR="002D0706" w:rsidRPr="002D0706" w:rsidRDefault="002D0706" w:rsidP="002D0706">
      <w:pPr>
        <w:rPr>
          <w:rFonts w:ascii="Century Gothic" w:eastAsia="Times New Roman" w:hAnsi="Century Gothic"/>
          <w:sz w:val="21"/>
          <w:szCs w:val="21"/>
        </w:rPr>
      </w:pPr>
    </w:p>
    <w:p w:rsidR="002D0706" w:rsidRPr="004458B9" w:rsidRDefault="004458B9" w:rsidP="004458B9">
      <w:pPr>
        <w:pStyle w:val="Corpotesto"/>
        <w:ind w:firstLine="596"/>
        <w:jc w:val="both"/>
        <w:rPr>
          <w:rFonts w:ascii="Century Gothic" w:eastAsia="Times New Roman" w:hAnsi="Century Gothic"/>
          <w:i/>
          <w:lang w:val="it-IT"/>
        </w:rPr>
      </w:pPr>
      <w:r w:rsidRPr="004458B9">
        <w:rPr>
          <w:rFonts w:ascii="Century Gothic" w:hAnsi="Century Gothic"/>
          <w:i/>
          <w:lang w:val="it-IT"/>
        </w:rPr>
        <w:t>Sanremo</w:t>
      </w:r>
      <w:r w:rsidR="002D0706" w:rsidRPr="004458B9">
        <w:rPr>
          <w:rFonts w:ascii="Century Gothic" w:hAnsi="Century Gothic"/>
          <w:i/>
          <w:lang w:val="it-IT"/>
        </w:rPr>
        <w:t>,</w:t>
      </w:r>
      <w:r w:rsidR="002D0706" w:rsidRPr="004458B9">
        <w:rPr>
          <w:rFonts w:ascii="Century Gothic" w:hAnsi="Century Gothic"/>
          <w:i/>
          <w:spacing w:val="32"/>
          <w:lang w:val="it-IT"/>
        </w:rPr>
        <w:t xml:space="preserve"> </w:t>
      </w:r>
    </w:p>
    <w:p w:rsidR="004458B9" w:rsidRDefault="004458B9" w:rsidP="00700D49">
      <w:pPr>
        <w:pStyle w:val="Corpotesto"/>
        <w:ind w:left="6484"/>
        <w:jc w:val="center"/>
        <w:rPr>
          <w:rFonts w:ascii="Century Gothic" w:hAnsi="Century Gothic" w:cs="Arial"/>
          <w:b/>
          <w:lang w:val="it-IT"/>
        </w:rPr>
      </w:pPr>
    </w:p>
    <w:p w:rsidR="004458B9" w:rsidRDefault="004458B9" w:rsidP="00700D49">
      <w:pPr>
        <w:pStyle w:val="Corpotesto"/>
        <w:ind w:left="6484"/>
        <w:jc w:val="center"/>
        <w:rPr>
          <w:rFonts w:ascii="Century Gothic" w:hAnsi="Century Gothic" w:cs="Arial"/>
          <w:b/>
          <w:lang w:val="it-IT"/>
        </w:rPr>
      </w:pPr>
    </w:p>
    <w:p w:rsidR="005A5504" w:rsidRPr="002D0706" w:rsidRDefault="005A5504" w:rsidP="00700D49">
      <w:pPr>
        <w:pStyle w:val="Corpotesto"/>
        <w:ind w:left="6484"/>
        <w:jc w:val="center"/>
        <w:rPr>
          <w:rFonts w:ascii="Century Gothic" w:hAnsi="Century Gothic" w:cs="Arial"/>
          <w:b/>
          <w:lang w:val="it-IT"/>
        </w:rPr>
      </w:pPr>
      <w:r w:rsidRPr="002D0706">
        <w:rPr>
          <w:rFonts w:ascii="Century Gothic" w:hAnsi="Century Gothic" w:cs="Arial"/>
          <w:b/>
          <w:lang w:val="it-IT"/>
        </w:rPr>
        <w:t>IL</w:t>
      </w:r>
      <w:r w:rsidRPr="002D0706">
        <w:rPr>
          <w:rFonts w:ascii="Century Gothic" w:hAnsi="Century Gothic" w:cs="Arial"/>
          <w:b/>
          <w:spacing w:val="31"/>
          <w:lang w:val="it-IT"/>
        </w:rPr>
        <w:t xml:space="preserve"> </w:t>
      </w:r>
      <w:r w:rsidRPr="002D0706">
        <w:rPr>
          <w:rFonts w:ascii="Century Gothic" w:hAnsi="Century Gothic" w:cs="Arial"/>
          <w:b/>
          <w:lang w:val="it-IT"/>
        </w:rPr>
        <w:t>DIRIGENTE</w:t>
      </w:r>
    </w:p>
    <w:p w:rsidR="00700D49" w:rsidRPr="002D0706" w:rsidRDefault="00700D49" w:rsidP="00700D49">
      <w:pPr>
        <w:pStyle w:val="Corpotesto"/>
        <w:ind w:left="6484"/>
        <w:jc w:val="center"/>
        <w:rPr>
          <w:rFonts w:ascii="Century Gothic" w:hAnsi="Century Gothic" w:cs="Arial"/>
          <w:b/>
          <w:lang w:val="it-IT"/>
        </w:rPr>
      </w:pPr>
      <w:r w:rsidRPr="002D0706">
        <w:rPr>
          <w:rFonts w:ascii="Century Gothic" w:hAnsi="Century Gothic" w:cs="Arial"/>
          <w:b/>
          <w:lang w:val="it-IT"/>
        </w:rPr>
        <w:t>RESPONSABILE DEL</w:t>
      </w:r>
    </w:p>
    <w:p w:rsidR="00700D49" w:rsidRPr="002D0706" w:rsidRDefault="00700D49" w:rsidP="00700D49">
      <w:pPr>
        <w:pStyle w:val="Corpotesto"/>
        <w:ind w:left="6484"/>
        <w:jc w:val="center"/>
        <w:rPr>
          <w:rFonts w:ascii="Century Gothic" w:hAnsi="Century Gothic" w:cs="Arial"/>
          <w:b/>
          <w:lang w:val="it-IT"/>
        </w:rPr>
      </w:pPr>
      <w:r w:rsidRPr="002D0706">
        <w:rPr>
          <w:rFonts w:ascii="Century Gothic" w:hAnsi="Century Gothic" w:cs="Arial"/>
          <w:b/>
          <w:lang w:val="it-IT"/>
        </w:rPr>
        <w:t>PROCEDIMENTO UNICO</w:t>
      </w:r>
    </w:p>
    <w:p w:rsidR="00700D49" w:rsidRPr="002D0706" w:rsidRDefault="00700D49" w:rsidP="00700D49">
      <w:pPr>
        <w:pStyle w:val="Corpotesto"/>
        <w:ind w:left="6484"/>
        <w:jc w:val="center"/>
        <w:rPr>
          <w:rFonts w:ascii="Century Gothic" w:hAnsi="Century Gothic" w:cs="Arial"/>
          <w:lang w:val="it-IT"/>
        </w:rPr>
      </w:pPr>
      <w:r w:rsidRPr="002D0706">
        <w:rPr>
          <w:rFonts w:ascii="Century Gothic" w:hAnsi="Century Gothic" w:cs="Arial"/>
          <w:lang w:val="it-IT"/>
        </w:rPr>
        <w:t>[</w:t>
      </w:r>
      <w:proofErr w:type="spellStart"/>
      <w:r w:rsidRPr="002D0706">
        <w:rPr>
          <w:rFonts w:ascii="Century Gothic" w:hAnsi="Century Gothic" w:cs="Arial"/>
          <w:lang w:val="it-IT"/>
        </w:rPr>
        <w:t>responsabile_procedimento</w:t>
      </w:r>
      <w:proofErr w:type="spellEnd"/>
      <w:r w:rsidRPr="002D0706">
        <w:rPr>
          <w:rFonts w:ascii="Century Gothic" w:hAnsi="Century Gothic" w:cs="Arial"/>
          <w:lang w:val="it-IT"/>
        </w:rPr>
        <w:t>]</w:t>
      </w:r>
    </w:p>
    <w:p w:rsidR="00700D49" w:rsidRPr="002D0706" w:rsidRDefault="00700D49" w:rsidP="00700D49">
      <w:pPr>
        <w:pStyle w:val="Corpotesto"/>
        <w:ind w:left="6484"/>
        <w:jc w:val="center"/>
        <w:rPr>
          <w:rFonts w:ascii="Century Gothic" w:eastAsia="Times New Roman" w:hAnsi="Century Gothic" w:cs="Arial"/>
          <w:i/>
          <w:lang w:val="it-IT"/>
        </w:rPr>
      </w:pPr>
      <w:r w:rsidRPr="002D0706">
        <w:rPr>
          <w:rFonts w:ascii="Century Gothic" w:hAnsi="Century Gothic" w:cs="Arial"/>
          <w:i/>
          <w:lang w:val="it-IT"/>
        </w:rPr>
        <w:t>(Firmato digitalmente)</w:t>
      </w:r>
    </w:p>
    <w:sectPr w:rsidR="00700D49" w:rsidRPr="002D0706" w:rsidSect="00F74973">
      <w:type w:val="nextColumn"/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697" w:rsidRDefault="00DE1697">
      <w:r>
        <w:separator/>
      </w:r>
    </w:p>
  </w:endnote>
  <w:endnote w:type="continuationSeparator" w:id="0">
    <w:p w:rsidR="00DE1697" w:rsidRDefault="00DE1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697" w:rsidRDefault="00DE1697">
      <w:r>
        <w:separator/>
      </w:r>
    </w:p>
  </w:footnote>
  <w:footnote w:type="continuationSeparator" w:id="0">
    <w:p w:rsidR="00DE1697" w:rsidRDefault="00DE1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5554A"/>
    <w:multiLevelType w:val="hybridMultilevel"/>
    <w:tmpl w:val="94B8EF8C"/>
    <w:lvl w:ilvl="0" w:tplc="93943210">
      <w:start w:val="1"/>
      <w:numFmt w:val="lowerLetter"/>
      <w:lvlText w:val="%1)"/>
      <w:lvlJc w:val="left"/>
      <w:pPr>
        <w:ind w:left="112" w:hanging="245"/>
      </w:pPr>
      <w:rPr>
        <w:rFonts w:ascii="Times New Roman" w:eastAsia="Times New Roman" w:hAnsi="Times New Roman" w:hint="default"/>
        <w:spacing w:val="1"/>
        <w:w w:val="102"/>
        <w:sz w:val="21"/>
        <w:szCs w:val="21"/>
      </w:rPr>
    </w:lvl>
    <w:lvl w:ilvl="1" w:tplc="FB30F5D6">
      <w:start w:val="1"/>
      <w:numFmt w:val="decimal"/>
      <w:lvlText w:val="%2."/>
      <w:lvlJc w:val="left"/>
      <w:pPr>
        <w:ind w:left="6860" w:hanging="220"/>
        <w:jc w:val="right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2" w:tplc="98022592">
      <w:start w:val="1"/>
      <w:numFmt w:val="bullet"/>
      <w:lvlText w:val="•"/>
      <w:lvlJc w:val="left"/>
      <w:pPr>
        <w:ind w:left="7194" w:hanging="220"/>
      </w:pPr>
      <w:rPr>
        <w:rFonts w:hint="default"/>
      </w:rPr>
    </w:lvl>
    <w:lvl w:ilvl="3" w:tplc="AAC4956E">
      <w:start w:val="1"/>
      <w:numFmt w:val="bullet"/>
      <w:lvlText w:val="•"/>
      <w:lvlJc w:val="left"/>
      <w:pPr>
        <w:ind w:left="7527" w:hanging="220"/>
      </w:pPr>
      <w:rPr>
        <w:rFonts w:hint="default"/>
      </w:rPr>
    </w:lvl>
    <w:lvl w:ilvl="4" w:tplc="44864754">
      <w:start w:val="1"/>
      <w:numFmt w:val="bullet"/>
      <w:lvlText w:val="•"/>
      <w:lvlJc w:val="left"/>
      <w:pPr>
        <w:ind w:left="7860" w:hanging="220"/>
      </w:pPr>
      <w:rPr>
        <w:rFonts w:hint="default"/>
      </w:rPr>
    </w:lvl>
    <w:lvl w:ilvl="5" w:tplc="E27AEBC0">
      <w:start w:val="1"/>
      <w:numFmt w:val="bullet"/>
      <w:lvlText w:val="•"/>
      <w:lvlJc w:val="left"/>
      <w:pPr>
        <w:ind w:left="8193" w:hanging="220"/>
      </w:pPr>
      <w:rPr>
        <w:rFonts w:hint="default"/>
      </w:rPr>
    </w:lvl>
    <w:lvl w:ilvl="6" w:tplc="D798A58A">
      <w:start w:val="1"/>
      <w:numFmt w:val="bullet"/>
      <w:lvlText w:val="•"/>
      <w:lvlJc w:val="left"/>
      <w:pPr>
        <w:ind w:left="8527" w:hanging="220"/>
      </w:pPr>
      <w:rPr>
        <w:rFonts w:hint="default"/>
      </w:rPr>
    </w:lvl>
    <w:lvl w:ilvl="7" w:tplc="45F0639C">
      <w:start w:val="1"/>
      <w:numFmt w:val="bullet"/>
      <w:lvlText w:val="•"/>
      <w:lvlJc w:val="left"/>
      <w:pPr>
        <w:ind w:left="8860" w:hanging="220"/>
      </w:pPr>
      <w:rPr>
        <w:rFonts w:hint="default"/>
      </w:rPr>
    </w:lvl>
    <w:lvl w:ilvl="8" w:tplc="B91AAB56">
      <w:start w:val="1"/>
      <w:numFmt w:val="bullet"/>
      <w:lvlText w:val="•"/>
      <w:lvlJc w:val="left"/>
      <w:pPr>
        <w:ind w:left="9193" w:hanging="220"/>
      </w:pPr>
      <w:rPr>
        <w:rFonts w:hint="default"/>
      </w:rPr>
    </w:lvl>
  </w:abstractNum>
  <w:abstractNum w:abstractNumId="1">
    <w:nsid w:val="3E992870"/>
    <w:multiLevelType w:val="hybridMultilevel"/>
    <w:tmpl w:val="399A40AA"/>
    <w:lvl w:ilvl="0" w:tplc="46F825EC">
      <w:start w:val="1"/>
      <w:numFmt w:val="upperLetter"/>
      <w:lvlText w:val="%1."/>
      <w:lvlJc w:val="left"/>
      <w:pPr>
        <w:ind w:left="2609" w:hanging="269"/>
        <w:jc w:val="right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1" w:tplc="54BE58A0">
      <w:start w:val="1"/>
      <w:numFmt w:val="decimal"/>
      <w:lvlText w:val="%2."/>
      <w:lvlJc w:val="left"/>
      <w:pPr>
        <w:ind w:left="4467" w:hanging="220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2" w:tplc="8B1E92CC">
      <w:start w:val="1"/>
      <w:numFmt w:val="bullet"/>
      <w:lvlText w:val="•"/>
      <w:lvlJc w:val="left"/>
      <w:pPr>
        <w:ind w:left="4801" w:hanging="220"/>
      </w:pPr>
      <w:rPr>
        <w:rFonts w:hint="default"/>
      </w:rPr>
    </w:lvl>
    <w:lvl w:ilvl="3" w:tplc="FED27B30">
      <w:start w:val="1"/>
      <w:numFmt w:val="bullet"/>
      <w:lvlText w:val="•"/>
      <w:lvlJc w:val="left"/>
      <w:pPr>
        <w:ind w:left="5134" w:hanging="220"/>
      </w:pPr>
      <w:rPr>
        <w:rFonts w:hint="default"/>
      </w:rPr>
    </w:lvl>
    <w:lvl w:ilvl="4" w:tplc="4832F322">
      <w:start w:val="1"/>
      <w:numFmt w:val="bullet"/>
      <w:lvlText w:val="•"/>
      <w:lvlJc w:val="left"/>
      <w:pPr>
        <w:ind w:left="5467" w:hanging="220"/>
      </w:pPr>
      <w:rPr>
        <w:rFonts w:hint="default"/>
      </w:rPr>
    </w:lvl>
    <w:lvl w:ilvl="5" w:tplc="15BC1F4E">
      <w:start w:val="1"/>
      <w:numFmt w:val="bullet"/>
      <w:lvlText w:val="•"/>
      <w:lvlJc w:val="left"/>
      <w:pPr>
        <w:ind w:left="5800" w:hanging="220"/>
      </w:pPr>
      <w:rPr>
        <w:rFonts w:hint="default"/>
      </w:rPr>
    </w:lvl>
    <w:lvl w:ilvl="6" w:tplc="6DE2FF1E">
      <w:start w:val="1"/>
      <w:numFmt w:val="bullet"/>
      <w:lvlText w:val="•"/>
      <w:lvlJc w:val="left"/>
      <w:pPr>
        <w:ind w:left="6134" w:hanging="220"/>
      </w:pPr>
      <w:rPr>
        <w:rFonts w:hint="default"/>
      </w:rPr>
    </w:lvl>
    <w:lvl w:ilvl="7" w:tplc="B4107186">
      <w:start w:val="1"/>
      <w:numFmt w:val="bullet"/>
      <w:lvlText w:val="•"/>
      <w:lvlJc w:val="left"/>
      <w:pPr>
        <w:ind w:left="6467" w:hanging="220"/>
      </w:pPr>
      <w:rPr>
        <w:rFonts w:hint="default"/>
      </w:rPr>
    </w:lvl>
    <w:lvl w:ilvl="8" w:tplc="824625C4">
      <w:start w:val="1"/>
      <w:numFmt w:val="bullet"/>
      <w:lvlText w:val="•"/>
      <w:lvlJc w:val="left"/>
      <w:pPr>
        <w:ind w:left="6800" w:hanging="220"/>
      </w:pPr>
      <w:rPr>
        <w:rFonts w:hint="default"/>
      </w:rPr>
    </w:lvl>
  </w:abstractNum>
  <w:abstractNum w:abstractNumId="2">
    <w:nsid w:val="42FE4F7F"/>
    <w:multiLevelType w:val="hybridMultilevel"/>
    <w:tmpl w:val="07E66366"/>
    <w:lvl w:ilvl="0" w:tplc="285EE692">
      <w:start w:val="3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3">
    <w:nsid w:val="480116AF"/>
    <w:multiLevelType w:val="hybridMultilevel"/>
    <w:tmpl w:val="F22E8708"/>
    <w:lvl w:ilvl="0" w:tplc="D850254C">
      <w:start w:val="1"/>
      <w:numFmt w:val="upperLetter"/>
      <w:lvlText w:val="%1."/>
      <w:lvlJc w:val="left"/>
      <w:pPr>
        <w:ind w:left="5002" w:hanging="269"/>
        <w:jc w:val="right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1" w:tplc="48F8A348">
      <w:start w:val="1"/>
      <w:numFmt w:val="decimal"/>
      <w:lvlText w:val="%2."/>
      <w:lvlJc w:val="left"/>
      <w:pPr>
        <w:ind w:left="6860" w:hanging="220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2" w:tplc="87901AE2">
      <w:start w:val="1"/>
      <w:numFmt w:val="bullet"/>
      <w:lvlText w:val="•"/>
      <w:lvlJc w:val="left"/>
      <w:pPr>
        <w:ind w:left="7194" w:hanging="220"/>
      </w:pPr>
      <w:rPr>
        <w:rFonts w:hint="default"/>
      </w:rPr>
    </w:lvl>
    <w:lvl w:ilvl="3" w:tplc="C32050F0">
      <w:start w:val="1"/>
      <w:numFmt w:val="bullet"/>
      <w:lvlText w:val="•"/>
      <w:lvlJc w:val="left"/>
      <w:pPr>
        <w:ind w:left="7527" w:hanging="220"/>
      </w:pPr>
      <w:rPr>
        <w:rFonts w:hint="default"/>
      </w:rPr>
    </w:lvl>
    <w:lvl w:ilvl="4" w:tplc="6B1812E4">
      <w:start w:val="1"/>
      <w:numFmt w:val="bullet"/>
      <w:lvlText w:val="•"/>
      <w:lvlJc w:val="left"/>
      <w:pPr>
        <w:ind w:left="7860" w:hanging="220"/>
      </w:pPr>
      <w:rPr>
        <w:rFonts w:hint="default"/>
      </w:rPr>
    </w:lvl>
    <w:lvl w:ilvl="5" w:tplc="17521754">
      <w:start w:val="1"/>
      <w:numFmt w:val="bullet"/>
      <w:lvlText w:val="•"/>
      <w:lvlJc w:val="left"/>
      <w:pPr>
        <w:ind w:left="8193" w:hanging="220"/>
      </w:pPr>
      <w:rPr>
        <w:rFonts w:hint="default"/>
      </w:rPr>
    </w:lvl>
    <w:lvl w:ilvl="6" w:tplc="5950ED6E">
      <w:start w:val="1"/>
      <w:numFmt w:val="bullet"/>
      <w:lvlText w:val="•"/>
      <w:lvlJc w:val="left"/>
      <w:pPr>
        <w:ind w:left="8527" w:hanging="220"/>
      </w:pPr>
      <w:rPr>
        <w:rFonts w:hint="default"/>
      </w:rPr>
    </w:lvl>
    <w:lvl w:ilvl="7" w:tplc="405432DE">
      <w:start w:val="1"/>
      <w:numFmt w:val="bullet"/>
      <w:lvlText w:val="•"/>
      <w:lvlJc w:val="left"/>
      <w:pPr>
        <w:ind w:left="8860" w:hanging="220"/>
      </w:pPr>
      <w:rPr>
        <w:rFonts w:hint="default"/>
      </w:rPr>
    </w:lvl>
    <w:lvl w:ilvl="8" w:tplc="CFEE938C">
      <w:start w:val="1"/>
      <w:numFmt w:val="bullet"/>
      <w:lvlText w:val="•"/>
      <w:lvlJc w:val="left"/>
      <w:pPr>
        <w:ind w:left="9193" w:hanging="220"/>
      </w:pPr>
      <w:rPr>
        <w:rFonts w:hint="default"/>
      </w:rPr>
    </w:lvl>
  </w:abstractNum>
  <w:abstractNum w:abstractNumId="4">
    <w:nsid w:val="651226FC"/>
    <w:multiLevelType w:val="hybridMultilevel"/>
    <w:tmpl w:val="AC8E5A6E"/>
    <w:lvl w:ilvl="0" w:tplc="6096F89A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04"/>
    <w:rsid w:val="001119D7"/>
    <w:rsid w:val="00237C56"/>
    <w:rsid w:val="002C168F"/>
    <w:rsid w:val="002D0706"/>
    <w:rsid w:val="00310ED9"/>
    <w:rsid w:val="00344C21"/>
    <w:rsid w:val="004458B9"/>
    <w:rsid w:val="00512981"/>
    <w:rsid w:val="00516D26"/>
    <w:rsid w:val="005A5504"/>
    <w:rsid w:val="00700D49"/>
    <w:rsid w:val="0070708B"/>
    <w:rsid w:val="00794E7D"/>
    <w:rsid w:val="0086238E"/>
    <w:rsid w:val="008F7609"/>
    <w:rsid w:val="009372B3"/>
    <w:rsid w:val="0095026D"/>
    <w:rsid w:val="00B77640"/>
    <w:rsid w:val="00CD3C91"/>
    <w:rsid w:val="00DE1697"/>
    <w:rsid w:val="00E12A5B"/>
    <w:rsid w:val="00E21C47"/>
    <w:rsid w:val="00E321F2"/>
    <w:rsid w:val="00F60495"/>
    <w:rsid w:val="00F7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link w:val="Titolo1Carattere"/>
    <w:uiPriority w:val="1"/>
    <w:qFormat/>
    <w:rsid w:val="005A5504"/>
    <w:pPr>
      <w:widowControl w:val="0"/>
      <w:spacing w:after="0" w:line="240" w:lineRule="auto"/>
      <w:ind w:left="112"/>
      <w:outlineLvl w:val="0"/>
    </w:pPr>
    <w:rPr>
      <w:rFonts w:ascii="Times New Roman" w:eastAsia="Times New Roman" w:hAnsi="Times New Roman"/>
      <w:b/>
      <w:bCs/>
      <w:sz w:val="21"/>
      <w:szCs w:val="21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1"/>
    <w:rsid w:val="005A5504"/>
    <w:rPr>
      <w:rFonts w:ascii="Times New Roman" w:eastAsia="Times New Roman" w:hAnsi="Times New Roman"/>
      <w:b/>
      <w:bCs/>
      <w:sz w:val="21"/>
      <w:szCs w:val="21"/>
      <w:lang w:val="en-US" w:eastAsia="en-US"/>
    </w:rPr>
  </w:style>
  <w:style w:type="paragraph" w:styleId="Corpotesto">
    <w:name w:val="Body Text"/>
    <w:basedOn w:val="Normale"/>
    <w:link w:val="CorpotestoCarattere"/>
    <w:uiPriority w:val="1"/>
    <w:qFormat/>
    <w:rsid w:val="005A5504"/>
    <w:pPr>
      <w:widowControl w:val="0"/>
      <w:spacing w:after="0" w:line="240" w:lineRule="auto"/>
      <w:ind w:left="112"/>
    </w:pPr>
    <w:rPr>
      <w:rFonts w:ascii="Bookman Old Style" w:eastAsia="Bookman Old Style" w:hAnsi="Bookman Old Style"/>
      <w:sz w:val="21"/>
      <w:szCs w:val="21"/>
      <w:lang w:val="en-US"/>
    </w:rPr>
  </w:style>
  <w:style w:type="character" w:customStyle="1" w:styleId="CorpotestoCarattere">
    <w:name w:val="Corpo testo Carattere"/>
    <w:link w:val="Corpotesto"/>
    <w:uiPriority w:val="1"/>
    <w:rsid w:val="005A5504"/>
    <w:rPr>
      <w:rFonts w:ascii="Bookman Old Style" w:eastAsia="Bookman Old Style" w:hAnsi="Bookman Old Style"/>
      <w:sz w:val="21"/>
      <w:szCs w:val="21"/>
      <w:lang w:val="en-US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1119D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1119D7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1119D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1119D7"/>
    <w:rPr>
      <w:sz w:val="22"/>
      <w:szCs w:val="22"/>
      <w:lang w:eastAsia="en-US"/>
    </w:rPr>
  </w:style>
  <w:style w:type="character" w:styleId="Collegamentoipertestuale">
    <w:name w:val="Hyperlink"/>
    <w:uiPriority w:val="99"/>
    <w:rsid w:val="001119D7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link w:val="Titolo1Carattere"/>
    <w:uiPriority w:val="1"/>
    <w:qFormat/>
    <w:rsid w:val="005A5504"/>
    <w:pPr>
      <w:widowControl w:val="0"/>
      <w:spacing w:after="0" w:line="240" w:lineRule="auto"/>
      <w:ind w:left="112"/>
      <w:outlineLvl w:val="0"/>
    </w:pPr>
    <w:rPr>
      <w:rFonts w:ascii="Times New Roman" w:eastAsia="Times New Roman" w:hAnsi="Times New Roman"/>
      <w:b/>
      <w:bCs/>
      <w:sz w:val="21"/>
      <w:szCs w:val="21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1"/>
    <w:rsid w:val="005A5504"/>
    <w:rPr>
      <w:rFonts w:ascii="Times New Roman" w:eastAsia="Times New Roman" w:hAnsi="Times New Roman"/>
      <w:b/>
      <w:bCs/>
      <w:sz w:val="21"/>
      <w:szCs w:val="21"/>
      <w:lang w:val="en-US" w:eastAsia="en-US"/>
    </w:rPr>
  </w:style>
  <w:style w:type="paragraph" w:styleId="Corpotesto">
    <w:name w:val="Body Text"/>
    <w:basedOn w:val="Normale"/>
    <w:link w:val="CorpotestoCarattere"/>
    <w:uiPriority w:val="1"/>
    <w:qFormat/>
    <w:rsid w:val="005A5504"/>
    <w:pPr>
      <w:widowControl w:val="0"/>
      <w:spacing w:after="0" w:line="240" w:lineRule="auto"/>
      <w:ind w:left="112"/>
    </w:pPr>
    <w:rPr>
      <w:rFonts w:ascii="Bookman Old Style" w:eastAsia="Bookman Old Style" w:hAnsi="Bookman Old Style"/>
      <w:sz w:val="21"/>
      <w:szCs w:val="21"/>
      <w:lang w:val="en-US"/>
    </w:rPr>
  </w:style>
  <w:style w:type="character" w:customStyle="1" w:styleId="CorpotestoCarattere">
    <w:name w:val="Corpo testo Carattere"/>
    <w:link w:val="Corpotesto"/>
    <w:uiPriority w:val="1"/>
    <w:rsid w:val="005A5504"/>
    <w:rPr>
      <w:rFonts w:ascii="Bookman Old Style" w:eastAsia="Bookman Old Style" w:hAnsi="Bookman Old Style"/>
      <w:sz w:val="21"/>
      <w:szCs w:val="21"/>
      <w:lang w:val="en-US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1119D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1119D7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1119D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1119D7"/>
    <w:rPr>
      <w:sz w:val="22"/>
      <w:szCs w:val="22"/>
      <w:lang w:eastAsia="en-US"/>
    </w:rPr>
  </w:style>
  <w:style w:type="character" w:styleId="Collegamentoipertestuale">
    <w:name w:val="Hyperlink"/>
    <w:uiPriority w:val="99"/>
    <w:rsid w:val="001119D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uap.comune.sanremo@legalmail.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229EE-0AFE-4358-817F-D604ABF22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3101</CharactersWithSpaces>
  <SharedDoc>false</SharedDoc>
  <HLinks>
    <vt:vector size="6" baseType="variant"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Fiengo</dc:creator>
  <cp:lastModifiedBy>Davide Fiengo</cp:lastModifiedBy>
  <cp:revision>7</cp:revision>
  <dcterms:created xsi:type="dcterms:W3CDTF">2018-09-27T06:52:00Z</dcterms:created>
  <dcterms:modified xsi:type="dcterms:W3CDTF">2018-10-02T07:05:00Z</dcterms:modified>
</cp:coreProperties>
</file>