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DF2D27">
        <w:rPr>
          <w:rFonts w:ascii="Century Gothic" w:hAnsi="Century Gothic" w:cs="Arial"/>
          <w:i/>
          <w:noProof/>
          <w:szCs w:val="24"/>
        </w:rPr>
        <w:t>6 aprile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047F16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D63EC" w:rsidRPr="00047F16" w:rsidRDefault="00047F16" w:rsidP="009D63E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47F16">
              <w:rPr>
                <w:rFonts w:ascii="Century Gothic" w:hAnsi="Century Gothic" w:cs="Arial"/>
                <w:szCs w:val="24"/>
              </w:rPr>
              <w:t>Spett.</w:t>
            </w:r>
          </w:p>
          <w:p w:rsidR="00047F16" w:rsidRPr="00047F16" w:rsidRDefault="00047F16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47F16">
              <w:rPr>
                <w:rFonts w:ascii="Century Gothic" w:hAnsi="Century Gothic" w:cs="Arial"/>
                <w:b/>
                <w:szCs w:val="24"/>
              </w:rPr>
              <w:t>SERVIZIO AMBIENTE</w:t>
            </w:r>
          </w:p>
          <w:p w:rsidR="00047F16" w:rsidRPr="00047F16" w:rsidRDefault="00047F16" w:rsidP="009D63E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r w:rsidRPr="00047F16">
              <w:rPr>
                <w:rFonts w:ascii="Century Gothic" w:hAnsi="Century Gothic" w:cs="Arial"/>
                <w:i/>
                <w:szCs w:val="24"/>
              </w:rPr>
              <w:t>Sede</w:t>
            </w:r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047F16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Pr="00F1524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047F16">
        <w:rPr>
          <w:rFonts w:ascii="Century Gothic" w:hAnsi="Century Gothic"/>
          <w:i/>
          <w:szCs w:val="24"/>
          <w:u w:val="single"/>
        </w:rPr>
        <w:t>Conferenza dei Servizi, ai sensi dell’art. 14, c. 2, L. 241/1990</w:t>
      </w:r>
      <w:r w:rsidR="00DC2C68" w:rsidRPr="00DC2C68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C2C68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In relazione alla pratica in oggetto, s</w:t>
      </w:r>
      <w:r w:rsidR="00065200" w:rsidRPr="00B72CC0">
        <w:rPr>
          <w:rFonts w:ascii="Century Gothic" w:hAnsi="Century Gothic"/>
          <w:szCs w:val="24"/>
        </w:rPr>
        <w:t xml:space="preserve">i trasmette </w:t>
      </w:r>
      <w:r w:rsidR="00047F16">
        <w:rPr>
          <w:rFonts w:ascii="Century Gothic" w:hAnsi="Century Gothic"/>
          <w:szCs w:val="24"/>
        </w:rPr>
        <w:t xml:space="preserve">nota </w:t>
      </w:r>
      <w:proofErr w:type="spellStart"/>
      <w:r w:rsidR="00047F16" w:rsidRPr="00047F16">
        <w:rPr>
          <w:rFonts w:ascii="Century Gothic" w:hAnsi="Century Gothic"/>
          <w:b/>
          <w:szCs w:val="24"/>
        </w:rPr>
        <w:t>prot</w:t>
      </w:r>
      <w:proofErr w:type="spellEnd"/>
      <w:r w:rsidR="00047F16" w:rsidRPr="00047F16">
        <w:rPr>
          <w:rFonts w:ascii="Century Gothic" w:hAnsi="Century Gothic"/>
          <w:b/>
          <w:szCs w:val="24"/>
        </w:rPr>
        <w:t>. __________ del __________________</w:t>
      </w:r>
      <w:r w:rsidR="00047F16">
        <w:rPr>
          <w:rFonts w:ascii="Century Gothic" w:hAnsi="Century Gothic"/>
          <w:szCs w:val="24"/>
        </w:rPr>
        <w:t xml:space="preserve"> di indizione della </w:t>
      </w:r>
      <w:r w:rsidR="00047F16">
        <w:rPr>
          <w:rFonts w:ascii="Century Gothic" w:hAnsi="Century Gothic"/>
          <w:b/>
          <w:szCs w:val="24"/>
        </w:rPr>
        <w:t>Conferenza dei S</w:t>
      </w:r>
      <w:r w:rsidR="00047F16" w:rsidRPr="00047F16">
        <w:rPr>
          <w:rFonts w:ascii="Century Gothic" w:hAnsi="Century Gothic"/>
          <w:b/>
          <w:szCs w:val="24"/>
        </w:rPr>
        <w:t>ervizi</w:t>
      </w:r>
      <w:r w:rsidR="00047F16">
        <w:rPr>
          <w:rFonts w:ascii="Century Gothic" w:hAnsi="Century Gothic"/>
          <w:szCs w:val="24"/>
        </w:rPr>
        <w:t xml:space="preserve">, </w:t>
      </w:r>
      <w:r w:rsidR="00047F16" w:rsidRPr="00047F16">
        <w:rPr>
          <w:rFonts w:ascii="Century Gothic" w:hAnsi="Century Gothic"/>
          <w:szCs w:val="24"/>
        </w:rPr>
        <w:t xml:space="preserve">ai sensi </w:t>
      </w:r>
      <w:r w:rsidR="00047F16">
        <w:rPr>
          <w:rFonts w:ascii="Century Gothic" w:hAnsi="Century Gothic"/>
          <w:szCs w:val="24"/>
        </w:rPr>
        <w:t>dell’art. 14, c. 2, L. 241/1990, da parte della Provincia di Imperia.</w:t>
      </w:r>
    </w:p>
    <w:p w:rsidR="00065200" w:rsidRPr="00817258" w:rsidRDefault="00817258" w:rsidP="00817258">
      <w:pPr>
        <w:jc w:val="both"/>
        <w:rPr>
          <w:rFonts w:ascii="Century Gothic" w:hAnsi="Century Gothic"/>
          <w:szCs w:val="24"/>
        </w:rPr>
      </w:pPr>
      <w:r w:rsidRPr="00817258">
        <w:rPr>
          <w:rFonts w:ascii="Century Gothic" w:hAnsi="Century Gothic"/>
          <w:szCs w:val="24"/>
        </w:rPr>
        <w:t>Si prega di rendere le proprie determinazioni relative alla decisione oggetto della Conferenza entro i termini stabiliti.</w:t>
      </w:r>
    </w:p>
    <w:p w:rsidR="00817258" w:rsidRDefault="00817258" w:rsidP="00EF6F55">
      <w:pPr>
        <w:ind w:left="708" w:firstLine="708"/>
        <w:jc w:val="both"/>
        <w:rPr>
          <w:rFonts w:ascii="Century Gothic" w:hAnsi="Century Gothic"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bookmarkStart w:id="0" w:name="_GoBack"/>
      <w:bookmarkEnd w:id="0"/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047F16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 PROCEDIMENTO UNICO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</w:t>
      </w:r>
      <w:proofErr w:type="spellStart"/>
      <w:r w:rsidR="00047F16">
        <w:rPr>
          <w:rFonts w:ascii="Century Gothic" w:hAnsi="Century Gothic" w:cs="Arial"/>
          <w:szCs w:val="24"/>
        </w:rPr>
        <w:t>responsabile_procedimento</w:t>
      </w:r>
      <w:proofErr w:type="spellEnd"/>
      <w:r w:rsidR="00047F16">
        <w:rPr>
          <w:rFonts w:ascii="Century Gothic" w:hAnsi="Century Gothic" w:cs="Arial"/>
          <w:szCs w:val="24"/>
        </w:rPr>
        <w:t>]</w:t>
      </w:r>
      <w:r w:rsidRPr="00B72CC0">
        <w:rPr>
          <w:rFonts w:ascii="Century Gothic" w:hAnsi="Century Gothic" w:cs="Arial"/>
          <w:szCs w:val="24"/>
        </w:rPr>
        <w:t>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8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F16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258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DF2D27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4</cp:revision>
  <cp:lastPrinted>2016-02-04T07:20:00Z</cp:lastPrinted>
  <dcterms:created xsi:type="dcterms:W3CDTF">2018-04-06T14:48:00Z</dcterms:created>
  <dcterms:modified xsi:type="dcterms:W3CDTF">2018-04-06T14:54:00Z</dcterms:modified>
</cp:coreProperties>
</file>