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5E1" w:rsidRPr="002A25E1" w:rsidRDefault="002A25E1" w:rsidP="002A25E1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2A25E1">
        <w:rPr>
          <w:rFonts w:ascii="Arial" w:hAnsi="Arial" w:cs="Arial"/>
          <w:sz w:val="22"/>
          <w:szCs w:val="22"/>
        </w:rPr>
        <w:t>Prot</w:t>
      </w:r>
      <w:proofErr w:type="spellEnd"/>
      <w:r w:rsidRPr="002A25E1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A25E1">
        <w:rPr>
          <w:rFonts w:ascii="Arial" w:hAnsi="Arial" w:cs="Arial"/>
          <w:sz w:val="22"/>
          <w:szCs w:val="22"/>
        </w:rPr>
        <w:t>prat</w:t>
      </w:r>
      <w:proofErr w:type="spellEnd"/>
      <w:r w:rsidRPr="002A25E1">
        <w:rPr>
          <w:rFonts w:ascii="Arial" w:hAnsi="Arial" w:cs="Arial"/>
          <w:sz w:val="22"/>
          <w:szCs w:val="22"/>
        </w:rPr>
        <w:t>. [</w:t>
      </w:r>
      <w:r w:rsidRPr="002A25E1">
        <w:rPr>
          <w:rFonts w:ascii="Arial" w:hAnsi="Arial" w:cs="Arial"/>
          <w:noProof/>
          <w:sz w:val="22"/>
          <w:szCs w:val="22"/>
        </w:rPr>
        <w:t>protocollo]</w:t>
      </w:r>
      <w:r w:rsidRPr="002A25E1">
        <w:rPr>
          <w:rFonts w:ascii="Arial" w:hAnsi="Arial" w:cs="Arial"/>
          <w:sz w:val="22"/>
          <w:szCs w:val="22"/>
        </w:rPr>
        <w:fldChar w:fldCharType="begin"/>
      </w:r>
      <w:r w:rsidRPr="002A25E1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2A25E1">
        <w:rPr>
          <w:rFonts w:ascii="Arial" w:hAnsi="Arial" w:cs="Arial"/>
          <w:sz w:val="22"/>
          <w:szCs w:val="22"/>
        </w:rPr>
        <w:fldChar w:fldCharType="end"/>
      </w:r>
      <w:r w:rsidRPr="002A25E1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2A25E1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2A25E1">
        <w:rPr>
          <w:rFonts w:ascii="Arial" w:hAnsi="Arial" w:cs="Arial"/>
          <w:noProof/>
          <w:sz w:val="22"/>
          <w:szCs w:val="22"/>
        </w:rPr>
        <w:t>]</w:t>
      </w:r>
    </w:p>
    <w:p w:rsidR="002A25E1" w:rsidRPr="002A25E1" w:rsidRDefault="002A25E1" w:rsidP="002A25E1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2A25E1">
        <w:rPr>
          <w:rFonts w:ascii="Arial" w:hAnsi="Arial" w:cs="Arial"/>
          <w:sz w:val="22"/>
          <w:szCs w:val="22"/>
        </w:rPr>
        <w:t>Prot</w:t>
      </w:r>
      <w:proofErr w:type="spellEnd"/>
      <w:r w:rsidRPr="002A25E1">
        <w:rPr>
          <w:rFonts w:ascii="Arial" w:hAnsi="Arial" w:cs="Arial"/>
          <w:sz w:val="22"/>
          <w:szCs w:val="22"/>
        </w:rPr>
        <w:t>. _______ del _____________</w:t>
      </w:r>
    </w:p>
    <w:tbl>
      <w:tblPr>
        <w:tblW w:w="4961" w:type="pct"/>
        <w:tblLook w:val="04A0" w:firstRow="1" w:lastRow="0" w:firstColumn="1" w:lastColumn="0" w:noHBand="0" w:noVBand="1"/>
      </w:tblPr>
      <w:tblGrid>
        <w:gridCol w:w="4608"/>
        <w:gridCol w:w="4608"/>
      </w:tblGrid>
      <w:tr w:rsidR="002A25E1" w:rsidRPr="00070BDE" w:rsidTr="00070BDE">
        <w:tc>
          <w:tcPr>
            <w:tcW w:w="2500" w:type="pct"/>
            <w:shd w:val="clear" w:color="auto" w:fill="auto"/>
          </w:tcPr>
          <w:p w:rsidR="002A25E1" w:rsidRPr="00070BDE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2A25E1" w:rsidRPr="00070BDE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A25E1" w:rsidRPr="00070BDE" w:rsidTr="00070BDE">
        <w:tc>
          <w:tcPr>
            <w:tcW w:w="2500" w:type="pct"/>
            <w:shd w:val="clear" w:color="auto" w:fill="auto"/>
          </w:tcPr>
          <w:p w:rsidR="002A25E1" w:rsidRPr="00070BDE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9C774A" w:rsidRDefault="009C774A" w:rsidP="00070B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 Ditta</w:t>
            </w:r>
          </w:p>
          <w:p w:rsidR="002A25E1" w:rsidRPr="009C774A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C774A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9C774A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9C774A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9C774A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9C774A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2A25E1" w:rsidRPr="00070BDE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070BD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070BDE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Pr="00070BD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2A25E1" w:rsidRPr="00070BDE" w:rsidTr="00070BDE">
        <w:tc>
          <w:tcPr>
            <w:tcW w:w="2500" w:type="pct"/>
            <w:shd w:val="clear" w:color="auto" w:fill="auto"/>
          </w:tcPr>
          <w:p w:rsidR="002A25E1" w:rsidRPr="00070BDE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2A25E1" w:rsidRPr="00070BDE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070BD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2A25E1" w:rsidRPr="00070BDE" w:rsidTr="00070BDE">
        <w:tc>
          <w:tcPr>
            <w:tcW w:w="2500" w:type="pct"/>
            <w:shd w:val="clear" w:color="auto" w:fill="auto"/>
          </w:tcPr>
          <w:p w:rsidR="002A25E1" w:rsidRPr="00070BDE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2A25E1" w:rsidRPr="009C774A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C774A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9C774A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9C774A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9C774A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9C774A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2A25E1" w:rsidRPr="00070BDE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070BD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070BD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070BD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2A25E1" w:rsidRPr="002A25E1" w:rsidRDefault="002A25E1" w:rsidP="005E7204">
      <w:pPr>
        <w:jc w:val="both"/>
        <w:rPr>
          <w:rFonts w:ascii="Arial" w:hAnsi="Arial" w:cs="Arial"/>
          <w:b/>
          <w:sz w:val="22"/>
          <w:szCs w:val="22"/>
        </w:rPr>
      </w:pPr>
    </w:p>
    <w:p w:rsidR="00BD54BA" w:rsidRPr="00096947" w:rsidRDefault="002A25E1" w:rsidP="00096947">
      <w:pPr>
        <w:jc w:val="both"/>
        <w:rPr>
          <w:rFonts w:ascii="Arial" w:hAnsi="Arial" w:cs="Arial"/>
          <w:i/>
          <w:sz w:val="22"/>
          <w:szCs w:val="22"/>
        </w:rPr>
      </w:pPr>
      <w:r w:rsidRPr="002A25E1">
        <w:rPr>
          <w:rFonts w:ascii="Arial" w:hAnsi="Arial" w:cs="Arial"/>
          <w:b/>
          <w:sz w:val="22"/>
          <w:szCs w:val="22"/>
        </w:rPr>
        <w:t>OGGETTO:</w:t>
      </w:r>
      <w:r w:rsidRPr="002A25E1">
        <w:rPr>
          <w:rFonts w:ascii="Arial" w:hAnsi="Arial" w:cs="Arial"/>
          <w:sz w:val="22"/>
          <w:szCs w:val="22"/>
        </w:rPr>
        <w:t xml:space="preserve"> Pratica </w:t>
      </w:r>
      <w:r w:rsidRPr="002A25E1">
        <w:rPr>
          <w:rFonts w:ascii="Arial" w:hAnsi="Arial" w:cs="Arial"/>
          <w:b/>
          <w:sz w:val="22"/>
          <w:szCs w:val="22"/>
        </w:rPr>
        <w:t>[</w:t>
      </w:r>
      <w:proofErr w:type="spellStart"/>
      <w:r w:rsidRPr="002A25E1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Pr="002A25E1">
        <w:rPr>
          <w:rFonts w:ascii="Arial" w:hAnsi="Arial" w:cs="Arial"/>
          <w:b/>
          <w:sz w:val="22"/>
          <w:szCs w:val="22"/>
        </w:rPr>
        <w:t>] n. [numero]</w:t>
      </w:r>
      <w:r w:rsidRPr="002A25E1">
        <w:rPr>
          <w:rFonts w:ascii="Arial" w:hAnsi="Arial" w:cs="Arial"/>
          <w:sz w:val="22"/>
          <w:szCs w:val="22"/>
        </w:rPr>
        <w:fldChar w:fldCharType="begin"/>
      </w:r>
      <w:r w:rsidRPr="002A25E1">
        <w:rPr>
          <w:rFonts w:ascii="Arial" w:hAnsi="Arial" w:cs="Arial"/>
          <w:sz w:val="22"/>
          <w:szCs w:val="22"/>
        </w:rPr>
        <w:instrText xml:space="preserve"> MERGEFIELD NUMERO_PRATICA </w:instrText>
      </w:r>
      <w:r w:rsidRPr="002A25E1">
        <w:rPr>
          <w:rFonts w:ascii="Arial" w:hAnsi="Arial" w:cs="Arial"/>
          <w:sz w:val="22"/>
          <w:szCs w:val="22"/>
        </w:rPr>
        <w:fldChar w:fldCharType="end"/>
      </w:r>
      <w:r w:rsidRPr="002A25E1">
        <w:rPr>
          <w:rFonts w:ascii="Arial" w:hAnsi="Arial" w:cs="Arial"/>
          <w:sz w:val="22"/>
          <w:szCs w:val="22"/>
        </w:rPr>
        <w:t xml:space="preserve"> - Opere: [oggetto]</w:t>
      </w:r>
      <w:r w:rsidRPr="002A25E1">
        <w:rPr>
          <w:rFonts w:ascii="Arial" w:hAnsi="Arial" w:cs="Arial"/>
          <w:sz w:val="22"/>
          <w:szCs w:val="22"/>
        </w:rPr>
        <w:fldChar w:fldCharType="begin"/>
      </w:r>
      <w:r w:rsidRPr="002A25E1">
        <w:rPr>
          <w:rFonts w:ascii="Arial" w:hAnsi="Arial" w:cs="Arial"/>
          <w:sz w:val="22"/>
          <w:szCs w:val="22"/>
        </w:rPr>
        <w:instrText xml:space="preserve"> MERGEFIELD "OGGETTO" </w:instrText>
      </w:r>
      <w:r w:rsidRPr="002A25E1">
        <w:rPr>
          <w:rFonts w:ascii="Arial" w:hAnsi="Arial" w:cs="Arial"/>
          <w:sz w:val="22"/>
          <w:szCs w:val="22"/>
        </w:rPr>
        <w:fldChar w:fldCharType="end"/>
      </w:r>
      <w:r w:rsidRPr="002A25E1">
        <w:rPr>
          <w:rFonts w:ascii="Arial" w:hAnsi="Arial" w:cs="Arial"/>
          <w:sz w:val="22"/>
          <w:szCs w:val="22"/>
        </w:rPr>
        <w:t xml:space="preserve"> in [ubicazione</w:t>
      </w:r>
      <w:r w:rsidR="00F74E76">
        <w:rPr>
          <w:rFonts w:ascii="Arial" w:hAnsi="Arial" w:cs="Arial"/>
          <w:sz w:val="22"/>
          <w:szCs w:val="22"/>
        </w:rPr>
        <w:t>]</w:t>
      </w:r>
      <w:r w:rsidR="005E7204" w:rsidRPr="002A25E1">
        <w:rPr>
          <w:rFonts w:ascii="Arial" w:hAnsi="Arial" w:cs="Arial"/>
          <w:sz w:val="22"/>
          <w:szCs w:val="22"/>
        </w:rPr>
        <w:t xml:space="preserve"> </w:t>
      </w:r>
      <w:r w:rsidR="00B90205" w:rsidRPr="002A25E1">
        <w:rPr>
          <w:rFonts w:ascii="Arial" w:hAnsi="Arial" w:cs="Arial"/>
          <w:sz w:val="22"/>
          <w:szCs w:val="22"/>
        </w:rPr>
        <w:t xml:space="preserve">– </w:t>
      </w:r>
      <w:r w:rsidR="00096947" w:rsidRPr="00096947">
        <w:rPr>
          <w:rFonts w:ascii="Arial" w:hAnsi="Arial" w:cs="Arial"/>
          <w:i/>
          <w:sz w:val="22"/>
          <w:szCs w:val="22"/>
          <w:u w:val="single"/>
        </w:rPr>
        <w:t>Avvio del Procedimento di</w:t>
      </w:r>
      <w:r w:rsidR="005C4547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5C4547" w:rsidRPr="005C4547">
        <w:rPr>
          <w:rFonts w:ascii="Arial" w:hAnsi="Arial" w:cs="Arial"/>
          <w:i/>
          <w:color w:val="FF0000"/>
          <w:sz w:val="22"/>
          <w:szCs w:val="22"/>
          <w:highlight w:val="yellow"/>
          <w:u w:val="single"/>
        </w:rPr>
        <w:t>conformazione /</w:t>
      </w:r>
      <w:r w:rsidR="00096947" w:rsidRPr="005C4547">
        <w:rPr>
          <w:rFonts w:ascii="Arial" w:hAnsi="Arial" w:cs="Arial"/>
          <w:i/>
          <w:color w:val="FF0000"/>
          <w:sz w:val="22"/>
          <w:szCs w:val="22"/>
          <w:highlight w:val="yellow"/>
          <w:u w:val="single"/>
        </w:rPr>
        <w:t xml:space="preserve"> rimozione</w:t>
      </w:r>
      <w:r w:rsidR="00096947" w:rsidRPr="005C4547">
        <w:rPr>
          <w:rFonts w:ascii="Arial" w:hAnsi="Arial" w:cs="Arial"/>
          <w:i/>
          <w:color w:val="FF0000"/>
          <w:sz w:val="22"/>
          <w:szCs w:val="22"/>
          <w:u w:val="single"/>
        </w:rPr>
        <w:t xml:space="preserve"> degli effetti </w:t>
      </w:r>
      <w:r w:rsidR="00096947" w:rsidRPr="005C4547">
        <w:rPr>
          <w:rFonts w:ascii="Arial" w:hAnsi="Arial" w:cs="Arial"/>
          <w:i/>
          <w:sz w:val="22"/>
          <w:szCs w:val="22"/>
          <w:u w:val="single"/>
        </w:rPr>
        <w:t>della [</w:t>
      </w:r>
      <w:proofErr w:type="spellStart"/>
      <w:r w:rsidR="00096947" w:rsidRPr="005C4547">
        <w:rPr>
          <w:rFonts w:ascii="Arial" w:hAnsi="Arial" w:cs="Arial"/>
          <w:i/>
          <w:sz w:val="22"/>
          <w:szCs w:val="22"/>
          <w:u w:val="single"/>
        </w:rPr>
        <w:t>tipo_pratica</w:t>
      </w:r>
      <w:proofErr w:type="spellEnd"/>
      <w:r w:rsidR="00096947" w:rsidRPr="005C4547">
        <w:rPr>
          <w:rFonts w:ascii="Arial" w:hAnsi="Arial" w:cs="Arial"/>
          <w:i/>
          <w:sz w:val="22"/>
          <w:szCs w:val="22"/>
          <w:u w:val="single"/>
        </w:rPr>
        <w:t>],</w:t>
      </w:r>
      <w:r w:rsidR="00096947" w:rsidRPr="005C4547">
        <w:rPr>
          <w:rFonts w:ascii="Arial" w:hAnsi="Arial" w:cs="Arial"/>
          <w:i/>
          <w:color w:val="FF0000"/>
          <w:sz w:val="22"/>
          <w:szCs w:val="22"/>
          <w:u w:val="single"/>
        </w:rPr>
        <w:t xml:space="preserve"> per erronea formazione del titolo edilizio e contestuale ordine di rimozione delle opere eventualmente realizzate</w:t>
      </w:r>
      <w:r w:rsidR="00096947">
        <w:rPr>
          <w:rFonts w:ascii="Arial" w:hAnsi="Arial" w:cs="Arial"/>
          <w:i/>
          <w:sz w:val="22"/>
          <w:szCs w:val="22"/>
          <w:u w:val="single"/>
        </w:rPr>
        <w:t xml:space="preserve">, ai sensi dell’art. 19, c. </w:t>
      </w:r>
      <w:r w:rsidR="007752AD">
        <w:rPr>
          <w:rFonts w:ascii="Arial" w:hAnsi="Arial" w:cs="Arial"/>
          <w:i/>
          <w:sz w:val="22"/>
          <w:szCs w:val="22"/>
          <w:u w:val="single"/>
        </w:rPr>
        <w:t xml:space="preserve">3, </w:t>
      </w:r>
      <w:r w:rsidR="00096947">
        <w:rPr>
          <w:rFonts w:ascii="Arial" w:hAnsi="Arial" w:cs="Arial"/>
          <w:i/>
          <w:sz w:val="22"/>
          <w:szCs w:val="22"/>
          <w:u w:val="single"/>
        </w:rPr>
        <w:t>4 e 21-nonies della L. 241/1990.</w:t>
      </w:r>
    </w:p>
    <w:p w:rsidR="00900FEC" w:rsidRPr="00900FEC" w:rsidRDefault="00900FEC" w:rsidP="00900FEC">
      <w:pPr>
        <w:spacing w:before="480" w:after="120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900FEC">
        <w:rPr>
          <w:rFonts w:ascii="Arial" w:hAnsi="Arial" w:cs="Arial"/>
          <w:b/>
          <w:color w:val="000000"/>
          <w:sz w:val="22"/>
          <w:szCs w:val="22"/>
        </w:rPr>
        <w:t>VISTA</w:t>
      </w:r>
    </w:p>
    <w:p w:rsidR="007752AD" w:rsidRPr="000E7234" w:rsidRDefault="007752AD" w:rsidP="00777FED">
      <w:pPr>
        <w:pStyle w:val="Paragrafoelenco"/>
        <w:numPr>
          <w:ilvl w:val="0"/>
          <w:numId w:val="6"/>
        </w:numPr>
        <w:tabs>
          <w:tab w:val="right" w:pos="-1418"/>
        </w:tabs>
        <w:spacing w:before="120" w:after="120"/>
        <w:contextualSpacing w:val="0"/>
        <w:jc w:val="both"/>
        <w:rPr>
          <w:rFonts w:ascii="Arial" w:hAnsi="Arial" w:cs="Arial"/>
          <w:sz w:val="22"/>
          <w:szCs w:val="22"/>
        </w:rPr>
      </w:pPr>
      <w:r w:rsidRPr="000E7234">
        <w:rPr>
          <w:rFonts w:ascii="Arial" w:hAnsi="Arial" w:cs="Arial"/>
          <w:sz w:val="22"/>
          <w:szCs w:val="22"/>
        </w:rPr>
        <w:t>la [</w:t>
      </w:r>
      <w:proofErr w:type="spellStart"/>
      <w:r w:rsidRPr="000E7234">
        <w:rPr>
          <w:rFonts w:ascii="Arial" w:hAnsi="Arial" w:cs="Arial"/>
          <w:sz w:val="22"/>
          <w:szCs w:val="22"/>
        </w:rPr>
        <w:t>tipo_pratica</w:t>
      </w:r>
      <w:proofErr w:type="spellEnd"/>
      <w:r w:rsidRPr="000E7234">
        <w:rPr>
          <w:rFonts w:ascii="Arial" w:hAnsi="Arial" w:cs="Arial"/>
          <w:sz w:val="22"/>
          <w:szCs w:val="22"/>
        </w:rPr>
        <w:t>] n</w:t>
      </w:r>
      <w:r w:rsidRPr="000E7234">
        <w:rPr>
          <w:rFonts w:ascii="Arial" w:hAnsi="Arial" w:cs="Arial"/>
          <w:b/>
          <w:sz w:val="22"/>
          <w:szCs w:val="22"/>
        </w:rPr>
        <w:t>. [numero]</w:t>
      </w:r>
      <w:r w:rsidRPr="000E7234">
        <w:rPr>
          <w:rFonts w:ascii="Arial" w:hAnsi="Arial" w:cs="Arial"/>
          <w:sz w:val="22"/>
          <w:szCs w:val="22"/>
        </w:rPr>
        <w:t>, acquisita al protocollo Comunale con [</w:t>
      </w:r>
      <w:r w:rsidRPr="000E7234">
        <w:rPr>
          <w:rFonts w:ascii="Arial" w:hAnsi="Arial" w:cs="Arial"/>
          <w:noProof/>
          <w:sz w:val="22"/>
          <w:szCs w:val="22"/>
        </w:rPr>
        <w:t>protocollo]</w:t>
      </w:r>
      <w:r w:rsidRPr="000E7234">
        <w:rPr>
          <w:rFonts w:ascii="Arial" w:hAnsi="Arial" w:cs="Arial"/>
          <w:sz w:val="22"/>
          <w:szCs w:val="22"/>
        </w:rPr>
        <w:fldChar w:fldCharType="begin"/>
      </w:r>
      <w:r w:rsidRPr="000E7234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0E7234">
        <w:rPr>
          <w:rFonts w:ascii="Arial" w:hAnsi="Arial" w:cs="Arial"/>
          <w:sz w:val="22"/>
          <w:szCs w:val="22"/>
        </w:rPr>
        <w:fldChar w:fldCharType="end"/>
      </w:r>
      <w:r w:rsidRPr="000E7234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0E7234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0E7234">
        <w:rPr>
          <w:rFonts w:ascii="Arial" w:hAnsi="Arial" w:cs="Arial"/>
          <w:noProof/>
          <w:sz w:val="22"/>
          <w:szCs w:val="22"/>
        </w:rPr>
        <w:t>]</w:t>
      </w:r>
      <w:r w:rsidRPr="000E7234">
        <w:rPr>
          <w:rFonts w:ascii="Arial" w:hAnsi="Arial" w:cs="Arial"/>
          <w:sz w:val="22"/>
          <w:szCs w:val="22"/>
        </w:rPr>
        <w:t>, presentata da:</w:t>
      </w:r>
    </w:p>
    <w:p w:rsidR="00777FED" w:rsidRPr="00777FED" w:rsidRDefault="00777FED" w:rsidP="00766A68">
      <w:pPr>
        <w:pStyle w:val="Paragrafoelenco"/>
        <w:numPr>
          <w:ilvl w:val="0"/>
          <w:numId w:val="23"/>
        </w:numPr>
        <w:spacing w:before="120" w:after="120"/>
        <w:ind w:left="1134" w:hanging="425"/>
        <w:contextualSpacing w:val="0"/>
        <w:jc w:val="both"/>
        <w:rPr>
          <w:rFonts w:ascii="Arial" w:hAnsi="Arial" w:cs="Arial"/>
          <w:b/>
          <w:sz w:val="22"/>
          <w:szCs w:val="22"/>
        </w:rPr>
      </w:pPr>
      <w:r w:rsidRPr="00777FED">
        <w:rPr>
          <w:rFonts w:ascii="Arial" w:hAnsi="Arial" w:cs="Arial"/>
          <w:b/>
          <w:sz w:val="22"/>
          <w:szCs w:val="22"/>
        </w:rPr>
        <w:t>[</w:t>
      </w:r>
      <w:proofErr w:type="spellStart"/>
      <w:r w:rsidRPr="00777FED">
        <w:rPr>
          <w:rFonts w:ascii="Arial" w:hAnsi="Arial" w:cs="Arial"/>
          <w:b/>
          <w:sz w:val="22"/>
          <w:szCs w:val="22"/>
        </w:rPr>
        <w:t>richiedenti.titolo</w:t>
      </w:r>
      <w:proofErr w:type="spellEnd"/>
      <w:r w:rsidRPr="00777FED">
        <w:rPr>
          <w:rFonts w:ascii="Arial" w:hAnsi="Arial" w:cs="Arial"/>
          <w:b/>
          <w:sz w:val="22"/>
          <w:szCs w:val="22"/>
        </w:rPr>
        <w:t xml:space="preserve">] </w:t>
      </w:r>
      <w:r w:rsidRPr="00777FED">
        <w:rPr>
          <w:rFonts w:ascii="Arial" w:hAnsi="Arial" w:cs="Arial"/>
          <w:sz w:val="22"/>
          <w:szCs w:val="22"/>
        </w:rPr>
        <w:t>dell’attività produttiva denominata</w:t>
      </w:r>
      <w:r w:rsidRPr="00777FED">
        <w:rPr>
          <w:rFonts w:ascii="Arial" w:hAnsi="Arial" w:cs="Arial"/>
          <w:b/>
          <w:sz w:val="22"/>
          <w:szCs w:val="22"/>
        </w:rPr>
        <w:t xml:space="preserve"> [</w:t>
      </w:r>
      <w:proofErr w:type="spellStart"/>
      <w:r w:rsidRPr="00777FED">
        <w:rPr>
          <w:rFonts w:ascii="Arial" w:hAnsi="Arial" w:cs="Arial"/>
          <w:b/>
          <w:sz w:val="22"/>
          <w:szCs w:val="22"/>
        </w:rPr>
        <w:t>elenco_richiedenti</w:t>
      </w:r>
      <w:proofErr w:type="spellEnd"/>
      <w:r w:rsidRPr="00777FED">
        <w:rPr>
          <w:rFonts w:ascii="Arial" w:hAnsi="Arial" w:cs="Arial"/>
          <w:b/>
          <w:sz w:val="22"/>
          <w:szCs w:val="22"/>
        </w:rPr>
        <w:t>]</w:t>
      </w:r>
      <w:r>
        <w:rPr>
          <w:rFonts w:ascii="Arial" w:hAnsi="Arial" w:cs="Arial"/>
          <w:b/>
          <w:sz w:val="22"/>
          <w:szCs w:val="22"/>
        </w:rPr>
        <w:t>;</w:t>
      </w:r>
    </w:p>
    <w:p w:rsidR="007752AD" w:rsidRPr="00AD7ADA" w:rsidRDefault="007752AD" w:rsidP="007752AD">
      <w:pPr>
        <w:spacing w:before="240" w:after="120"/>
        <w:rPr>
          <w:rFonts w:ascii="Arial" w:hAnsi="Arial" w:cs="Arial"/>
          <w:b/>
          <w:sz w:val="22"/>
          <w:szCs w:val="22"/>
        </w:rPr>
      </w:pPr>
      <w:r w:rsidRPr="00AD7ADA">
        <w:rPr>
          <w:rFonts w:ascii="Arial" w:hAnsi="Arial" w:cs="Arial"/>
          <w:b/>
          <w:sz w:val="22"/>
          <w:szCs w:val="22"/>
        </w:rPr>
        <w:t>ACCERTATO</w:t>
      </w:r>
    </w:p>
    <w:p w:rsidR="007752AD" w:rsidRPr="007752AD" w:rsidRDefault="007752AD" w:rsidP="007752AD">
      <w:pPr>
        <w:pStyle w:val="Paragrafoelenco"/>
        <w:numPr>
          <w:ilvl w:val="0"/>
          <w:numId w:val="15"/>
        </w:numPr>
        <w:spacing w:before="120" w:after="120"/>
        <w:ind w:left="709" w:hanging="283"/>
        <w:contextualSpacing w:val="0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c</w:t>
      </w:r>
      <w:r w:rsidRPr="000E7234">
        <w:rPr>
          <w:rFonts w:ascii="Arial" w:hAnsi="Arial" w:cs="Arial"/>
          <w:color w:val="FF0000"/>
          <w:sz w:val="22"/>
          <w:szCs w:val="22"/>
        </w:rPr>
        <w:t>he</w:t>
      </w:r>
      <w:r>
        <w:rPr>
          <w:rFonts w:ascii="Arial" w:hAnsi="Arial" w:cs="Arial"/>
          <w:color w:val="FF0000"/>
          <w:sz w:val="22"/>
          <w:szCs w:val="22"/>
        </w:rPr>
        <w:t>,</w:t>
      </w:r>
      <w:r w:rsidRPr="000E7234">
        <w:rPr>
          <w:rFonts w:ascii="Arial" w:hAnsi="Arial" w:cs="Arial"/>
          <w:color w:val="FF0000"/>
          <w:sz w:val="22"/>
          <w:szCs w:val="22"/>
        </w:rPr>
        <w:t xml:space="preserve"> </w:t>
      </w:r>
      <w:r w:rsidRPr="007752AD">
        <w:rPr>
          <w:rFonts w:ascii="Arial" w:hAnsi="Arial" w:cs="Arial"/>
          <w:color w:val="FF0000"/>
          <w:sz w:val="22"/>
          <w:szCs w:val="22"/>
        </w:rPr>
        <w:t>a seguito di controllo da parte del Responsabile del Procedimento Unico</w:t>
      </w:r>
      <w:r>
        <w:rPr>
          <w:rFonts w:ascii="Arial" w:hAnsi="Arial" w:cs="Arial"/>
          <w:color w:val="FF0000"/>
          <w:sz w:val="22"/>
          <w:szCs w:val="22"/>
        </w:rPr>
        <w:t>,</w:t>
      </w:r>
      <w:r w:rsidRPr="007752AD">
        <w:rPr>
          <w:rFonts w:ascii="Arial" w:hAnsi="Arial" w:cs="Arial"/>
          <w:color w:val="FF0000"/>
          <w:sz w:val="22"/>
          <w:szCs w:val="22"/>
        </w:rPr>
        <w:t xml:space="preserve"> è emers</w:t>
      </w:r>
      <w:r w:rsidR="007C2CDE">
        <w:rPr>
          <w:rFonts w:ascii="Arial" w:hAnsi="Arial" w:cs="Arial"/>
          <w:color w:val="FF0000"/>
          <w:sz w:val="22"/>
          <w:szCs w:val="22"/>
        </w:rPr>
        <w:t>o</w:t>
      </w:r>
      <w:r w:rsidRPr="007752AD">
        <w:rPr>
          <w:rFonts w:ascii="Arial" w:hAnsi="Arial" w:cs="Arial"/>
          <w:color w:val="FF0000"/>
          <w:sz w:val="22"/>
          <w:szCs w:val="22"/>
        </w:rPr>
        <w:t>:</w:t>
      </w:r>
    </w:p>
    <w:p w:rsidR="007752AD" w:rsidRPr="007752AD" w:rsidRDefault="007752AD" w:rsidP="007752AD">
      <w:pPr>
        <w:pStyle w:val="Paragrafoelenco"/>
        <w:numPr>
          <w:ilvl w:val="0"/>
          <w:numId w:val="16"/>
        </w:numPr>
        <w:spacing w:before="120" w:after="120"/>
        <w:ind w:left="1276" w:hanging="567"/>
        <w:contextualSpacing w:val="0"/>
        <w:jc w:val="both"/>
        <w:rPr>
          <w:rFonts w:ascii="Arial" w:hAnsi="Arial" w:cs="Arial"/>
          <w:i/>
          <w:color w:val="FF0000"/>
          <w:sz w:val="22"/>
          <w:szCs w:val="22"/>
        </w:rPr>
      </w:pPr>
      <w:r w:rsidRPr="007752AD">
        <w:rPr>
          <w:rFonts w:ascii="Arial" w:hAnsi="Arial" w:cs="Arial"/>
          <w:i/>
          <w:color w:val="FF0000"/>
          <w:sz w:val="22"/>
          <w:szCs w:val="22"/>
        </w:rPr>
        <w:t>la carenza di atti presupposti, rappresentata da _________________;</w:t>
      </w:r>
    </w:p>
    <w:p w:rsidR="007752AD" w:rsidRPr="007752AD" w:rsidRDefault="007752AD" w:rsidP="007752AD">
      <w:pPr>
        <w:pStyle w:val="Paragrafoelenco"/>
        <w:numPr>
          <w:ilvl w:val="0"/>
          <w:numId w:val="16"/>
        </w:numPr>
        <w:spacing w:before="120" w:after="120"/>
        <w:ind w:left="1276" w:hanging="567"/>
        <w:contextualSpacing w:val="0"/>
        <w:jc w:val="both"/>
        <w:rPr>
          <w:rFonts w:ascii="Arial" w:hAnsi="Arial" w:cs="Arial"/>
          <w:i/>
          <w:color w:val="FF0000"/>
          <w:sz w:val="22"/>
          <w:szCs w:val="22"/>
        </w:rPr>
      </w:pPr>
      <w:r w:rsidRPr="007752AD">
        <w:rPr>
          <w:rFonts w:ascii="Arial" w:hAnsi="Arial" w:cs="Arial"/>
          <w:i/>
          <w:color w:val="FF0000"/>
          <w:sz w:val="22"/>
          <w:szCs w:val="22"/>
        </w:rPr>
        <w:t>il mancato rispetto di norme…..;</w:t>
      </w:r>
    </w:p>
    <w:p w:rsidR="007752AD" w:rsidRPr="007752AD" w:rsidRDefault="007752AD" w:rsidP="007752AD">
      <w:pPr>
        <w:spacing w:before="120" w:after="120"/>
        <w:ind w:left="360"/>
        <w:jc w:val="both"/>
        <w:rPr>
          <w:rFonts w:ascii="Arial" w:hAnsi="Arial" w:cs="Arial"/>
          <w:color w:val="FF0000"/>
          <w:sz w:val="22"/>
          <w:szCs w:val="22"/>
        </w:rPr>
      </w:pPr>
      <w:r w:rsidRPr="007752AD">
        <w:rPr>
          <w:rFonts w:ascii="Arial" w:hAnsi="Arial" w:cs="Arial"/>
          <w:color w:val="FF0000"/>
          <w:sz w:val="22"/>
          <w:szCs w:val="22"/>
        </w:rPr>
        <w:t>(prevedere campo per descrivere le carenze con eventuali rinvii a pareri, sopralluoghi ecc...)</w:t>
      </w:r>
    </w:p>
    <w:p w:rsidR="00096947" w:rsidRDefault="003D1B13" w:rsidP="003D1B13">
      <w:pPr>
        <w:spacing w:before="240" w:after="120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3D1B13">
        <w:rPr>
          <w:rFonts w:ascii="Arial" w:hAnsi="Arial" w:cs="Arial"/>
          <w:b/>
          <w:color w:val="000000"/>
          <w:sz w:val="22"/>
          <w:szCs w:val="22"/>
        </w:rPr>
        <w:t>DATO ATTO</w:t>
      </w:r>
    </w:p>
    <w:p w:rsidR="007C2CDE" w:rsidRDefault="005B04D7" w:rsidP="005B04D7">
      <w:pPr>
        <w:pStyle w:val="Paragrafoelenco"/>
        <w:numPr>
          <w:ilvl w:val="0"/>
          <w:numId w:val="8"/>
        </w:numPr>
        <w:spacing w:before="120" w:after="120"/>
        <w:ind w:left="714" w:hanging="357"/>
        <w:contextualSpacing w:val="0"/>
        <w:jc w:val="both"/>
        <w:rPr>
          <w:rFonts w:ascii="Arial" w:hAnsi="Arial" w:cs="Arial"/>
          <w:color w:val="FF0000"/>
          <w:sz w:val="22"/>
          <w:szCs w:val="22"/>
        </w:rPr>
      </w:pPr>
      <w:r w:rsidRPr="006D4017">
        <w:rPr>
          <w:rFonts w:ascii="Arial" w:hAnsi="Arial" w:cs="Arial"/>
          <w:color w:val="FF0000"/>
          <w:sz w:val="22"/>
          <w:szCs w:val="22"/>
        </w:rPr>
        <w:t>c</w:t>
      </w:r>
      <w:r w:rsidR="007C2CDE">
        <w:rPr>
          <w:rFonts w:ascii="Arial" w:hAnsi="Arial" w:cs="Arial"/>
          <w:color w:val="FF0000"/>
          <w:sz w:val="22"/>
          <w:szCs w:val="22"/>
        </w:rPr>
        <w:t>he:</w:t>
      </w:r>
    </w:p>
    <w:p w:rsidR="005B04D7" w:rsidRDefault="005B04D7" w:rsidP="007C2CDE">
      <w:pPr>
        <w:pStyle w:val="Paragrafoelenco"/>
        <w:numPr>
          <w:ilvl w:val="0"/>
          <w:numId w:val="24"/>
        </w:numPr>
        <w:spacing w:before="120" w:after="120"/>
        <w:ind w:left="1276" w:hanging="567"/>
        <w:contextualSpacing w:val="0"/>
        <w:jc w:val="both"/>
        <w:rPr>
          <w:rFonts w:ascii="Arial" w:hAnsi="Arial" w:cs="Arial"/>
          <w:color w:val="FF0000"/>
          <w:sz w:val="22"/>
          <w:szCs w:val="22"/>
        </w:rPr>
      </w:pPr>
      <w:r w:rsidRPr="006D4017">
        <w:rPr>
          <w:rFonts w:ascii="Arial" w:hAnsi="Arial" w:cs="Arial"/>
          <w:color w:val="FF0000"/>
          <w:sz w:val="22"/>
          <w:szCs w:val="22"/>
        </w:rPr>
        <w:t xml:space="preserve">si è valutata </w:t>
      </w:r>
      <w:r w:rsidR="00884AAD">
        <w:rPr>
          <w:rFonts w:ascii="Arial" w:hAnsi="Arial" w:cs="Arial"/>
          <w:color w:val="FF0000"/>
          <w:sz w:val="22"/>
          <w:szCs w:val="22"/>
        </w:rPr>
        <w:t xml:space="preserve">positivamente </w:t>
      </w:r>
      <w:r w:rsidRPr="006D4017">
        <w:rPr>
          <w:rFonts w:ascii="Arial" w:hAnsi="Arial" w:cs="Arial"/>
          <w:color w:val="FF0000"/>
          <w:sz w:val="22"/>
          <w:szCs w:val="22"/>
        </w:rPr>
        <w:t>la sussistenza delle condizioni previste dall’</w:t>
      </w:r>
      <w:r>
        <w:rPr>
          <w:rFonts w:ascii="Arial" w:hAnsi="Arial" w:cs="Arial"/>
          <w:color w:val="FF0000"/>
          <w:sz w:val="22"/>
          <w:szCs w:val="22"/>
        </w:rPr>
        <w:t xml:space="preserve">art. 21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nonies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, in quanto </w:t>
      </w:r>
      <w:r w:rsidRPr="006D4017">
        <w:rPr>
          <w:rFonts w:ascii="Arial" w:hAnsi="Arial" w:cs="Arial"/>
          <w:color w:val="FF0000"/>
          <w:sz w:val="22"/>
          <w:szCs w:val="22"/>
        </w:rPr>
        <w:t xml:space="preserve">vi è </w:t>
      </w:r>
      <w:r w:rsidRPr="006D4017">
        <w:rPr>
          <w:rFonts w:ascii="Arial" w:hAnsi="Arial" w:cs="Arial"/>
          <w:b/>
          <w:color w:val="FF0000"/>
          <w:sz w:val="22"/>
          <w:szCs w:val="22"/>
          <w:u w:val="single"/>
        </w:rPr>
        <w:t>l’interesse pubblico</w:t>
      </w:r>
      <w:r w:rsidRPr="006D4017">
        <w:rPr>
          <w:rFonts w:ascii="Arial" w:hAnsi="Arial" w:cs="Arial"/>
          <w:color w:val="FF0000"/>
          <w:sz w:val="22"/>
          <w:szCs w:val="22"/>
        </w:rPr>
        <w:t xml:space="preserve"> a </w:t>
      </w:r>
      <w:r w:rsidRPr="005C4547">
        <w:rPr>
          <w:rFonts w:ascii="Arial" w:hAnsi="Arial" w:cs="Arial"/>
          <w:color w:val="FF0000"/>
          <w:sz w:val="22"/>
          <w:szCs w:val="22"/>
          <w:highlight w:val="yellow"/>
        </w:rPr>
        <w:t>rimuovere</w:t>
      </w:r>
      <w:r w:rsidR="005C4547" w:rsidRPr="005C4547">
        <w:rPr>
          <w:rFonts w:ascii="Arial" w:hAnsi="Arial" w:cs="Arial"/>
          <w:color w:val="FF0000"/>
          <w:sz w:val="22"/>
          <w:szCs w:val="22"/>
          <w:highlight w:val="yellow"/>
        </w:rPr>
        <w:t xml:space="preserve"> / conformare</w:t>
      </w:r>
      <w:r w:rsidR="005C4547">
        <w:rPr>
          <w:rFonts w:ascii="Arial" w:hAnsi="Arial" w:cs="Arial"/>
          <w:color w:val="FF0000"/>
          <w:sz w:val="22"/>
          <w:szCs w:val="22"/>
        </w:rPr>
        <w:t xml:space="preserve"> le opere realizzate</w:t>
      </w:r>
      <w:r w:rsidRPr="006D4017">
        <w:rPr>
          <w:rFonts w:ascii="Arial" w:hAnsi="Arial" w:cs="Arial"/>
          <w:color w:val="FF0000"/>
          <w:sz w:val="22"/>
          <w:szCs w:val="22"/>
        </w:rPr>
        <w:t xml:space="preserve"> </w:t>
      </w:r>
      <w:r w:rsidRPr="005B04D7">
        <w:rPr>
          <w:rFonts w:ascii="Arial" w:hAnsi="Arial" w:cs="Arial"/>
          <w:b/>
          <w:color w:val="FF0000"/>
          <w:sz w:val="22"/>
          <w:szCs w:val="22"/>
          <w:u w:val="single"/>
        </w:rPr>
        <w:t>ritenuto prevalente rispetto a quello del privato istante</w:t>
      </w:r>
      <w:r w:rsidRPr="006D4017">
        <w:rPr>
          <w:rFonts w:ascii="Arial" w:hAnsi="Arial" w:cs="Arial"/>
          <w:color w:val="FF0000"/>
          <w:sz w:val="22"/>
          <w:szCs w:val="22"/>
        </w:rPr>
        <w:t xml:space="preserve"> </w:t>
      </w:r>
      <w:r w:rsidR="00884AAD">
        <w:rPr>
          <w:rFonts w:ascii="Arial" w:hAnsi="Arial" w:cs="Arial"/>
          <w:color w:val="FF0000"/>
          <w:sz w:val="22"/>
          <w:szCs w:val="22"/>
        </w:rPr>
        <w:t>alla</w:t>
      </w:r>
      <w:r w:rsidRPr="006D4017">
        <w:rPr>
          <w:rFonts w:ascii="Arial" w:hAnsi="Arial" w:cs="Arial"/>
          <w:color w:val="FF0000"/>
          <w:sz w:val="22"/>
          <w:szCs w:val="22"/>
        </w:rPr>
        <w:t xml:space="preserve"> </w:t>
      </w:r>
      <w:r w:rsidR="005C4547">
        <w:rPr>
          <w:rFonts w:ascii="Arial" w:hAnsi="Arial" w:cs="Arial"/>
          <w:color w:val="FF0000"/>
          <w:sz w:val="22"/>
          <w:szCs w:val="22"/>
        </w:rPr>
        <w:t xml:space="preserve">loro </w:t>
      </w:r>
      <w:r w:rsidRPr="006D4017">
        <w:rPr>
          <w:rFonts w:ascii="Arial" w:hAnsi="Arial" w:cs="Arial"/>
          <w:color w:val="FF0000"/>
          <w:sz w:val="22"/>
          <w:szCs w:val="22"/>
        </w:rPr>
        <w:t>conservazione, infatti:</w:t>
      </w:r>
    </w:p>
    <w:p w:rsidR="005B04D7" w:rsidRPr="006D4017" w:rsidRDefault="005B04D7" w:rsidP="007C2CDE">
      <w:pPr>
        <w:pStyle w:val="Paragrafoelenco"/>
        <w:numPr>
          <w:ilvl w:val="0"/>
          <w:numId w:val="22"/>
        </w:numPr>
        <w:spacing w:before="120" w:after="120"/>
        <w:ind w:left="1843" w:hanging="567"/>
        <w:contextualSpacing w:val="0"/>
        <w:jc w:val="both"/>
        <w:rPr>
          <w:rFonts w:ascii="Arial" w:hAnsi="Arial" w:cs="Arial"/>
          <w:color w:val="FF0000"/>
          <w:sz w:val="22"/>
          <w:szCs w:val="22"/>
        </w:rPr>
      </w:pPr>
    </w:p>
    <w:p w:rsidR="00C53552" w:rsidRDefault="00C53552" w:rsidP="007C2CDE">
      <w:pPr>
        <w:pStyle w:val="Paragrafoelenco"/>
        <w:numPr>
          <w:ilvl w:val="0"/>
          <w:numId w:val="25"/>
        </w:numPr>
        <w:spacing w:before="120" w:after="120"/>
        <w:ind w:left="1276" w:hanging="567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 interviene </w:t>
      </w:r>
      <w:r w:rsidRPr="00C53552">
        <w:rPr>
          <w:rFonts w:ascii="Arial" w:hAnsi="Arial" w:cs="Arial"/>
          <w:b/>
          <w:color w:val="000000"/>
          <w:sz w:val="22"/>
          <w:szCs w:val="22"/>
          <w:u w:val="single"/>
        </w:rPr>
        <w:t>entro un termine ragionevole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5B04D7" w:rsidRPr="00C53552">
        <w:rPr>
          <w:rFonts w:ascii="Arial" w:hAnsi="Arial" w:cs="Arial"/>
          <w:color w:val="000000"/>
          <w:sz w:val="22"/>
          <w:szCs w:val="22"/>
        </w:rPr>
        <w:t>comunque non superiore a diciotto mesi</w:t>
      </w:r>
      <w:r w:rsidR="005B04D7">
        <w:rPr>
          <w:rFonts w:ascii="Arial" w:hAnsi="Arial" w:cs="Arial"/>
          <w:color w:val="000000"/>
          <w:sz w:val="22"/>
          <w:szCs w:val="22"/>
        </w:rPr>
        <w:t xml:space="preserve"> dalla data di presentazione della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900FEC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900FEC">
        <w:rPr>
          <w:rFonts w:ascii="Arial" w:hAnsi="Arial" w:cs="Arial"/>
          <w:color w:val="000000"/>
          <w:sz w:val="22"/>
          <w:szCs w:val="22"/>
        </w:rPr>
        <w:t>tipo_pratica</w:t>
      </w:r>
      <w:proofErr w:type="spellEnd"/>
      <w:r w:rsidRPr="00900FEC">
        <w:rPr>
          <w:rFonts w:ascii="Arial" w:hAnsi="Arial" w:cs="Arial"/>
          <w:color w:val="000000"/>
          <w:sz w:val="22"/>
          <w:szCs w:val="22"/>
        </w:rPr>
        <w:t>]</w:t>
      </w:r>
      <w:r w:rsidR="005B04D7">
        <w:rPr>
          <w:rFonts w:ascii="Arial" w:hAnsi="Arial" w:cs="Arial"/>
          <w:color w:val="000000"/>
          <w:sz w:val="22"/>
          <w:szCs w:val="22"/>
        </w:rPr>
        <w:t xml:space="preserve"> (</w:t>
      </w:r>
      <w:r w:rsidR="005B04D7" w:rsidRPr="002A25E1">
        <w:rPr>
          <w:rFonts w:ascii="Arial" w:hAnsi="Arial" w:cs="Arial"/>
          <w:sz w:val="22"/>
          <w:szCs w:val="22"/>
        </w:rPr>
        <w:t>[</w:t>
      </w:r>
      <w:proofErr w:type="spellStart"/>
      <w:r w:rsidR="005B04D7" w:rsidRPr="002A25E1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5B04D7" w:rsidRPr="002A25E1">
        <w:rPr>
          <w:rFonts w:ascii="Arial" w:hAnsi="Arial" w:cs="Arial"/>
          <w:noProof/>
          <w:sz w:val="22"/>
          <w:szCs w:val="22"/>
        </w:rPr>
        <w:t>]</w:t>
      </w:r>
      <w:r w:rsidR="005B04D7">
        <w:rPr>
          <w:rFonts w:ascii="Arial" w:hAnsi="Arial" w:cs="Arial"/>
          <w:noProof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;</w:t>
      </w:r>
    </w:p>
    <w:p w:rsidR="00C53552" w:rsidRPr="005B04D7" w:rsidRDefault="00C53552" w:rsidP="007C2CDE">
      <w:pPr>
        <w:pStyle w:val="Paragrafoelenco"/>
        <w:numPr>
          <w:ilvl w:val="0"/>
          <w:numId w:val="25"/>
        </w:numPr>
        <w:spacing w:before="120" w:after="120"/>
        <w:ind w:left="1276" w:hanging="567"/>
        <w:contextualSpacing w:val="0"/>
        <w:jc w:val="both"/>
        <w:rPr>
          <w:rFonts w:ascii="Arial" w:hAnsi="Arial" w:cs="Arial"/>
          <w:color w:val="FF0000"/>
          <w:sz w:val="22"/>
          <w:szCs w:val="22"/>
        </w:rPr>
      </w:pPr>
      <w:r w:rsidRPr="005B04D7">
        <w:rPr>
          <w:rFonts w:ascii="Arial" w:hAnsi="Arial" w:cs="Arial"/>
          <w:color w:val="FF0000"/>
          <w:sz w:val="22"/>
          <w:szCs w:val="22"/>
        </w:rPr>
        <w:t xml:space="preserve">si è tenuto conto degli </w:t>
      </w:r>
      <w:r w:rsidRPr="005B04D7">
        <w:rPr>
          <w:rFonts w:ascii="Arial" w:hAnsi="Arial" w:cs="Arial"/>
          <w:b/>
          <w:color w:val="FF0000"/>
          <w:sz w:val="22"/>
          <w:szCs w:val="22"/>
        </w:rPr>
        <w:t xml:space="preserve">interessi dei destinatari e dei controinteressati, </w:t>
      </w:r>
      <w:r w:rsidRPr="005B04D7">
        <w:rPr>
          <w:rFonts w:ascii="Arial" w:hAnsi="Arial" w:cs="Arial"/>
          <w:color w:val="FF0000"/>
          <w:sz w:val="22"/>
          <w:szCs w:val="22"/>
        </w:rPr>
        <w:t>rappresentati da _____________________;</w:t>
      </w:r>
    </w:p>
    <w:p w:rsidR="00607599" w:rsidRPr="00AD7ADA" w:rsidRDefault="00607599" w:rsidP="00607599">
      <w:pPr>
        <w:spacing w:before="240" w:after="120"/>
        <w:rPr>
          <w:rFonts w:ascii="Arial" w:hAnsi="Arial" w:cs="Arial"/>
          <w:b/>
          <w:sz w:val="22"/>
          <w:szCs w:val="22"/>
        </w:rPr>
      </w:pPr>
      <w:r w:rsidRPr="00AD7ADA">
        <w:rPr>
          <w:rFonts w:ascii="Arial" w:hAnsi="Arial" w:cs="Arial"/>
          <w:b/>
          <w:sz w:val="22"/>
          <w:szCs w:val="22"/>
        </w:rPr>
        <w:lastRenderedPageBreak/>
        <w:t>CONSIDERATO</w:t>
      </w:r>
    </w:p>
    <w:p w:rsidR="00607599" w:rsidRPr="000E7234" w:rsidRDefault="00607599" w:rsidP="00607599">
      <w:pPr>
        <w:pStyle w:val="Paragrafoelenco"/>
        <w:numPr>
          <w:ilvl w:val="0"/>
          <w:numId w:val="17"/>
        </w:numPr>
        <w:spacing w:before="120" w:after="120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che</w:t>
      </w:r>
      <w:r w:rsidRPr="000E7234">
        <w:rPr>
          <w:rFonts w:ascii="Arial" w:hAnsi="Arial" w:cs="Arial"/>
          <w:sz w:val="22"/>
          <w:szCs w:val="22"/>
        </w:rPr>
        <w:t>:</w:t>
      </w:r>
    </w:p>
    <w:p w:rsidR="005C4547" w:rsidRDefault="00607599" w:rsidP="00607599">
      <w:pPr>
        <w:pStyle w:val="Paragrafoelenco"/>
        <w:numPr>
          <w:ilvl w:val="0"/>
          <w:numId w:val="18"/>
        </w:numPr>
        <w:spacing w:before="120" w:after="120"/>
        <w:contextualSpacing w:val="0"/>
        <w:jc w:val="both"/>
        <w:rPr>
          <w:rFonts w:ascii="Arial" w:hAnsi="Arial" w:cs="Arial"/>
          <w:sz w:val="22"/>
          <w:szCs w:val="22"/>
        </w:rPr>
      </w:pPr>
      <w:r w:rsidRPr="000E7234">
        <w:rPr>
          <w:rFonts w:ascii="Arial" w:hAnsi="Arial" w:cs="Arial"/>
          <w:sz w:val="22"/>
          <w:szCs w:val="22"/>
        </w:rPr>
        <w:t xml:space="preserve">l’interessato può provvedere a conformare alla normativa vigente detta attività </w:t>
      </w:r>
      <w:r w:rsidR="005C4547">
        <w:rPr>
          <w:rFonts w:ascii="Arial" w:hAnsi="Arial" w:cs="Arial"/>
          <w:sz w:val="22"/>
          <w:szCs w:val="22"/>
        </w:rPr>
        <w:t>eseguendo i seguenti interventi:</w:t>
      </w:r>
    </w:p>
    <w:p w:rsidR="005C4547" w:rsidRPr="005C4547" w:rsidRDefault="00607599" w:rsidP="005C4547">
      <w:pPr>
        <w:pStyle w:val="Paragrafoelenco"/>
        <w:spacing w:before="120" w:after="120"/>
        <w:ind w:left="1211"/>
        <w:contextualSpacing w:val="0"/>
        <w:jc w:val="both"/>
        <w:rPr>
          <w:rFonts w:ascii="Arial" w:hAnsi="Arial" w:cs="Arial"/>
          <w:color w:val="FF0000"/>
          <w:sz w:val="22"/>
          <w:szCs w:val="22"/>
        </w:rPr>
      </w:pPr>
      <w:r w:rsidRPr="005C4547">
        <w:rPr>
          <w:rFonts w:ascii="Arial" w:hAnsi="Arial" w:cs="Arial"/>
          <w:color w:val="FF0000"/>
          <w:sz w:val="22"/>
          <w:szCs w:val="22"/>
          <w:highlight w:val="yellow"/>
        </w:rPr>
        <w:t>(prevedere campo per descriz</w:t>
      </w:r>
      <w:r w:rsidR="005C4547" w:rsidRPr="005C4547">
        <w:rPr>
          <w:rFonts w:ascii="Arial" w:hAnsi="Arial" w:cs="Arial"/>
          <w:color w:val="FF0000"/>
          <w:sz w:val="22"/>
          <w:szCs w:val="22"/>
          <w:highlight w:val="yellow"/>
        </w:rPr>
        <w:t>ione interventi da prescrivere)</w:t>
      </w:r>
    </w:p>
    <w:p w:rsidR="00607599" w:rsidRPr="005C4547" w:rsidRDefault="00607599" w:rsidP="005C4547">
      <w:pPr>
        <w:pStyle w:val="Paragrafoelenco"/>
        <w:numPr>
          <w:ilvl w:val="0"/>
          <w:numId w:val="18"/>
        </w:numPr>
        <w:spacing w:before="120" w:after="120"/>
        <w:contextualSpacing w:val="0"/>
        <w:jc w:val="both"/>
        <w:rPr>
          <w:rFonts w:ascii="Arial" w:hAnsi="Arial" w:cs="Arial"/>
          <w:sz w:val="22"/>
          <w:szCs w:val="22"/>
        </w:rPr>
      </w:pPr>
      <w:r w:rsidRPr="000E7234">
        <w:rPr>
          <w:rFonts w:ascii="Arial" w:hAnsi="Arial" w:cs="Arial"/>
          <w:sz w:val="22"/>
          <w:szCs w:val="22"/>
        </w:rPr>
        <w:t xml:space="preserve">che </w:t>
      </w:r>
      <w:r w:rsidR="005C4547">
        <w:rPr>
          <w:rFonts w:ascii="Arial" w:hAnsi="Arial" w:cs="Arial"/>
          <w:sz w:val="22"/>
          <w:szCs w:val="22"/>
        </w:rPr>
        <w:t xml:space="preserve">tali interventi </w:t>
      </w:r>
      <w:r w:rsidRPr="000E7234">
        <w:rPr>
          <w:rFonts w:ascii="Arial" w:hAnsi="Arial" w:cs="Arial"/>
          <w:sz w:val="22"/>
          <w:szCs w:val="22"/>
        </w:rPr>
        <w:t>dovrann</w:t>
      </w:r>
      <w:r w:rsidR="007C2CDE">
        <w:rPr>
          <w:rFonts w:ascii="Arial" w:hAnsi="Arial" w:cs="Arial"/>
          <w:sz w:val="22"/>
          <w:szCs w:val="22"/>
        </w:rPr>
        <w:t xml:space="preserve">o essere debitamente effettuati e </w:t>
      </w:r>
      <w:r w:rsidRPr="000E7234">
        <w:rPr>
          <w:rFonts w:ascii="Arial" w:hAnsi="Arial" w:cs="Arial"/>
          <w:sz w:val="22"/>
          <w:szCs w:val="22"/>
        </w:rPr>
        <w:t xml:space="preserve">comunicati </w:t>
      </w:r>
      <w:r w:rsidRPr="00E07AAD">
        <w:rPr>
          <w:rFonts w:ascii="Arial" w:hAnsi="Arial" w:cs="Arial"/>
          <w:b/>
          <w:sz w:val="22"/>
          <w:szCs w:val="22"/>
        </w:rPr>
        <w:t>entro ____ giorni</w:t>
      </w:r>
      <w:r w:rsidRPr="000E7234">
        <w:rPr>
          <w:rFonts w:ascii="Arial" w:hAnsi="Arial" w:cs="Arial"/>
          <w:sz w:val="22"/>
          <w:szCs w:val="22"/>
        </w:rPr>
        <w:t xml:space="preserve"> </w:t>
      </w:r>
      <w:r w:rsidRPr="005F0CD0">
        <w:rPr>
          <w:rFonts w:ascii="Arial" w:hAnsi="Arial" w:cs="Arial"/>
          <w:b/>
          <w:sz w:val="22"/>
          <w:szCs w:val="22"/>
          <w:highlight w:val="yellow"/>
        </w:rPr>
        <w:t>(</w:t>
      </w:r>
      <w:r w:rsidR="00B12890" w:rsidRPr="005F0CD0">
        <w:rPr>
          <w:rFonts w:ascii="Arial" w:hAnsi="Arial" w:cs="Arial"/>
          <w:b/>
          <w:sz w:val="22"/>
          <w:szCs w:val="22"/>
          <w:highlight w:val="yellow"/>
        </w:rPr>
        <w:t>&gt;</w:t>
      </w:r>
      <w:r w:rsidRPr="005F0CD0">
        <w:rPr>
          <w:rFonts w:ascii="Arial" w:hAnsi="Arial" w:cs="Arial"/>
          <w:b/>
          <w:sz w:val="22"/>
          <w:szCs w:val="22"/>
          <w:highlight w:val="yellow"/>
        </w:rPr>
        <w:t xml:space="preserve"> 30 gg</w:t>
      </w:r>
      <w:r w:rsidRPr="00E07AAD">
        <w:rPr>
          <w:rFonts w:ascii="Arial" w:hAnsi="Arial" w:cs="Arial"/>
          <w:b/>
          <w:sz w:val="22"/>
          <w:szCs w:val="22"/>
        </w:rPr>
        <w:t xml:space="preserve">) </w:t>
      </w:r>
      <w:r w:rsidR="005C4547">
        <w:rPr>
          <w:rFonts w:ascii="Arial" w:hAnsi="Arial" w:cs="Arial"/>
          <w:sz w:val="22"/>
          <w:szCs w:val="22"/>
        </w:rPr>
        <w:t xml:space="preserve">dal ricevimento della presente; </w:t>
      </w:r>
      <w:r w:rsidR="005C4547">
        <w:rPr>
          <w:rFonts w:ascii="Arial" w:hAnsi="Arial" w:cs="Arial"/>
          <w:color w:val="FF0000"/>
          <w:sz w:val="22"/>
          <w:szCs w:val="22"/>
        </w:rPr>
        <w:t>i</w:t>
      </w:r>
      <w:r w:rsidRPr="005C4547">
        <w:rPr>
          <w:rFonts w:ascii="Arial" w:hAnsi="Arial" w:cs="Arial"/>
          <w:color w:val="FF0000"/>
          <w:sz w:val="22"/>
          <w:szCs w:val="22"/>
        </w:rPr>
        <w:t xml:space="preserve">n caso di </w:t>
      </w:r>
      <w:r w:rsidRPr="005C4547">
        <w:rPr>
          <w:rFonts w:ascii="Arial" w:hAnsi="Arial" w:cs="Arial"/>
          <w:b/>
          <w:color w:val="FF0000"/>
          <w:sz w:val="22"/>
          <w:szCs w:val="22"/>
        </w:rPr>
        <w:t>mancato adeguamento l'attività</w:t>
      </w:r>
      <w:r w:rsidRPr="005C4547">
        <w:rPr>
          <w:rFonts w:ascii="Arial" w:hAnsi="Arial" w:cs="Arial"/>
          <w:color w:val="FF0000"/>
          <w:sz w:val="22"/>
          <w:szCs w:val="22"/>
        </w:rPr>
        <w:t xml:space="preserve"> di cui alla citata [</w:t>
      </w:r>
      <w:proofErr w:type="spellStart"/>
      <w:r w:rsidRPr="005C4547">
        <w:rPr>
          <w:rFonts w:ascii="Arial" w:hAnsi="Arial" w:cs="Arial"/>
          <w:color w:val="FF0000"/>
          <w:sz w:val="22"/>
          <w:szCs w:val="22"/>
        </w:rPr>
        <w:t>tipo_pratica</w:t>
      </w:r>
      <w:proofErr w:type="spellEnd"/>
      <w:r w:rsidRPr="005C4547">
        <w:rPr>
          <w:rFonts w:ascii="Arial" w:hAnsi="Arial" w:cs="Arial"/>
          <w:color w:val="FF0000"/>
          <w:sz w:val="22"/>
          <w:szCs w:val="22"/>
        </w:rPr>
        <w:t xml:space="preserve">] </w:t>
      </w:r>
      <w:r w:rsidRPr="005C4547">
        <w:rPr>
          <w:rFonts w:ascii="Arial" w:hAnsi="Arial" w:cs="Arial"/>
          <w:b/>
          <w:color w:val="FF0000"/>
          <w:sz w:val="22"/>
          <w:szCs w:val="22"/>
          <w:u w:val="single"/>
        </w:rPr>
        <w:t>dovrà essere interrotta</w:t>
      </w:r>
      <w:r w:rsidRPr="005C4547">
        <w:rPr>
          <w:rFonts w:ascii="Arial" w:hAnsi="Arial" w:cs="Arial"/>
          <w:color w:val="FF0000"/>
          <w:sz w:val="22"/>
          <w:szCs w:val="22"/>
        </w:rPr>
        <w:t xml:space="preserve"> a decorrere dalla medesima data.</w:t>
      </w:r>
    </w:p>
    <w:p w:rsidR="00607599" w:rsidRPr="00AD7ADA" w:rsidRDefault="00607599" w:rsidP="00607599">
      <w:pPr>
        <w:spacing w:before="120" w:after="120"/>
        <w:ind w:left="1276" w:hanging="425"/>
        <w:jc w:val="both"/>
        <w:rPr>
          <w:rFonts w:ascii="Arial" w:hAnsi="Arial" w:cs="Arial"/>
          <w:color w:val="FF0000"/>
          <w:sz w:val="22"/>
          <w:szCs w:val="22"/>
        </w:rPr>
      </w:pPr>
      <w:r w:rsidRPr="00AD7ADA">
        <w:rPr>
          <w:rFonts w:ascii="Arial" w:hAnsi="Arial" w:cs="Arial"/>
          <w:color w:val="FF0000"/>
          <w:sz w:val="22"/>
          <w:szCs w:val="22"/>
        </w:rPr>
        <w:t>OPPURE</w:t>
      </w:r>
    </w:p>
    <w:p w:rsidR="00607599" w:rsidRPr="00E07AAD" w:rsidRDefault="00607599" w:rsidP="00607599">
      <w:pPr>
        <w:pStyle w:val="Paragrafoelenco"/>
        <w:numPr>
          <w:ilvl w:val="0"/>
          <w:numId w:val="18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07AAD">
        <w:rPr>
          <w:rFonts w:ascii="Arial" w:hAnsi="Arial" w:cs="Arial"/>
          <w:sz w:val="22"/>
          <w:szCs w:val="22"/>
        </w:rPr>
        <w:t>non vi sono le condizioni per provvedere a conformare alla normativa vigente detta attività in quanto ________________</w:t>
      </w:r>
    </w:p>
    <w:p w:rsidR="00607599" w:rsidRPr="00E07AAD" w:rsidRDefault="00607599" w:rsidP="00607599">
      <w:pPr>
        <w:pStyle w:val="Paragrafoelenco"/>
        <w:spacing w:before="120" w:after="120"/>
        <w:ind w:left="1211"/>
        <w:jc w:val="both"/>
        <w:rPr>
          <w:rFonts w:ascii="Arial" w:hAnsi="Arial" w:cs="Arial"/>
          <w:sz w:val="22"/>
          <w:szCs w:val="22"/>
        </w:rPr>
      </w:pPr>
      <w:r w:rsidRPr="00E07AAD">
        <w:rPr>
          <w:rFonts w:ascii="Arial" w:hAnsi="Arial" w:cs="Arial"/>
          <w:color w:val="FF0000"/>
          <w:sz w:val="22"/>
          <w:szCs w:val="22"/>
        </w:rPr>
        <w:t>(prevedere campo per descrivere le ragioni dell'impossibilità di adeguamento)</w:t>
      </w:r>
    </w:p>
    <w:p w:rsidR="00607599" w:rsidRPr="00AD7ADA" w:rsidRDefault="00607599" w:rsidP="00607599">
      <w:pPr>
        <w:spacing w:before="240" w:after="120"/>
        <w:rPr>
          <w:rFonts w:ascii="Arial" w:hAnsi="Arial" w:cs="Arial"/>
          <w:b/>
          <w:sz w:val="22"/>
          <w:szCs w:val="22"/>
        </w:rPr>
      </w:pPr>
      <w:r w:rsidRPr="00AD7ADA">
        <w:rPr>
          <w:rFonts w:ascii="Arial" w:hAnsi="Arial" w:cs="Arial"/>
          <w:b/>
          <w:sz w:val="22"/>
          <w:szCs w:val="22"/>
        </w:rPr>
        <w:t>VISTA</w:t>
      </w:r>
    </w:p>
    <w:p w:rsidR="00607599" w:rsidRPr="00F45EE7" w:rsidRDefault="00607599" w:rsidP="00607599">
      <w:pPr>
        <w:pStyle w:val="Paragrafoelenco"/>
        <w:numPr>
          <w:ilvl w:val="0"/>
          <w:numId w:val="19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45EE7">
        <w:rPr>
          <w:rFonts w:ascii="Arial" w:hAnsi="Arial" w:cs="Arial"/>
          <w:sz w:val="22"/>
          <w:szCs w:val="22"/>
        </w:rPr>
        <w:t xml:space="preserve">la Legge 241/90 e </w:t>
      </w:r>
      <w:proofErr w:type="spellStart"/>
      <w:r w:rsidRPr="00F45EE7">
        <w:rPr>
          <w:rFonts w:ascii="Arial" w:hAnsi="Arial" w:cs="Arial"/>
          <w:sz w:val="22"/>
          <w:szCs w:val="22"/>
        </w:rPr>
        <w:t>s.m.i.</w:t>
      </w:r>
      <w:proofErr w:type="spellEnd"/>
      <w:r w:rsidR="00FA790E">
        <w:rPr>
          <w:rFonts w:ascii="Arial" w:hAnsi="Arial" w:cs="Arial"/>
          <w:sz w:val="22"/>
          <w:szCs w:val="22"/>
        </w:rPr>
        <w:t xml:space="preserve"> ed in particolare l’art. </w:t>
      </w:r>
      <w:r w:rsidR="00FA790E" w:rsidRPr="000E7234">
        <w:rPr>
          <w:rFonts w:ascii="Arial" w:hAnsi="Arial" w:cs="Arial"/>
          <w:sz w:val="22"/>
          <w:szCs w:val="22"/>
        </w:rPr>
        <w:t>19</w:t>
      </w:r>
      <w:r w:rsidR="00FA790E">
        <w:rPr>
          <w:rFonts w:ascii="Arial" w:hAnsi="Arial" w:cs="Arial"/>
          <w:sz w:val="22"/>
          <w:szCs w:val="22"/>
        </w:rPr>
        <w:t>,</w:t>
      </w:r>
      <w:r w:rsidR="00FA790E" w:rsidRPr="000E7234">
        <w:rPr>
          <w:rFonts w:ascii="Arial" w:hAnsi="Arial" w:cs="Arial"/>
          <w:sz w:val="22"/>
          <w:szCs w:val="22"/>
        </w:rPr>
        <w:t xml:space="preserve"> comma 3</w:t>
      </w:r>
      <w:r>
        <w:rPr>
          <w:rFonts w:ascii="Arial" w:hAnsi="Arial" w:cs="Arial"/>
          <w:sz w:val="22"/>
          <w:szCs w:val="22"/>
        </w:rPr>
        <w:t>;</w:t>
      </w:r>
    </w:p>
    <w:p w:rsidR="00607599" w:rsidRPr="00F45EE7" w:rsidRDefault="00607599" w:rsidP="00607599">
      <w:pPr>
        <w:pStyle w:val="Paragrafoelenco"/>
        <w:numPr>
          <w:ilvl w:val="0"/>
          <w:numId w:val="19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45EE7">
        <w:rPr>
          <w:rFonts w:ascii="Arial" w:hAnsi="Arial" w:cs="Arial"/>
          <w:sz w:val="22"/>
          <w:szCs w:val="22"/>
        </w:rPr>
        <w:t>il D</w:t>
      </w:r>
      <w:r>
        <w:rPr>
          <w:rFonts w:ascii="Arial" w:hAnsi="Arial" w:cs="Arial"/>
          <w:sz w:val="22"/>
          <w:szCs w:val="22"/>
        </w:rPr>
        <w:t>.</w:t>
      </w:r>
      <w:r w:rsidRPr="00F45EE7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.</w:t>
      </w:r>
      <w:r w:rsidRPr="00F45EE7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.</w:t>
      </w:r>
      <w:r w:rsidRPr="00F45EE7">
        <w:rPr>
          <w:rFonts w:ascii="Arial" w:hAnsi="Arial" w:cs="Arial"/>
          <w:sz w:val="22"/>
          <w:szCs w:val="22"/>
        </w:rPr>
        <w:t xml:space="preserve"> 380/2001 e </w:t>
      </w:r>
      <w:proofErr w:type="spellStart"/>
      <w:r w:rsidRPr="00F45EE7">
        <w:rPr>
          <w:rFonts w:ascii="Arial" w:hAnsi="Arial" w:cs="Arial"/>
          <w:sz w:val="22"/>
          <w:szCs w:val="22"/>
        </w:rPr>
        <w:t>s.m.i.</w:t>
      </w:r>
      <w:proofErr w:type="spellEnd"/>
      <w:r>
        <w:rPr>
          <w:rFonts w:ascii="Arial" w:hAnsi="Arial" w:cs="Arial"/>
          <w:sz w:val="22"/>
          <w:szCs w:val="22"/>
        </w:rPr>
        <w:t>;</w:t>
      </w:r>
    </w:p>
    <w:p w:rsidR="00607599" w:rsidRPr="00F45EE7" w:rsidRDefault="00607599" w:rsidP="00607599">
      <w:pPr>
        <w:pStyle w:val="Paragrafoelenco"/>
        <w:numPr>
          <w:ilvl w:val="0"/>
          <w:numId w:val="19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45EE7">
        <w:rPr>
          <w:rFonts w:ascii="Arial" w:hAnsi="Arial" w:cs="Arial"/>
          <w:sz w:val="22"/>
          <w:szCs w:val="22"/>
        </w:rPr>
        <w:t xml:space="preserve">la Legge 133/2008 e </w:t>
      </w:r>
      <w:proofErr w:type="spellStart"/>
      <w:r w:rsidRPr="00F45EE7">
        <w:rPr>
          <w:rFonts w:ascii="Arial" w:hAnsi="Arial" w:cs="Arial"/>
          <w:sz w:val="22"/>
          <w:szCs w:val="22"/>
        </w:rPr>
        <w:t>s.m.i.</w:t>
      </w:r>
      <w:proofErr w:type="spellEnd"/>
      <w:r>
        <w:rPr>
          <w:rFonts w:ascii="Arial" w:hAnsi="Arial" w:cs="Arial"/>
          <w:sz w:val="22"/>
          <w:szCs w:val="22"/>
        </w:rPr>
        <w:t>;</w:t>
      </w:r>
    </w:p>
    <w:p w:rsidR="00607599" w:rsidRPr="00F45EE7" w:rsidRDefault="00607599" w:rsidP="00607599">
      <w:pPr>
        <w:pStyle w:val="Paragrafoelenco"/>
        <w:numPr>
          <w:ilvl w:val="0"/>
          <w:numId w:val="19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45EE7">
        <w:rPr>
          <w:rFonts w:ascii="Arial" w:hAnsi="Arial" w:cs="Arial"/>
          <w:sz w:val="22"/>
          <w:szCs w:val="22"/>
        </w:rPr>
        <w:t xml:space="preserve">la Legge 122/2010 e </w:t>
      </w:r>
      <w:proofErr w:type="spellStart"/>
      <w:r w:rsidRPr="00F45EE7">
        <w:rPr>
          <w:rFonts w:ascii="Arial" w:hAnsi="Arial" w:cs="Arial"/>
          <w:sz w:val="22"/>
          <w:szCs w:val="22"/>
        </w:rPr>
        <w:t>s.m.i.</w:t>
      </w:r>
      <w:proofErr w:type="spellEnd"/>
      <w:r>
        <w:rPr>
          <w:rFonts w:ascii="Arial" w:hAnsi="Arial" w:cs="Arial"/>
          <w:sz w:val="22"/>
          <w:szCs w:val="22"/>
        </w:rPr>
        <w:t>;</w:t>
      </w:r>
    </w:p>
    <w:p w:rsidR="00607599" w:rsidRPr="00F45EE7" w:rsidRDefault="00607599" w:rsidP="00607599">
      <w:pPr>
        <w:pStyle w:val="Paragrafoelenco"/>
        <w:numPr>
          <w:ilvl w:val="0"/>
          <w:numId w:val="19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il </w:t>
      </w:r>
      <w:r w:rsidRPr="00F45EE7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.</w:t>
      </w:r>
      <w:r w:rsidRPr="00F45EE7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.</w:t>
      </w:r>
      <w:r w:rsidRPr="00F45EE7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.</w:t>
      </w:r>
      <w:r w:rsidRPr="00F45EE7">
        <w:rPr>
          <w:rFonts w:ascii="Arial" w:hAnsi="Arial" w:cs="Arial"/>
          <w:sz w:val="22"/>
          <w:szCs w:val="22"/>
        </w:rPr>
        <w:t xml:space="preserve"> 160/2010</w:t>
      </w:r>
      <w:r>
        <w:rPr>
          <w:rFonts w:ascii="Arial" w:hAnsi="Arial" w:cs="Arial"/>
          <w:sz w:val="22"/>
          <w:szCs w:val="22"/>
        </w:rPr>
        <w:t>;</w:t>
      </w:r>
    </w:p>
    <w:p w:rsidR="00607599" w:rsidRPr="00F45EE7" w:rsidRDefault="00607599" w:rsidP="00607599">
      <w:pPr>
        <w:pStyle w:val="Paragrafoelenco"/>
        <w:numPr>
          <w:ilvl w:val="0"/>
          <w:numId w:val="19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45EE7">
        <w:rPr>
          <w:rFonts w:ascii="Arial" w:hAnsi="Arial" w:cs="Arial"/>
          <w:sz w:val="22"/>
          <w:szCs w:val="22"/>
        </w:rPr>
        <w:t>la normativa e disciplina di settore</w:t>
      </w:r>
      <w:r>
        <w:rPr>
          <w:rFonts w:ascii="Arial" w:hAnsi="Arial" w:cs="Arial"/>
          <w:sz w:val="22"/>
          <w:szCs w:val="22"/>
        </w:rPr>
        <w:t>;</w:t>
      </w:r>
    </w:p>
    <w:p w:rsidR="007348E2" w:rsidRPr="007348E2" w:rsidRDefault="007348E2" w:rsidP="009C774A">
      <w:pPr>
        <w:spacing w:before="240" w:after="120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7348E2">
        <w:rPr>
          <w:rFonts w:ascii="Arial" w:hAnsi="Arial" w:cs="Arial"/>
          <w:b/>
          <w:color w:val="000000"/>
          <w:sz w:val="22"/>
          <w:szCs w:val="22"/>
        </w:rPr>
        <w:t>EVIDENZIATO</w:t>
      </w:r>
    </w:p>
    <w:p w:rsidR="007348E2" w:rsidRPr="00B75B35" w:rsidRDefault="007348E2" w:rsidP="00907A9C">
      <w:pPr>
        <w:pStyle w:val="Paragrafoelenco"/>
        <w:numPr>
          <w:ilvl w:val="0"/>
          <w:numId w:val="10"/>
        </w:numPr>
        <w:spacing w:before="240" w:after="120"/>
        <w:jc w:val="both"/>
        <w:rPr>
          <w:rFonts w:ascii="Arial" w:hAnsi="Arial" w:cs="Arial"/>
          <w:color w:val="FF0000"/>
          <w:sz w:val="22"/>
          <w:szCs w:val="22"/>
        </w:rPr>
      </w:pPr>
      <w:r w:rsidRPr="00907A9C">
        <w:rPr>
          <w:rFonts w:ascii="Arial" w:hAnsi="Arial" w:cs="Arial"/>
          <w:color w:val="000000"/>
          <w:sz w:val="22"/>
          <w:szCs w:val="22"/>
        </w:rPr>
        <w:t xml:space="preserve">che le opere realizzate, a seguito di quanto è emerso, hanno </w:t>
      </w:r>
      <w:r w:rsidRPr="00907A9C">
        <w:rPr>
          <w:rFonts w:ascii="Arial" w:hAnsi="Arial" w:cs="Arial"/>
          <w:b/>
          <w:color w:val="000000"/>
          <w:sz w:val="22"/>
          <w:szCs w:val="22"/>
          <w:u w:val="single"/>
        </w:rPr>
        <w:t>carattere abusivo</w:t>
      </w:r>
      <w:r w:rsidR="005C4547"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, </w:t>
      </w:r>
      <w:r w:rsidR="005C4547" w:rsidRPr="00B75B35">
        <w:rPr>
          <w:rFonts w:ascii="Arial" w:hAnsi="Arial" w:cs="Arial"/>
          <w:color w:val="FF0000"/>
          <w:sz w:val="22"/>
          <w:szCs w:val="22"/>
        </w:rPr>
        <w:t>salv</w:t>
      </w:r>
      <w:r w:rsidR="00B75B35" w:rsidRPr="00B75B35">
        <w:rPr>
          <w:rFonts w:ascii="Arial" w:hAnsi="Arial" w:cs="Arial"/>
          <w:color w:val="FF0000"/>
          <w:sz w:val="22"/>
          <w:szCs w:val="22"/>
        </w:rPr>
        <w:t>a</w:t>
      </w:r>
      <w:r w:rsidR="005C4547" w:rsidRPr="00B75B35">
        <w:rPr>
          <w:rFonts w:ascii="Arial" w:hAnsi="Arial" w:cs="Arial"/>
          <w:color w:val="FF0000"/>
          <w:sz w:val="22"/>
          <w:szCs w:val="22"/>
        </w:rPr>
        <w:t xml:space="preserve"> la conformazione prevista</w:t>
      </w:r>
      <w:r w:rsidRPr="00B75B35">
        <w:rPr>
          <w:rFonts w:ascii="Arial" w:hAnsi="Arial" w:cs="Arial"/>
          <w:color w:val="FF0000"/>
          <w:sz w:val="22"/>
          <w:szCs w:val="22"/>
        </w:rPr>
        <w:t>;</w:t>
      </w:r>
    </w:p>
    <w:p w:rsidR="00607599" w:rsidRPr="00AD7ADA" w:rsidRDefault="00607599" w:rsidP="00607599">
      <w:pPr>
        <w:spacing w:before="360" w:after="360"/>
        <w:ind w:left="1276" w:hanging="1276"/>
        <w:jc w:val="center"/>
        <w:rPr>
          <w:rFonts w:ascii="Arial" w:hAnsi="Arial" w:cs="Arial"/>
          <w:b/>
          <w:sz w:val="22"/>
          <w:szCs w:val="22"/>
        </w:rPr>
      </w:pPr>
      <w:r w:rsidRPr="00AD7ADA">
        <w:rPr>
          <w:rFonts w:ascii="Arial" w:hAnsi="Arial" w:cs="Arial"/>
          <w:b/>
          <w:sz w:val="22"/>
          <w:szCs w:val="22"/>
        </w:rPr>
        <w:t>DISPONE</w:t>
      </w:r>
    </w:p>
    <w:p w:rsidR="00607599" w:rsidRPr="005B5425" w:rsidRDefault="00607599" w:rsidP="00607599">
      <w:pPr>
        <w:pStyle w:val="Paragrafoelenco"/>
        <w:numPr>
          <w:ilvl w:val="0"/>
          <w:numId w:val="10"/>
        </w:numPr>
        <w:spacing w:before="120" w:after="12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DB61B8">
        <w:rPr>
          <w:rFonts w:ascii="Arial" w:hAnsi="Arial" w:cs="Arial"/>
          <w:b/>
          <w:sz w:val="22"/>
          <w:szCs w:val="22"/>
          <w:u w:val="single"/>
        </w:rPr>
        <w:t>l'adeguamento dell'attività</w:t>
      </w:r>
      <w:r w:rsidRPr="00202E2C">
        <w:rPr>
          <w:rFonts w:ascii="Arial" w:hAnsi="Arial" w:cs="Arial"/>
          <w:sz w:val="22"/>
          <w:szCs w:val="22"/>
        </w:rPr>
        <w:t xml:space="preserve"> alle condizioni descritte in narrativa nel r</w:t>
      </w:r>
      <w:r>
        <w:rPr>
          <w:rFonts w:ascii="Arial" w:hAnsi="Arial" w:cs="Arial"/>
          <w:sz w:val="22"/>
          <w:szCs w:val="22"/>
        </w:rPr>
        <w:t xml:space="preserve">ispetto della vigente normativa </w:t>
      </w:r>
      <w:r w:rsidRPr="00E07AAD">
        <w:rPr>
          <w:rFonts w:ascii="Arial" w:hAnsi="Arial" w:cs="Arial"/>
          <w:b/>
          <w:sz w:val="22"/>
          <w:szCs w:val="22"/>
          <w:u w:val="single"/>
        </w:rPr>
        <w:t xml:space="preserve">entro </w:t>
      </w:r>
      <w:r w:rsidR="00B12890" w:rsidRPr="00B12890">
        <w:rPr>
          <w:rFonts w:ascii="Arial" w:hAnsi="Arial" w:cs="Arial"/>
          <w:b/>
          <w:sz w:val="22"/>
          <w:szCs w:val="22"/>
          <w:highlight w:val="yellow"/>
          <w:u w:val="single"/>
        </w:rPr>
        <w:t>&gt;30 gg</w:t>
      </w:r>
      <w:r w:rsidRPr="00E07AAD">
        <w:rPr>
          <w:rFonts w:ascii="Arial" w:hAnsi="Arial" w:cs="Arial"/>
          <w:b/>
          <w:sz w:val="22"/>
          <w:szCs w:val="22"/>
          <w:u w:val="single"/>
        </w:rPr>
        <w:t xml:space="preserve"> giorni</w:t>
      </w:r>
      <w:r w:rsidRPr="00202E2C">
        <w:rPr>
          <w:rFonts w:ascii="Arial" w:hAnsi="Arial" w:cs="Arial"/>
          <w:sz w:val="22"/>
          <w:szCs w:val="22"/>
        </w:rPr>
        <w:t xml:space="preserve"> dal ricevimento della present</w:t>
      </w:r>
      <w:r>
        <w:rPr>
          <w:rFonts w:ascii="Arial" w:hAnsi="Arial" w:cs="Arial"/>
          <w:sz w:val="22"/>
          <w:szCs w:val="22"/>
        </w:rPr>
        <w:t xml:space="preserve">e. </w:t>
      </w:r>
      <w:r w:rsidRPr="005B5425">
        <w:rPr>
          <w:rFonts w:ascii="Arial" w:hAnsi="Arial" w:cs="Arial"/>
          <w:b/>
          <w:sz w:val="22"/>
          <w:szCs w:val="22"/>
        </w:rPr>
        <w:t>In difetto di adozione delle misure</w:t>
      </w:r>
      <w:r w:rsidRPr="00E07AA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sopra descritte </w:t>
      </w:r>
      <w:r w:rsidRPr="00E07AAD">
        <w:rPr>
          <w:rFonts w:ascii="Arial" w:hAnsi="Arial" w:cs="Arial"/>
          <w:sz w:val="22"/>
          <w:szCs w:val="22"/>
        </w:rPr>
        <w:t>da parte del privato, decorso i</w:t>
      </w:r>
      <w:r>
        <w:rPr>
          <w:rFonts w:ascii="Arial" w:hAnsi="Arial" w:cs="Arial"/>
          <w:sz w:val="22"/>
          <w:szCs w:val="22"/>
        </w:rPr>
        <w:t xml:space="preserve">l suddetto termine, </w:t>
      </w:r>
      <w:r w:rsidRPr="005B5425">
        <w:rPr>
          <w:rFonts w:ascii="Arial" w:hAnsi="Arial" w:cs="Arial"/>
          <w:b/>
          <w:sz w:val="22"/>
          <w:szCs w:val="22"/>
        </w:rPr>
        <w:t>l'attività si intende vietata.</w:t>
      </w:r>
    </w:p>
    <w:p w:rsidR="00607599" w:rsidRPr="00202E2C" w:rsidRDefault="00607599" w:rsidP="00607599">
      <w:pPr>
        <w:spacing w:before="120" w:after="120"/>
        <w:ind w:left="360"/>
        <w:jc w:val="both"/>
        <w:rPr>
          <w:rFonts w:ascii="Arial" w:hAnsi="Arial" w:cs="Arial"/>
          <w:color w:val="FF0000"/>
          <w:sz w:val="22"/>
          <w:szCs w:val="22"/>
        </w:rPr>
      </w:pPr>
      <w:r w:rsidRPr="00202E2C">
        <w:rPr>
          <w:rFonts w:ascii="Arial" w:hAnsi="Arial" w:cs="Arial"/>
          <w:color w:val="FF0000"/>
          <w:sz w:val="22"/>
          <w:szCs w:val="22"/>
        </w:rPr>
        <w:t>OPPURE</w:t>
      </w:r>
    </w:p>
    <w:p w:rsidR="00607599" w:rsidRPr="005B5425" w:rsidRDefault="00607599" w:rsidP="00607599">
      <w:pPr>
        <w:pStyle w:val="Paragrafoelenco"/>
        <w:numPr>
          <w:ilvl w:val="0"/>
          <w:numId w:val="10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5B5425">
        <w:rPr>
          <w:rFonts w:ascii="Arial" w:hAnsi="Arial" w:cs="Arial"/>
          <w:sz w:val="22"/>
          <w:szCs w:val="22"/>
        </w:rPr>
        <w:t xml:space="preserve">il </w:t>
      </w:r>
      <w:r w:rsidRPr="005B5425">
        <w:rPr>
          <w:rFonts w:ascii="Arial" w:hAnsi="Arial" w:cs="Arial"/>
          <w:b/>
          <w:sz w:val="22"/>
          <w:szCs w:val="22"/>
          <w:u w:val="single"/>
        </w:rPr>
        <w:t>divieto immediato di prosecuzione dell’attività</w:t>
      </w:r>
      <w:r w:rsidRPr="005B5425">
        <w:rPr>
          <w:rFonts w:ascii="Arial" w:hAnsi="Arial" w:cs="Arial"/>
          <w:sz w:val="22"/>
          <w:szCs w:val="22"/>
        </w:rPr>
        <w:t xml:space="preserve"> di cui alla </w:t>
      </w:r>
      <w:r w:rsidR="00481B69" w:rsidRPr="000E7234">
        <w:rPr>
          <w:rFonts w:ascii="Arial" w:hAnsi="Arial" w:cs="Arial"/>
          <w:sz w:val="22"/>
          <w:szCs w:val="22"/>
        </w:rPr>
        <w:t>[</w:t>
      </w:r>
      <w:proofErr w:type="spellStart"/>
      <w:r w:rsidR="00481B69" w:rsidRPr="000E7234">
        <w:rPr>
          <w:rFonts w:ascii="Arial" w:hAnsi="Arial" w:cs="Arial"/>
          <w:sz w:val="22"/>
          <w:szCs w:val="22"/>
        </w:rPr>
        <w:t>tipo_pratica</w:t>
      </w:r>
      <w:proofErr w:type="spellEnd"/>
      <w:r w:rsidR="00481B69" w:rsidRPr="000E7234">
        <w:rPr>
          <w:rFonts w:ascii="Arial" w:hAnsi="Arial" w:cs="Arial"/>
          <w:sz w:val="22"/>
          <w:szCs w:val="22"/>
        </w:rPr>
        <w:t>]</w:t>
      </w:r>
      <w:r w:rsidRPr="005B5425">
        <w:rPr>
          <w:rFonts w:ascii="Arial" w:hAnsi="Arial" w:cs="Arial"/>
          <w:sz w:val="22"/>
          <w:szCs w:val="22"/>
        </w:rPr>
        <w:t xml:space="preserve"> in oggetto e </w:t>
      </w:r>
      <w:r w:rsidR="00FA790E">
        <w:rPr>
          <w:rFonts w:ascii="Arial" w:hAnsi="Arial" w:cs="Arial"/>
          <w:sz w:val="22"/>
          <w:szCs w:val="22"/>
        </w:rPr>
        <w:t>conseguentemente</w:t>
      </w:r>
    </w:p>
    <w:p w:rsidR="0022792A" w:rsidRPr="005C4547" w:rsidRDefault="0022792A" w:rsidP="0022792A">
      <w:pPr>
        <w:pStyle w:val="Paragrafoelenco"/>
        <w:spacing w:before="360" w:after="360"/>
        <w:ind w:left="0"/>
        <w:contextualSpacing w:val="0"/>
        <w:jc w:val="center"/>
        <w:rPr>
          <w:rFonts w:ascii="Arial" w:hAnsi="Arial" w:cs="Arial"/>
          <w:b/>
          <w:color w:val="FF0000"/>
          <w:sz w:val="22"/>
          <w:szCs w:val="22"/>
        </w:rPr>
      </w:pPr>
      <w:r w:rsidRPr="005C4547">
        <w:rPr>
          <w:rFonts w:ascii="Arial" w:hAnsi="Arial" w:cs="Arial"/>
          <w:b/>
          <w:color w:val="FF0000"/>
          <w:sz w:val="22"/>
          <w:szCs w:val="22"/>
        </w:rPr>
        <w:t>ORDINA</w:t>
      </w:r>
    </w:p>
    <w:p w:rsidR="0022792A" w:rsidRPr="005C4547" w:rsidRDefault="0022792A" w:rsidP="0022792A">
      <w:pPr>
        <w:pStyle w:val="Paragrafoelenco"/>
        <w:numPr>
          <w:ilvl w:val="0"/>
          <w:numId w:val="21"/>
        </w:numPr>
        <w:tabs>
          <w:tab w:val="right" w:pos="-1418"/>
        </w:tabs>
        <w:spacing w:before="120" w:after="120"/>
        <w:ind w:left="714" w:hanging="357"/>
        <w:contextualSpacing w:val="0"/>
        <w:jc w:val="both"/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5C4547">
        <w:rPr>
          <w:rFonts w:ascii="Arial" w:hAnsi="Arial" w:cs="Arial"/>
          <w:color w:val="FF0000"/>
          <w:sz w:val="22"/>
          <w:szCs w:val="22"/>
        </w:rPr>
        <w:t>la</w:t>
      </w:r>
      <w:r w:rsidRPr="005C4547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5C4547">
        <w:rPr>
          <w:rFonts w:ascii="Arial" w:hAnsi="Arial" w:cs="Arial"/>
          <w:b/>
          <w:color w:val="FF0000"/>
          <w:sz w:val="22"/>
          <w:szCs w:val="22"/>
          <w:u w:val="single"/>
        </w:rPr>
        <w:t>rimozione di tutti gli eventuali effetti dannosi</w:t>
      </w:r>
      <w:r w:rsidRPr="005C4547">
        <w:rPr>
          <w:rFonts w:ascii="Arial" w:hAnsi="Arial" w:cs="Arial"/>
          <w:color w:val="FF0000"/>
          <w:sz w:val="22"/>
          <w:szCs w:val="22"/>
        </w:rPr>
        <w:t xml:space="preserve"> della [</w:t>
      </w:r>
      <w:proofErr w:type="spellStart"/>
      <w:r w:rsidRPr="005C4547">
        <w:rPr>
          <w:rFonts w:ascii="Arial" w:hAnsi="Arial" w:cs="Arial"/>
          <w:color w:val="FF0000"/>
          <w:sz w:val="22"/>
          <w:szCs w:val="22"/>
        </w:rPr>
        <w:t>tipo_pratica</w:t>
      </w:r>
      <w:proofErr w:type="spellEnd"/>
      <w:r w:rsidRPr="005C4547">
        <w:rPr>
          <w:rFonts w:ascii="Arial" w:hAnsi="Arial" w:cs="Arial"/>
          <w:color w:val="FF0000"/>
          <w:sz w:val="22"/>
          <w:szCs w:val="22"/>
        </w:rPr>
        <w:t xml:space="preserve">] </w:t>
      </w:r>
      <w:r w:rsidRPr="005C4547">
        <w:rPr>
          <w:rFonts w:ascii="Arial" w:hAnsi="Arial" w:cs="Arial"/>
          <w:b/>
          <w:color w:val="FF0000"/>
          <w:sz w:val="22"/>
          <w:szCs w:val="22"/>
        </w:rPr>
        <w:t xml:space="preserve">n. [numero] </w:t>
      </w:r>
      <w:proofErr w:type="spellStart"/>
      <w:r w:rsidRPr="005C4547">
        <w:rPr>
          <w:rFonts w:ascii="Arial" w:hAnsi="Arial" w:cs="Arial"/>
          <w:color w:val="FF0000"/>
          <w:sz w:val="22"/>
          <w:szCs w:val="22"/>
        </w:rPr>
        <w:t>prot</w:t>
      </w:r>
      <w:proofErr w:type="spellEnd"/>
      <w:r w:rsidRPr="005C4547">
        <w:rPr>
          <w:rFonts w:ascii="Arial" w:hAnsi="Arial" w:cs="Arial"/>
          <w:color w:val="FF0000"/>
          <w:sz w:val="22"/>
          <w:szCs w:val="22"/>
        </w:rPr>
        <w:t>. [</w:t>
      </w:r>
      <w:r w:rsidRPr="005C4547">
        <w:rPr>
          <w:rFonts w:ascii="Arial" w:hAnsi="Arial" w:cs="Arial"/>
          <w:noProof/>
          <w:color w:val="FF0000"/>
          <w:sz w:val="22"/>
          <w:szCs w:val="22"/>
        </w:rPr>
        <w:t>protocollo]</w:t>
      </w:r>
      <w:r w:rsidRPr="005C4547">
        <w:rPr>
          <w:rFonts w:ascii="Arial" w:hAnsi="Arial" w:cs="Arial"/>
          <w:color w:val="FF0000"/>
          <w:sz w:val="22"/>
          <w:szCs w:val="22"/>
        </w:rPr>
        <w:fldChar w:fldCharType="begin"/>
      </w:r>
      <w:r w:rsidRPr="005C4547">
        <w:rPr>
          <w:rFonts w:ascii="Arial" w:hAnsi="Arial" w:cs="Arial"/>
          <w:color w:val="FF0000"/>
          <w:sz w:val="22"/>
          <w:szCs w:val="22"/>
        </w:rPr>
        <w:instrText xml:space="preserve"> MERGEFIELD NUMERO_PROT </w:instrText>
      </w:r>
      <w:r w:rsidRPr="005C4547">
        <w:rPr>
          <w:rFonts w:ascii="Arial" w:hAnsi="Arial" w:cs="Arial"/>
          <w:color w:val="FF0000"/>
          <w:sz w:val="22"/>
          <w:szCs w:val="22"/>
        </w:rPr>
        <w:fldChar w:fldCharType="end"/>
      </w:r>
      <w:r w:rsidRPr="005C4547">
        <w:rPr>
          <w:rFonts w:ascii="Arial" w:hAnsi="Arial" w:cs="Arial"/>
          <w:color w:val="FF0000"/>
          <w:sz w:val="22"/>
          <w:szCs w:val="22"/>
        </w:rPr>
        <w:t xml:space="preserve"> del [</w:t>
      </w:r>
      <w:proofErr w:type="spellStart"/>
      <w:r w:rsidRPr="005C4547">
        <w:rPr>
          <w:rFonts w:ascii="Arial" w:hAnsi="Arial" w:cs="Arial"/>
          <w:noProof/>
          <w:color w:val="FF0000"/>
          <w:sz w:val="22"/>
          <w:szCs w:val="22"/>
        </w:rPr>
        <w:t>data_protocollo</w:t>
      </w:r>
      <w:proofErr w:type="spellEnd"/>
      <w:r w:rsidRPr="005C4547">
        <w:rPr>
          <w:rFonts w:ascii="Arial" w:hAnsi="Arial" w:cs="Arial"/>
          <w:noProof/>
          <w:color w:val="FF0000"/>
          <w:sz w:val="22"/>
          <w:szCs w:val="22"/>
        </w:rPr>
        <w:t>];</w:t>
      </w:r>
    </w:p>
    <w:p w:rsidR="0022792A" w:rsidRPr="005C4547" w:rsidRDefault="0022792A" w:rsidP="0022792A">
      <w:pPr>
        <w:pStyle w:val="Paragrafoelenco"/>
        <w:numPr>
          <w:ilvl w:val="0"/>
          <w:numId w:val="21"/>
        </w:numPr>
        <w:tabs>
          <w:tab w:val="right" w:pos="-1418"/>
        </w:tabs>
        <w:spacing w:before="120" w:after="120"/>
        <w:ind w:left="714" w:hanging="357"/>
        <w:contextualSpacing w:val="0"/>
        <w:jc w:val="both"/>
        <w:rPr>
          <w:rFonts w:ascii="Arial" w:hAnsi="Arial" w:cs="Arial"/>
          <w:color w:val="FF0000"/>
          <w:sz w:val="22"/>
          <w:szCs w:val="22"/>
        </w:rPr>
      </w:pPr>
      <w:r w:rsidRPr="005C4547">
        <w:rPr>
          <w:rFonts w:ascii="Arial" w:hAnsi="Arial" w:cs="Arial"/>
          <w:color w:val="FF0000"/>
          <w:sz w:val="22"/>
          <w:szCs w:val="22"/>
        </w:rPr>
        <w:lastRenderedPageBreak/>
        <w:t xml:space="preserve">la </w:t>
      </w:r>
      <w:r w:rsidRPr="005C4547">
        <w:rPr>
          <w:rFonts w:ascii="Arial" w:hAnsi="Arial" w:cs="Arial"/>
          <w:b/>
          <w:color w:val="FF0000"/>
          <w:sz w:val="22"/>
          <w:szCs w:val="22"/>
          <w:u w:val="single"/>
        </w:rPr>
        <w:t>demolizione</w:t>
      </w:r>
      <w:r w:rsidRPr="005C4547">
        <w:rPr>
          <w:rFonts w:ascii="Arial" w:hAnsi="Arial" w:cs="Arial"/>
          <w:color w:val="FF0000"/>
          <w:sz w:val="22"/>
          <w:szCs w:val="22"/>
        </w:rPr>
        <w:t xml:space="preserve"> delle opere </w:t>
      </w:r>
      <w:r w:rsidR="00464419" w:rsidRPr="005C4547">
        <w:rPr>
          <w:rFonts w:ascii="Arial" w:hAnsi="Arial" w:cs="Arial"/>
          <w:color w:val="FF0000"/>
          <w:sz w:val="22"/>
          <w:szCs w:val="22"/>
        </w:rPr>
        <w:t xml:space="preserve">medio tempore </w:t>
      </w:r>
      <w:r w:rsidRPr="005C4547">
        <w:rPr>
          <w:rFonts w:ascii="Arial" w:hAnsi="Arial" w:cs="Arial"/>
          <w:color w:val="FF0000"/>
          <w:sz w:val="22"/>
          <w:szCs w:val="22"/>
        </w:rPr>
        <w:t>realizzate;</w:t>
      </w:r>
    </w:p>
    <w:p w:rsidR="0022792A" w:rsidRPr="005C4547" w:rsidRDefault="0022792A" w:rsidP="0022792A">
      <w:pPr>
        <w:pStyle w:val="Paragrafoelenco"/>
        <w:numPr>
          <w:ilvl w:val="0"/>
          <w:numId w:val="21"/>
        </w:numPr>
        <w:tabs>
          <w:tab w:val="right" w:pos="-1418"/>
        </w:tabs>
        <w:spacing w:before="120" w:after="120"/>
        <w:ind w:left="714" w:hanging="357"/>
        <w:contextualSpacing w:val="0"/>
        <w:jc w:val="both"/>
        <w:rPr>
          <w:rFonts w:ascii="Arial" w:hAnsi="Arial" w:cs="Arial"/>
          <w:color w:val="FF0000"/>
          <w:sz w:val="22"/>
          <w:szCs w:val="22"/>
        </w:rPr>
      </w:pPr>
      <w:r w:rsidRPr="005C4547">
        <w:rPr>
          <w:rFonts w:ascii="Arial" w:hAnsi="Arial" w:cs="Arial"/>
          <w:color w:val="FF0000"/>
          <w:sz w:val="22"/>
          <w:szCs w:val="22"/>
        </w:rPr>
        <w:t xml:space="preserve">il </w:t>
      </w:r>
      <w:r w:rsidRPr="005C4547"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ripristino </w:t>
      </w:r>
      <w:r w:rsidRPr="005C4547">
        <w:rPr>
          <w:rFonts w:ascii="Arial" w:hAnsi="Arial" w:cs="Arial"/>
          <w:color w:val="FF0000"/>
          <w:sz w:val="22"/>
          <w:szCs w:val="22"/>
        </w:rPr>
        <w:t>dello stato dei luoghi;</w:t>
      </w:r>
    </w:p>
    <w:p w:rsidR="0022792A" w:rsidRPr="005C4547" w:rsidRDefault="0022792A" w:rsidP="0022792A">
      <w:pPr>
        <w:tabs>
          <w:tab w:val="right" w:pos="-1418"/>
        </w:tabs>
        <w:spacing w:before="240" w:after="120"/>
        <w:jc w:val="both"/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5C4547">
        <w:rPr>
          <w:rFonts w:ascii="Arial" w:hAnsi="Arial" w:cs="Arial"/>
          <w:b/>
          <w:color w:val="FF0000"/>
          <w:sz w:val="22"/>
          <w:szCs w:val="22"/>
          <w:u w:val="single"/>
        </w:rPr>
        <w:t>entro 60 giorni</w:t>
      </w:r>
      <w:r w:rsidRPr="005C4547">
        <w:rPr>
          <w:rFonts w:ascii="Arial" w:hAnsi="Arial" w:cs="Arial"/>
          <w:color w:val="FF0000"/>
          <w:sz w:val="22"/>
          <w:szCs w:val="22"/>
        </w:rPr>
        <w:t xml:space="preserve"> dal ricevimento della presente.</w:t>
      </w:r>
    </w:p>
    <w:p w:rsidR="009C774A" w:rsidRDefault="009C774A" w:rsidP="00AE3C62">
      <w:pPr>
        <w:spacing w:before="36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 fa inoltre presente che la pratica presentata è carente della seguente documentazione:</w:t>
      </w:r>
    </w:p>
    <w:p w:rsidR="009C774A" w:rsidRPr="009C774A" w:rsidRDefault="009C774A" w:rsidP="009C774A">
      <w:pPr>
        <w:tabs>
          <w:tab w:val="right" w:pos="-1418"/>
        </w:tabs>
        <w:spacing w:before="120" w:after="120"/>
        <w:ind w:left="993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9C774A">
        <w:rPr>
          <w:rFonts w:ascii="Arial" w:hAnsi="Arial" w:cs="Arial"/>
          <w:color w:val="000000"/>
          <w:sz w:val="22"/>
          <w:szCs w:val="22"/>
        </w:rPr>
        <w:t>1)</w:t>
      </w:r>
      <w:r w:rsidRPr="009C774A">
        <w:rPr>
          <w:rFonts w:ascii="Arial" w:hAnsi="Arial" w:cs="Arial"/>
          <w:i/>
          <w:color w:val="000000"/>
          <w:sz w:val="22"/>
          <w:szCs w:val="22"/>
        </w:rPr>
        <w:tab/>
        <w:t>[</w:t>
      </w:r>
      <w:proofErr w:type="spellStart"/>
      <w:r w:rsidRPr="009C774A">
        <w:rPr>
          <w:rFonts w:ascii="Arial" w:hAnsi="Arial" w:cs="Arial"/>
          <w:i/>
          <w:color w:val="000000"/>
          <w:sz w:val="22"/>
          <w:szCs w:val="22"/>
        </w:rPr>
        <w:t>documenti_mancanti.documento;block</w:t>
      </w:r>
      <w:proofErr w:type="spellEnd"/>
      <w:r w:rsidRPr="009C774A">
        <w:rPr>
          <w:rFonts w:ascii="Arial" w:hAnsi="Arial" w:cs="Arial"/>
          <w:i/>
          <w:color w:val="000000"/>
          <w:sz w:val="22"/>
          <w:szCs w:val="22"/>
        </w:rPr>
        <w:t>=</w:t>
      </w:r>
      <w:proofErr w:type="spellStart"/>
      <w:r w:rsidRPr="009C774A">
        <w:rPr>
          <w:rFonts w:ascii="Arial" w:hAnsi="Arial" w:cs="Arial"/>
          <w:i/>
          <w:color w:val="000000"/>
          <w:sz w:val="22"/>
          <w:szCs w:val="22"/>
        </w:rPr>
        <w:t>tbs:listitem</w:t>
      </w:r>
      <w:proofErr w:type="spellEnd"/>
      <w:r w:rsidRPr="009C774A">
        <w:rPr>
          <w:rFonts w:ascii="Arial" w:hAnsi="Arial" w:cs="Arial"/>
          <w:i/>
          <w:color w:val="000000"/>
          <w:sz w:val="22"/>
          <w:szCs w:val="22"/>
        </w:rPr>
        <w:t>]</w:t>
      </w:r>
    </w:p>
    <w:p w:rsidR="005C4547" w:rsidRDefault="00096947" w:rsidP="005C4547">
      <w:pPr>
        <w:spacing w:before="24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 comunica pertanto l’</w:t>
      </w:r>
      <w:r w:rsidRPr="00B42E5A">
        <w:rPr>
          <w:rFonts w:ascii="Arial" w:hAnsi="Arial" w:cs="Arial"/>
          <w:color w:val="000000"/>
          <w:sz w:val="22"/>
          <w:szCs w:val="22"/>
          <w:u w:val="single"/>
        </w:rPr>
        <w:t>Avvio del Procedimento</w:t>
      </w:r>
      <w:r w:rsidRPr="00B42E5A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teso alla </w:t>
      </w:r>
      <w:r w:rsidR="005C4547" w:rsidRPr="005C4547">
        <w:rPr>
          <w:rFonts w:ascii="Arial" w:hAnsi="Arial" w:cs="Arial"/>
          <w:i/>
          <w:color w:val="FF0000"/>
          <w:sz w:val="22"/>
          <w:szCs w:val="22"/>
          <w:highlight w:val="yellow"/>
        </w:rPr>
        <w:t>conformazione /</w:t>
      </w:r>
      <w:r w:rsidR="005C4547" w:rsidRPr="005C4547">
        <w:rPr>
          <w:rFonts w:ascii="Arial" w:hAnsi="Arial" w:cs="Arial"/>
          <w:color w:val="FF0000"/>
          <w:sz w:val="22"/>
          <w:szCs w:val="22"/>
          <w:highlight w:val="yellow"/>
        </w:rPr>
        <w:t xml:space="preserve"> </w:t>
      </w:r>
      <w:r w:rsidRPr="005C4547">
        <w:rPr>
          <w:rFonts w:ascii="Arial" w:hAnsi="Arial" w:cs="Arial"/>
          <w:color w:val="FF0000"/>
          <w:sz w:val="22"/>
          <w:szCs w:val="22"/>
          <w:highlight w:val="yellow"/>
        </w:rPr>
        <w:t>rimozione</w:t>
      </w:r>
      <w:r w:rsidRPr="005C4547">
        <w:rPr>
          <w:rFonts w:ascii="Arial" w:hAnsi="Arial" w:cs="Arial"/>
          <w:color w:val="FF0000"/>
          <w:sz w:val="22"/>
          <w:szCs w:val="22"/>
        </w:rPr>
        <w:t xml:space="preserve"> degli effetti </w:t>
      </w:r>
      <w:r>
        <w:rPr>
          <w:rFonts w:ascii="Arial" w:hAnsi="Arial" w:cs="Arial"/>
          <w:color w:val="000000"/>
          <w:sz w:val="22"/>
          <w:szCs w:val="22"/>
        </w:rPr>
        <w:t xml:space="preserve">della </w:t>
      </w:r>
      <w:r w:rsidR="007169E0" w:rsidRPr="002A25E1">
        <w:rPr>
          <w:rFonts w:ascii="Arial" w:hAnsi="Arial" w:cs="Arial"/>
          <w:b/>
          <w:sz w:val="22"/>
          <w:szCs w:val="22"/>
        </w:rPr>
        <w:t>[</w:t>
      </w:r>
      <w:proofErr w:type="spellStart"/>
      <w:r w:rsidR="007169E0" w:rsidRPr="002A25E1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7169E0" w:rsidRPr="002A25E1">
        <w:rPr>
          <w:rFonts w:ascii="Arial" w:hAnsi="Arial" w:cs="Arial"/>
          <w:b/>
          <w:sz w:val="22"/>
          <w:szCs w:val="22"/>
        </w:rPr>
        <w:t>]</w:t>
      </w:r>
      <w:r>
        <w:rPr>
          <w:rFonts w:ascii="Arial" w:hAnsi="Arial" w:cs="Arial"/>
          <w:color w:val="000000"/>
          <w:sz w:val="22"/>
          <w:szCs w:val="22"/>
        </w:rPr>
        <w:t xml:space="preserve"> presentata </w:t>
      </w:r>
      <w:r w:rsidR="00B42E5A">
        <w:rPr>
          <w:rFonts w:ascii="Arial" w:hAnsi="Arial" w:cs="Arial"/>
          <w:color w:val="000000"/>
          <w:sz w:val="22"/>
          <w:szCs w:val="22"/>
        </w:rPr>
        <w:t xml:space="preserve">con </w:t>
      </w:r>
      <w:proofErr w:type="spellStart"/>
      <w:r>
        <w:rPr>
          <w:rFonts w:ascii="Arial" w:hAnsi="Arial" w:cs="Arial"/>
          <w:sz w:val="22"/>
          <w:szCs w:val="22"/>
        </w:rPr>
        <w:t>p</w:t>
      </w:r>
      <w:r w:rsidRPr="002A25E1">
        <w:rPr>
          <w:rFonts w:ascii="Arial" w:hAnsi="Arial" w:cs="Arial"/>
          <w:sz w:val="22"/>
          <w:szCs w:val="22"/>
        </w:rPr>
        <w:t>rot</w:t>
      </w:r>
      <w:proofErr w:type="spellEnd"/>
      <w:r w:rsidRPr="002A25E1">
        <w:rPr>
          <w:rFonts w:ascii="Arial" w:hAnsi="Arial" w:cs="Arial"/>
          <w:sz w:val="22"/>
          <w:szCs w:val="22"/>
        </w:rPr>
        <w:t>. [</w:t>
      </w:r>
      <w:r w:rsidRPr="002A25E1">
        <w:rPr>
          <w:rFonts w:ascii="Arial" w:hAnsi="Arial" w:cs="Arial"/>
          <w:noProof/>
          <w:sz w:val="22"/>
          <w:szCs w:val="22"/>
        </w:rPr>
        <w:t>protocollo]</w:t>
      </w:r>
      <w:r w:rsidRPr="002A25E1">
        <w:rPr>
          <w:rFonts w:ascii="Arial" w:hAnsi="Arial" w:cs="Arial"/>
          <w:sz w:val="22"/>
          <w:szCs w:val="22"/>
        </w:rPr>
        <w:fldChar w:fldCharType="begin"/>
      </w:r>
      <w:r w:rsidRPr="002A25E1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2A25E1">
        <w:rPr>
          <w:rFonts w:ascii="Arial" w:hAnsi="Arial" w:cs="Arial"/>
          <w:sz w:val="22"/>
          <w:szCs w:val="22"/>
        </w:rPr>
        <w:fldChar w:fldCharType="end"/>
      </w:r>
      <w:r w:rsidRPr="002A25E1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2A25E1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2A25E1">
        <w:rPr>
          <w:rFonts w:ascii="Arial" w:hAnsi="Arial" w:cs="Arial"/>
          <w:noProof/>
          <w:sz w:val="22"/>
          <w:szCs w:val="22"/>
        </w:rPr>
        <w:t>]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5C4547">
        <w:rPr>
          <w:rFonts w:ascii="Arial" w:hAnsi="Arial" w:cs="Arial"/>
          <w:noProof/>
          <w:color w:val="FF0000"/>
          <w:sz w:val="22"/>
          <w:szCs w:val="22"/>
        </w:rPr>
        <w:t xml:space="preserve">ed alla </w:t>
      </w:r>
      <w:r w:rsidRPr="005C4547">
        <w:rPr>
          <w:rFonts w:ascii="Arial" w:hAnsi="Arial" w:cs="Arial"/>
          <w:b/>
          <w:noProof/>
          <w:color w:val="FF0000"/>
          <w:sz w:val="22"/>
          <w:szCs w:val="22"/>
          <w:u w:val="single"/>
        </w:rPr>
        <w:t>rimozione delle opere già realizzate</w:t>
      </w:r>
      <w:r w:rsidR="00B42E5A" w:rsidRPr="005C4547">
        <w:rPr>
          <w:rFonts w:ascii="Arial" w:hAnsi="Arial" w:cs="Arial"/>
          <w:b/>
          <w:noProof/>
          <w:color w:val="FF0000"/>
          <w:sz w:val="22"/>
          <w:szCs w:val="22"/>
          <w:u w:val="single"/>
        </w:rPr>
        <w:t>.</w:t>
      </w:r>
    </w:p>
    <w:p w:rsidR="005C4547" w:rsidRDefault="005C4547" w:rsidP="005C4547">
      <w:pPr>
        <w:spacing w:before="240" w:after="120"/>
        <w:jc w:val="both"/>
        <w:rPr>
          <w:rFonts w:ascii="Arial" w:hAnsi="Arial" w:cs="Arial"/>
          <w:color w:val="FF0000"/>
          <w:sz w:val="22"/>
          <w:szCs w:val="22"/>
        </w:rPr>
      </w:pPr>
      <w:r w:rsidRPr="00165871">
        <w:rPr>
          <w:rFonts w:ascii="Arial" w:hAnsi="Arial" w:cs="Arial"/>
          <w:color w:val="FF0000"/>
          <w:sz w:val="22"/>
          <w:szCs w:val="22"/>
        </w:rPr>
        <w:t>L’</w:t>
      </w:r>
      <w:r w:rsidRPr="00165871"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attività conformativa </w:t>
      </w:r>
      <w:r w:rsidRPr="00165871">
        <w:rPr>
          <w:rFonts w:ascii="Arial" w:hAnsi="Arial" w:cs="Arial"/>
          <w:color w:val="FF0000"/>
          <w:sz w:val="22"/>
          <w:szCs w:val="22"/>
        </w:rPr>
        <w:t xml:space="preserve">descritta potrà essere svolta subito dopo la ricezione della presente nota e comunque </w:t>
      </w:r>
      <w:r w:rsidRPr="00165871"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entro e non oltre </w:t>
      </w:r>
      <w:r w:rsidRPr="00165871">
        <w:rPr>
          <w:rFonts w:ascii="Arial" w:hAnsi="Arial" w:cs="Arial"/>
          <w:b/>
          <w:color w:val="FF0000"/>
          <w:sz w:val="22"/>
          <w:szCs w:val="22"/>
          <w:highlight w:val="yellow"/>
          <w:u w:val="single"/>
        </w:rPr>
        <w:t>&gt;30 gg</w:t>
      </w:r>
      <w:r w:rsidRPr="00165871">
        <w:rPr>
          <w:rFonts w:ascii="Arial" w:hAnsi="Arial" w:cs="Arial"/>
          <w:color w:val="FF0000"/>
          <w:sz w:val="22"/>
          <w:szCs w:val="22"/>
        </w:rPr>
        <w:t>. In tal caso codesta Società dovrà darne comunicazione con opportuni rilievi grafici e fotografici allo scrivente Sportello che, valutato positivamente l’esito conformativo, archivierà la pratica.</w:t>
      </w:r>
    </w:p>
    <w:p w:rsidR="00165871" w:rsidRDefault="008328EA" w:rsidP="005C4547">
      <w:pPr>
        <w:spacing w:before="240" w:after="120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Diversamente</w:t>
      </w:r>
      <w:r w:rsidR="00165871">
        <w:rPr>
          <w:rFonts w:ascii="Arial" w:hAnsi="Arial" w:cs="Arial"/>
          <w:color w:val="FF0000"/>
          <w:sz w:val="22"/>
          <w:szCs w:val="22"/>
        </w:rPr>
        <w:t xml:space="preserve">, ove codesta Società non intendesse conformarsi, </w:t>
      </w:r>
      <w:r w:rsidR="00165871" w:rsidRPr="00165871">
        <w:rPr>
          <w:rFonts w:ascii="Arial" w:hAnsi="Arial" w:cs="Arial"/>
          <w:b/>
          <w:color w:val="FF0000"/>
          <w:sz w:val="22"/>
          <w:szCs w:val="22"/>
        </w:rPr>
        <w:t>potrà presentare memorie e osservazioni entro il termine di 15 gg</w:t>
      </w:r>
      <w:r w:rsidR="00165871">
        <w:rPr>
          <w:rFonts w:ascii="Arial" w:hAnsi="Arial" w:cs="Arial"/>
          <w:color w:val="FF0000"/>
          <w:sz w:val="22"/>
          <w:szCs w:val="22"/>
        </w:rPr>
        <w:t xml:space="preserve"> dalla ricezione della presente.</w:t>
      </w:r>
    </w:p>
    <w:p w:rsidR="003E0BB6" w:rsidRDefault="003E0BB6" w:rsidP="00907A9C">
      <w:pPr>
        <w:spacing w:before="240" w:after="120"/>
        <w:jc w:val="both"/>
        <w:rPr>
          <w:rFonts w:ascii="Arial" w:hAnsi="Arial" w:cs="Arial"/>
          <w:sz w:val="22"/>
          <w:szCs w:val="22"/>
        </w:rPr>
      </w:pPr>
      <w:r w:rsidRPr="00C67BF6">
        <w:rPr>
          <w:rFonts w:ascii="Arial" w:hAnsi="Arial" w:cs="Arial"/>
          <w:sz w:val="22"/>
          <w:szCs w:val="22"/>
        </w:rPr>
        <w:t>Per le suddette finalità si rende noto, ai sens</w:t>
      </w:r>
      <w:r w:rsidR="00907A9C">
        <w:rPr>
          <w:rFonts w:ascii="Arial" w:hAnsi="Arial" w:cs="Arial"/>
          <w:sz w:val="22"/>
          <w:szCs w:val="22"/>
        </w:rPr>
        <w:t>i dell’ art. 8 della Legge 241/19</w:t>
      </w:r>
      <w:r w:rsidRPr="00C67BF6">
        <w:rPr>
          <w:rFonts w:ascii="Arial" w:hAnsi="Arial" w:cs="Arial"/>
          <w:sz w:val="22"/>
          <w:szCs w:val="22"/>
        </w:rPr>
        <w:t>90, che:</w:t>
      </w:r>
    </w:p>
    <w:p w:rsidR="003E0BB6" w:rsidRPr="00C67BF6" w:rsidRDefault="003E0BB6" w:rsidP="00907A9C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before="120" w:after="120"/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L’Amministrazione c</w:t>
      </w:r>
      <w:r w:rsidRPr="00C67BF6">
        <w:rPr>
          <w:rFonts w:ascii="Arial" w:hAnsi="Arial" w:cs="Arial"/>
          <w:sz w:val="22"/>
          <w:szCs w:val="22"/>
        </w:rPr>
        <w:t xml:space="preserve">ompetente è il Comune di Sanremo - Settore </w:t>
      </w:r>
      <w:r w:rsidRPr="008D1457">
        <w:rPr>
          <w:rFonts w:ascii="Arial" w:hAnsi="Arial" w:cs="Arial"/>
          <w:sz w:val="22"/>
          <w:szCs w:val="22"/>
        </w:rPr>
        <w:t xml:space="preserve">Servizi alle Imprese, al Territorio e Sviluppo Sostenibile – Sportello Unico </w:t>
      </w:r>
      <w:r w:rsidR="00481B69">
        <w:rPr>
          <w:rFonts w:ascii="Arial" w:hAnsi="Arial" w:cs="Arial"/>
          <w:sz w:val="22"/>
          <w:szCs w:val="22"/>
        </w:rPr>
        <w:t>Attività Produttive (SUAP)</w:t>
      </w:r>
      <w:r w:rsidRPr="00C67BF6">
        <w:rPr>
          <w:rFonts w:ascii="Arial" w:hAnsi="Arial" w:cs="Arial"/>
          <w:sz w:val="22"/>
          <w:szCs w:val="22"/>
        </w:rPr>
        <w:t>;</w:t>
      </w:r>
    </w:p>
    <w:p w:rsidR="003E0BB6" w:rsidRPr="00C67BF6" w:rsidRDefault="003E0BB6" w:rsidP="00907A9C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before="120" w:after="120"/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C67BF6">
        <w:rPr>
          <w:rFonts w:ascii="Arial" w:hAnsi="Arial" w:cs="Arial"/>
          <w:sz w:val="22"/>
          <w:szCs w:val="22"/>
        </w:rPr>
        <w:t>L’oggetto del procedim</w:t>
      </w:r>
      <w:r>
        <w:rPr>
          <w:rFonts w:ascii="Arial" w:hAnsi="Arial" w:cs="Arial"/>
          <w:sz w:val="22"/>
          <w:szCs w:val="22"/>
        </w:rPr>
        <w:t xml:space="preserve">ento è </w:t>
      </w:r>
      <w:r w:rsidR="00165871">
        <w:rPr>
          <w:rFonts w:ascii="Arial" w:hAnsi="Arial" w:cs="Arial"/>
          <w:sz w:val="22"/>
          <w:szCs w:val="22"/>
        </w:rPr>
        <w:t xml:space="preserve">la </w:t>
      </w:r>
      <w:r w:rsidR="00165871" w:rsidRPr="00165871">
        <w:rPr>
          <w:rFonts w:ascii="Arial" w:hAnsi="Arial" w:cs="Arial"/>
          <w:color w:val="FF0000"/>
          <w:sz w:val="22"/>
          <w:szCs w:val="22"/>
          <w:highlight w:val="yellow"/>
        </w:rPr>
        <w:t xml:space="preserve">conformazione / </w:t>
      </w:r>
      <w:r w:rsidRPr="00165871">
        <w:rPr>
          <w:rFonts w:ascii="Arial" w:hAnsi="Arial" w:cs="Arial"/>
          <w:color w:val="FF0000"/>
          <w:sz w:val="22"/>
          <w:szCs w:val="22"/>
          <w:highlight w:val="yellow"/>
        </w:rPr>
        <w:t>l’annullamento</w:t>
      </w:r>
      <w:r w:rsidRPr="00165871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d’ufficio, in autotutela ai sensi degli artt. </w:t>
      </w:r>
      <w:r w:rsidR="00165871">
        <w:rPr>
          <w:rFonts w:ascii="Arial" w:hAnsi="Arial" w:cs="Arial"/>
          <w:sz w:val="22"/>
          <w:szCs w:val="22"/>
        </w:rPr>
        <w:t>19, c. 3</w:t>
      </w:r>
      <w:r>
        <w:rPr>
          <w:rFonts w:ascii="Arial" w:hAnsi="Arial" w:cs="Arial"/>
          <w:sz w:val="22"/>
          <w:szCs w:val="22"/>
        </w:rPr>
        <w:t xml:space="preserve"> e </w:t>
      </w:r>
      <w:r w:rsidR="00165871">
        <w:rPr>
          <w:rFonts w:ascii="Arial" w:hAnsi="Arial" w:cs="Arial"/>
          <w:sz w:val="22"/>
          <w:szCs w:val="22"/>
        </w:rPr>
        <w:t xml:space="preserve">art. </w:t>
      </w:r>
      <w:r w:rsidR="001204EF">
        <w:rPr>
          <w:rFonts w:ascii="Arial" w:hAnsi="Arial" w:cs="Arial"/>
          <w:sz w:val="22"/>
          <w:szCs w:val="22"/>
        </w:rPr>
        <w:t xml:space="preserve">21 </w:t>
      </w:r>
      <w:proofErr w:type="spellStart"/>
      <w:r w:rsidR="001204EF">
        <w:rPr>
          <w:rFonts w:ascii="Arial" w:hAnsi="Arial" w:cs="Arial"/>
          <w:sz w:val="22"/>
          <w:szCs w:val="22"/>
        </w:rPr>
        <w:t>nonies</w:t>
      </w:r>
      <w:proofErr w:type="spellEnd"/>
      <w:r w:rsidR="001204EF">
        <w:rPr>
          <w:rFonts w:ascii="Arial" w:hAnsi="Arial" w:cs="Arial"/>
          <w:sz w:val="22"/>
          <w:szCs w:val="22"/>
        </w:rPr>
        <w:t xml:space="preserve"> della L.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 241/1990, </w:t>
      </w:r>
      <w:r w:rsidRPr="00C67BF6">
        <w:rPr>
          <w:rFonts w:ascii="Arial" w:hAnsi="Arial" w:cs="Arial"/>
          <w:sz w:val="22"/>
          <w:szCs w:val="22"/>
        </w:rPr>
        <w:t>del titolo abilitativo precitato</w:t>
      </w:r>
      <w:r w:rsidR="00165871">
        <w:rPr>
          <w:rFonts w:ascii="Arial" w:hAnsi="Arial" w:cs="Arial"/>
          <w:sz w:val="22"/>
          <w:szCs w:val="22"/>
        </w:rPr>
        <w:t>;</w:t>
      </w:r>
    </w:p>
    <w:p w:rsidR="003E0BB6" w:rsidRPr="00A63786" w:rsidRDefault="003E0BB6" w:rsidP="00907A9C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before="120" w:after="120"/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A63786">
        <w:rPr>
          <w:rFonts w:ascii="Arial" w:hAnsi="Arial" w:cs="Arial"/>
          <w:sz w:val="22"/>
          <w:szCs w:val="22"/>
        </w:rPr>
        <w:t>Il Settore di riferimento è il Settore Servizi alle Imprese, al Territorio e Sviluppo Sostenibile</w:t>
      </w:r>
      <w:r>
        <w:rPr>
          <w:rFonts w:ascii="Arial" w:hAnsi="Arial" w:cs="Arial"/>
          <w:sz w:val="22"/>
          <w:szCs w:val="22"/>
        </w:rPr>
        <w:t xml:space="preserve">. Il </w:t>
      </w:r>
      <w:r w:rsidRPr="00A63786">
        <w:rPr>
          <w:rFonts w:ascii="Arial" w:hAnsi="Arial" w:cs="Arial"/>
          <w:sz w:val="22"/>
          <w:szCs w:val="22"/>
        </w:rPr>
        <w:t xml:space="preserve">Dirigente è l’Ing. </w:t>
      </w:r>
      <w:r w:rsidRPr="003E0BB6">
        <w:rPr>
          <w:rFonts w:ascii="Arial" w:hAnsi="Arial" w:cs="Arial"/>
          <w:sz w:val="22"/>
          <w:szCs w:val="22"/>
        </w:rPr>
        <w:t>[dirigente]</w:t>
      </w:r>
      <w:r w:rsidRPr="00A63786">
        <w:rPr>
          <w:rFonts w:ascii="Arial" w:hAnsi="Arial" w:cs="Arial"/>
          <w:sz w:val="22"/>
          <w:szCs w:val="22"/>
        </w:rPr>
        <w:t>;</w:t>
      </w:r>
    </w:p>
    <w:p w:rsidR="003E0BB6" w:rsidRPr="00165871" w:rsidRDefault="003E0BB6" w:rsidP="00907A9C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before="120" w:after="120"/>
        <w:ind w:left="714" w:hanging="357"/>
        <w:contextualSpacing w:val="0"/>
        <w:jc w:val="both"/>
        <w:rPr>
          <w:rFonts w:ascii="Arial" w:hAnsi="Arial" w:cs="Arial"/>
          <w:color w:val="FF0000"/>
          <w:sz w:val="22"/>
          <w:szCs w:val="22"/>
        </w:rPr>
      </w:pPr>
      <w:r w:rsidRPr="00A63786">
        <w:rPr>
          <w:rFonts w:ascii="Arial" w:hAnsi="Arial" w:cs="Arial"/>
          <w:sz w:val="22"/>
          <w:szCs w:val="22"/>
        </w:rPr>
        <w:t xml:space="preserve">Il </w:t>
      </w:r>
      <w:r w:rsidRPr="00165871">
        <w:rPr>
          <w:rFonts w:ascii="Arial" w:hAnsi="Arial" w:cs="Arial"/>
          <w:b/>
          <w:sz w:val="22"/>
          <w:szCs w:val="22"/>
        </w:rPr>
        <w:t xml:space="preserve">provvedimento di </w:t>
      </w:r>
      <w:r w:rsidR="00165871" w:rsidRPr="00165871">
        <w:rPr>
          <w:rFonts w:ascii="Arial" w:hAnsi="Arial" w:cs="Arial"/>
          <w:b/>
          <w:sz w:val="22"/>
          <w:szCs w:val="22"/>
        </w:rPr>
        <w:t>rimozione</w:t>
      </w:r>
      <w:r w:rsidR="00165871">
        <w:rPr>
          <w:rFonts w:ascii="Arial" w:hAnsi="Arial" w:cs="Arial"/>
          <w:sz w:val="22"/>
          <w:szCs w:val="22"/>
        </w:rPr>
        <w:t xml:space="preserve"> della </w:t>
      </w:r>
      <w:r w:rsidR="00481B69" w:rsidRPr="000E7234">
        <w:rPr>
          <w:rFonts w:ascii="Arial" w:hAnsi="Arial" w:cs="Arial"/>
          <w:sz w:val="22"/>
          <w:szCs w:val="22"/>
        </w:rPr>
        <w:t>[</w:t>
      </w:r>
      <w:proofErr w:type="spellStart"/>
      <w:r w:rsidR="00481B69" w:rsidRPr="000E7234">
        <w:rPr>
          <w:rFonts w:ascii="Arial" w:hAnsi="Arial" w:cs="Arial"/>
          <w:sz w:val="22"/>
          <w:szCs w:val="22"/>
        </w:rPr>
        <w:t>tipo_pratica</w:t>
      </w:r>
      <w:proofErr w:type="spellEnd"/>
      <w:r w:rsidR="00481B69" w:rsidRPr="000E7234">
        <w:rPr>
          <w:rFonts w:ascii="Arial" w:hAnsi="Arial" w:cs="Arial"/>
          <w:sz w:val="22"/>
          <w:szCs w:val="22"/>
        </w:rPr>
        <w:t>]</w:t>
      </w:r>
      <w:r w:rsidR="00165871">
        <w:rPr>
          <w:rFonts w:ascii="Arial" w:hAnsi="Arial" w:cs="Arial"/>
          <w:sz w:val="22"/>
          <w:szCs w:val="22"/>
        </w:rPr>
        <w:t xml:space="preserve"> e demolizione delle opere realizzate</w:t>
      </w:r>
      <w:r w:rsidRPr="00A63786">
        <w:rPr>
          <w:rFonts w:ascii="Arial" w:hAnsi="Arial" w:cs="Arial"/>
          <w:sz w:val="22"/>
          <w:szCs w:val="22"/>
        </w:rPr>
        <w:t xml:space="preserve"> verrà adottato decorsi </w:t>
      </w:r>
      <w:r w:rsidR="00C418B9">
        <w:rPr>
          <w:rFonts w:ascii="Arial" w:hAnsi="Arial" w:cs="Arial"/>
          <w:sz w:val="22"/>
          <w:szCs w:val="22"/>
        </w:rPr>
        <w:t xml:space="preserve">almeno </w:t>
      </w:r>
      <w:r w:rsidR="00165871" w:rsidRPr="00165871">
        <w:rPr>
          <w:rFonts w:ascii="Arial" w:hAnsi="Arial" w:cs="Arial"/>
          <w:sz w:val="22"/>
          <w:szCs w:val="22"/>
          <w:highlight w:val="yellow"/>
        </w:rPr>
        <w:t>&gt;</w:t>
      </w:r>
      <w:r w:rsidRPr="00165871">
        <w:rPr>
          <w:rFonts w:ascii="Arial" w:hAnsi="Arial" w:cs="Arial"/>
          <w:b/>
          <w:sz w:val="22"/>
          <w:szCs w:val="22"/>
          <w:highlight w:val="yellow"/>
          <w:u w:val="single"/>
        </w:rPr>
        <w:t>30 giorni</w:t>
      </w:r>
      <w:r w:rsidRPr="00A63786">
        <w:rPr>
          <w:rFonts w:ascii="Arial" w:hAnsi="Arial" w:cs="Arial"/>
          <w:sz w:val="22"/>
          <w:szCs w:val="22"/>
        </w:rPr>
        <w:t xml:space="preserve"> dalla data di ricezione della nota</w:t>
      </w:r>
      <w:r w:rsidR="00165871">
        <w:rPr>
          <w:rFonts w:ascii="Arial" w:hAnsi="Arial" w:cs="Arial"/>
          <w:sz w:val="22"/>
          <w:szCs w:val="22"/>
        </w:rPr>
        <w:t xml:space="preserve"> </w:t>
      </w:r>
      <w:r w:rsidR="008328EA">
        <w:rPr>
          <w:rFonts w:ascii="Arial" w:hAnsi="Arial" w:cs="Arial"/>
          <w:color w:val="FF0000"/>
          <w:sz w:val="22"/>
          <w:szCs w:val="22"/>
        </w:rPr>
        <w:t>in caso</w:t>
      </w:r>
      <w:r w:rsidR="00165871" w:rsidRPr="00165871">
        <w:rPr>
          <w:rFonts w:ascii="Arial" w:hAnsi="Arial" w:cs="Arial"/>
          <w:color w:val="FF0000"/>
          <w:sz w:val="22"/>
          <w:szCs w:val="22"/>
        </w:rPr>
        <w:t xml:space="preserve"> di mancata conformazione</w:t>
      </w:r>
      <w:r w:rsidRPr="00165871">
        <w:rPr>
          <w:rFonts w:ascii="Arial" w:hAnsi="Arial" w:cs="Arial"/>
          <w:color w:val="FF0000"/>
          <w:sz w:val="22"/>
          <w:szCs w:val="22"/>
        </w:rPr>
        <w:t>;</w:t>
      </w:r>
    </w:p>
    <w:p w:rsidR="003E0BB6" w:rsidRPr="00165871" w:rsidRDefault="003E0BB6" w:rsidP="00907A9C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before="120" w:after="120"/>
        <w:ind w:left="714" w:hanging="357"/>
        <w:contextualSpacing w:val="0"/>
        <w:jc w:val="both"/>
        <w:rPr>
          <w:rFonts w:ascii="Arial" w:hAnsi="Arial" w:cs="Arial"/>
          <w:color w:val="FF0000"/>
          <w:sz w:val="22"/>
          <w:szCs w:val="22"/>
        </w:rPr>
      </w:pPr>
      <w:r w:rsidRPr="00165871">
        <w:rPr>
          <w:rFonts w:ascii="Arial" w:hAnsi="Arial" w:cs="Arial"/>
          <w:b/>
          <w:color w:val="FF0000"/>
          <w:sz w:val="22"/>
          <w:szCs w:val="22"/>
          <w:u w:val="single"/>
        </w:rPr>
        <w:t>potranno essere presentate memorie e/o osservazioni entro il termine</w:t>
      </w:r>
      <w:r w:rsidR="00C418B9" w:rsidRPr="00165871"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 di 15 giorni</w:t>
      </w:r>
      <w:r w:rsidR="00603029" w:rsidRPr="00165871"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 dalla ricezione della presente</w:t>
      </w:r>
      <w:r w:rsidR="00603029" w:rsidRPr="00165871">
        <w:rPr>
          <w:rFonts w:ascii="Arial" w:hAnsi="Arial" w:cs="Arial"/>
          <w:color w:val="FF0000"/>
          <w:sz w:val="22"/>
          <w:szCs w:val="22"/>
        </w:rPr>
        <w:t>;</w:t>
      </w:r>
    </w:p>
    <w:p w:rsidR="003E0BB6" w:rsidRPr="003E0BB6" w:rsidRDefault="003E0BB6" w:rsidP="00907A9C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before="120" w:after="120"/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C67BF6">
        <w:rPr>
          <w:rFonts w:ascii="Arial" w:hAnsi="Arial" w:cs="Arial"/>
          <w:sz w:val="22"/>
          <w:szCs w:val="22"/>
        </w:rPr>
        <w:t xml:space="preserve">il Settore cui prendere visione degli atti è il Settore Servizi alle Imprese, al Territorio e Sviluppo Sostenibile – </w:t>
      </w:r>
      <w:r w:rsidR="00481B69" w:rsidRPr="008D1457">
        <w:rPr>
          <w:rFonts w:ascii="Arial" w:hAnsi="Arial" w:cs="Arial"/>
          <w:sz w:val="22"/>
          <w:szCs w:val="22"/>
        </w:rPr>
        <w:t xml:space="preserve">Sportello Unico </w:t>
      </w:r>
      <w:r w:rsidR="00481B69">
        <w:rPr>
          <w:rFonts w:ascii="Arial" w:hAnsi="Arial" w:cs="Arial"/>
          <w:sz w:val="22"/>
          <w:szCs w:val="22"/>
        </w:rPr>
        <w:t>Attività Produttive (SUAP)</w:t>
      </w:r>
      <w:r w:rsidRPr="00C67BF6">
        <w:rPr>
          <w:rFonts w:ascii="Arial" w:hAnsi="Arial" w:cs="Arial"/>
          <w:sz w:val="22"/>
          <w:szCs w:val="22"/>
        </w:rPr>
        <w:t>.</w:t>
      </w:r>
    </w:p>
    <w:p w:rsidR="00096947" w:rsidRPr="002A25E1" w:rsidRDefault="00096947" w:rsidP="00096947">
      <w:pPr>
        <w:jc w:val="both"/>
        <w:rPr>
          <w:rFonts w:ascii="Arial" w:hAnsi="Arial" w:cs="Arial"/>
          <w:sz w:val="22"/>
          <w:szCs w:val="22"/>
        </w:rPr>
      </w:pPr>
    </w:p>
    <w:p w:rsidR="00BD54BA" w:rsidRPr="002A25E1" w:rsidRDefault="00BD54BA" w:rsidP="00907A9C">
      <w:pPr>
        <w:ind w:left="6" w:firstLine="708"/>
        <w:jc w:val="both"/>
        <w:rPr>
          <w:rFonts w:ascii="Arial" w:hAnsi="Arial" w:cs="Arial"/>
          <w:sz w:val="22"/>
          <w:szCs w:val="22"/>
        </w:rPr>
      </w:pPr>
      <w:r w:rsidRPr="002A25E1">
        <w:rPr>
          <w:rFonts w:ascii="Arial" w:hAnsi="Arial" w:cs="Arial"/>
          <w:sz w:val="22"/>
          <w:szCs w:val="22"/>
        </w:rPr>
        <w:t>Distinti saluti</w:t>
      </w:r>
    </w:p>
    <w:p w:rsidR="00C758D6" w:rsidRDefault="00C758D6" w:rsidP="00311DA9">
      <w:pPr>
        <w:jc w:val="both"/>
        <w:rPr>
          <w:rFonts w:ascii="Arial" w:hAnsi="Arial" w:cs="Arial"/>
          <w:b/>
          <w:sz w:val="22"/>
          <w:szCs w:val="22"/>
        </w:rPr>
      </w:pPr>
    </w:p>
    <w:p w:rsidR="002A25E1" w:rsidRPr="0030392A" w:rsidRDefault="002A25E1" w:rsidP="00907A9C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30392A">
        <w:rPr>
          <w:rFonts w:ascii="Arial" w:hAnsi="Arial" w:cs="Arial"/>
          <w:i/>
          <w:sz w:val="22"/>
          <w:szCs w:val="22"/>
        </w:rPr>
        <w:t xml:space="preserve">Sanremo, </w:t>
      </w:r>
    </w:p>
    <w:p w:rsidR="00BD54BA" w:rsidRPr="002A25E1" w:rsidRDefault="00BD54BA" w:rsidP="00907A9C">
      <w:pPr>
        <w:ind w:left="4820"/>
        <w:jc w:val="center"/>
        <w:rPr>
          <w:rFonts w:ascii="Arial" w:hAnsi="Arial" w:cs="Arial"/>
          <w:b/>
          <w:sz w:val="22"/>
          <w:szCs w:val="22"/>
        </w:rPr>
      </w:pPr>
      <w:r w:rsidRPr="002A25E1">
        <w:rPr>
          <w:rFonts w:ascii="Arial" w:hAnsi="Arial" w:cs="Arial"/>
          <w:b/>
          <w:sz w:val="22"/>
          <w:szCs w:val="22"/>
        </w:rPr>
        <w:t>IL DIRIGENTE</w:t>
      </w:r>
    </w:p>
    <w:p w:rsidR="00BD54BA" w:rsidRPr="002A25E1" w:rsidRDefault="002A25E1" w:rsidP="00907A9C">
      <w:pPr>
        <w:spacing w:before="120" w:after="120"/>
        <w:ind w:left="4820"/>
        <w:jc w:val="center"/>
        <w:rPr>
          <w:rFonts w:ascii="Arial" w:hAnsi="Arial" w:cs="Arial"/>
          <w:i/>
          <w:sz w:val="22"/>
          <w:szCs w:val="22"/>
        </w:rPr>
      </w:pPr>
      <w:r w:rsidRPr="002A25E1">
        <w:rPr>
          <w:rFonts w:ascii="Arial" w:hAnsi="Arial" w:cs="Arial"/>
          <w:i/>
          <w:sz w:val="22"/>
          <w:szCs w:val="22"/>
        </w:rPr>
        <w:t>[dirigente]</w:t>
      </w:r>
    </w:p>
    <w:p w:rsidR="00B90205" w:rsidRPr="00907A9C" w:rsidRDefault="003E578C" w:rsidP="00907A9C">
      <w:pPr>
        <w:ind w:left="4820"/>
        <w:jc w:val="center"/>
        <w:rPr>
          <w:rFonts w:ascii="Arial" w:hAnsi="Arial" w:cs="Arial"/>
          <w:i/>
          <w:sz w:val="16"/>
          <w:szCs w:val="22"/>
        </w:rPr>
      </w:pPr>
      <w:r w:rsidRPr="00907A9C">
        <w:rPr>
          <w:rFonts w:ascii="Arial" w:hAnsi="Arial" w:cs="Arial"/>
          <w:i/>
          <w:sz w:val="16"/>
          <w:szCs w:val="22"/>
        </w:rPr>
        <w:lastRenderedPageBreak/>
        <w:t>(Documento informatico firmato digitalmente ai sensi del</w:t>
      </w:r>
      <w:r w:rsidR="00907A9C" w:rsidRPr="00907A9C">
        <w:rPr>
          <w:rFonts w:ascii="Arial" w:hAnsi="Arial" w:cs="Arial"/>
          <w:i/>
          <w:sz w:val="16"/>
          <w:szCs w:val="22"/>
        </w:rPr>
        <w:t xml:space="preserve"> </w:t>
      </w:r>
      <w:r w:rsidRPr="00907A9C">
        <w:rPr>
          <w:rFonts w:ascii="Arial" w:hAnsi="Arial" w:cs="Arial"/>
          <w:i/>
          <w:sz w:val="16"/>
          <w:szCs w:val="22"/>
        </w:rPr>
        <w:t xml:space="preserve">D.P.R. 445/2000 e </w:t>
      </w:r>
      <w:proofErr w:type="spellStart"/>
      <w:r w:rsidRPr="00907A9C">
        <w:rPr>
          <w:rFonts w:ascii="Arial" w:hAnsi="Arial" w:cs="Arial"/>
          <w:i/>
          <w:sz w:val="16"/>
          <w:szCs w:val="22"/>
        </w:rPr>
        <w:t>s.m.i.</w:t>
      </w:r>
      <w:proofErr w:type="spellEnd"/>
      <w:r w:rsidRPr="00907A9C">
        <w:rPr>
          <w:rFonts w:ascii="Arial" w:hAnsi="Arial" w:cs="Arial"/>
          <w:i/>
          <w:sz w:val="16"/>
          <w:szCs w:val="22"/>
        </w:rPr>
        <w:t xml:space="preserve"> e del </w:t>
      </w:r>
      <w:proofErr w:type="spellStart"/>
      <w:r w:rsidRPr="00907A9C">
        <w:rPr>
          <w:rFonts w:ascii="Arial" w:hAnsi="Arial" w:cs="Arial"/>
          <w:i/>
          <w:sz w:val="16"/>
          <w:szCs w:val="22"/>
        </w:rPr>
        <w:t>D.Lgs.</w:t>
      </w:r>
      <w:proofErr w:type="spellEnd"/>
      <w:r w:rsidRPr="00907A9C">
        <w:rPr>
          <w:rFonts w:ascii="Arial" w:hAnsi="Arial" w:cs="Arial"/>
          <w:i/>
          <w:sz w:val="16"/>
          <w:szCs w:val="22"/>
        </w:rPr>
        <w:t xml:space="preserve"> 82/2005 e norme collegate)</w:t>
      </w:r>
    </w:p>
    <w:sectPr w:rsidR="00B90205" w:rsidRPr="00907A9C" w:rsidSect="00FB1536">
      <w:headerReference w:type="default" r:id="rId9"/>
      <w:pgSz w:w="11907" w:h="16840" w:code="9"/>
      <w:pgMar w:top="142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3E8" w:rsidRDefault="00B773E8">
      <w:r>
        <w:separator/>
      </w:r>
    </w:p>
  </w:endnote>
  <w:endnote w:type="continuationSeparator" w:id="0">
    <w:p w:rsidR="00B773E8" w:rsidRDefault="00B77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3E8" w:rsidRDefault="00B773E8">
      <w:r>
        <w:separator/>
      </w:r>
    </w:p>
  </w:footnote>
  <w:footnote w:type="continuationSeparator" w:id="0">
    <w:p w:rsidR="00B773E8" w:rsidRDefault="00B773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74A" w:rsidRDefault="009C774A" w:rsidP="009C774A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99780C5" wp14:editId="0433DC6A">
          <wp:simplePos x="0" y="0"/>
          <wp:positionH relativeFrom="column">
            <wp:posOffset>2294890</wp:posOffset>
          </wp:positionH>
          <wp:positionV relativeFrom="paragraph">
            <wp:posOffset>40640</wp:posOffset>
          </wp:positionV>
          <wp:extent cx="1764665" cy="777240"/>
          <wp:effectExtent l="0" t="0" r="6985" b="3810"/>
          <wp:wrapTopAndBottom/>
          <wp:docPr id="1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C774A" w:rsidRDefault="009C774A" w:rsidP="009C774A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9C774A" w:rsidRDefault="009C774A" w:rsidP="009C774A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9C774A" w:rsidRDefault="009C774A" w:rsidP="009C774A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9C774A" w:rsidRDefault="009C774A" w:rsidP="009C774A">
    <w:pPr>
      <w:tabs>
        <w:tab w:val="right" w:pos="9923"/>
      </w:tabs>
      <w:rPr>
        <w:rFonts w:ascii="Century Gothic" w:hAnsi="Century Gothic"/>
        <w:color w:val="0000FF"/>
        <w:sz w:val="22"/>
        <w:szCs w:val="22"/>
      </w:rPr>
    </w:pPr>
  </w:p>
  <w:p w:rsidR="009C774A" w:rsidRDefault="009C774A" w:rsidP="009C774A">
    <w:pPr>
      <w:tabs>
        <w:tab w:val="right" w:pos="9923"/>
      </w:tabs>
      <w:jc w:val="center"/>
      <w:rPr>
        <w:rFonts w:ascii="Century Gothic" w:hAnsi="Century Gothic"/>
        <w:b/>
        <w:i/>
        <w:caps/>
        <w:color w:val="0000FF"/>
        <w:sz w:val="22"/>
        <w:szCs w:val="22"/>
      </w:rPr>
    </w:pPr>
    <w:r>
      <w:rPr>
        <w:rFonts w:ascii="Century Gothic" w:hAnsi="Century Gothic"/>
        <w:b/>
        <w:i/>
        <w:caps/>
        <w:color w:val="0000FF"/>
        <w:sz w:val="22"/>
        <w:szCs w:val="22"/>
      </w:rPr>
      <w:t>settore Servizi alle imprese, al territorio e sviluppo sostenibile</w:t>
    </w:r>
  </w:p>
  <w:p w:rsidR="009C774A" w:rsidRDefault="009C774A" w:rsidP="009C774A">
    <w:pPr>
      <w:tabs>
        <w:tab w:val="right" w:pos="9923"/>
      </w:tabs>
      <w:jc w:val="center"/>
      <w:rPr>
        <w:rFonts w:ascii="Century Gothic" w:hAnsi="Century Gothic"/>
        <w:b/>
        <w:i/>
        <w:caps/>
        <w:color w:val="0000FF"/>
        <w:sz w:val="22"/>
        <w:szCs w:val="22"/>
      </w:rPr>
    </w:pPr>
    <w:r>
      <w:rPr>
        <w:rFonts w:ascii="Century Gothic" w:hAnsi="Century Gothic"/>
        <w:b/>
        <w:i/>
        <w:caps/>
        <w:color w:val="0000FF"/>
        <w:sz w:val="22"/>
        <w:szCs w:val="22"/>
      </w:rPr>
      <w:t>Sportello Unico Attività Produttive (S.U.A.P.)</w:t>
    </w:r>
  </w:p>
  <w:p w:rsidR="009C774A" w:rsidRDefault="009C774A" w:rsidP="009C774A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b/>
        <w:i/>
        <w:color w:val="0000FF"/>
        <w:sz w:val="22"/>
        <w:szCs w:val="22"/>
      </w:rPr>
    </w:pPr>
    <w:r>
      <w:rPr>
        <w:rFonts w:ascii="Century Gothic" w:hAnsi="Century Gothic"/>
        <w:b/>
        <w:i/>
        <w:color w:val="0000FF"/>
        <w:sz w:val="22"/>
        <w:szCs w:val="22"/>
      </w:rPr>
      <w:t>Corso Cavallotti, 59 – 18038 Sanremo (IM) - Tel. 0184 580.339</w:t>
    </w:r>
  </w:p>
  <w:p w:rsidR="009C774A" w:rsidRDefault="009C774A" w:rsidP="009C774A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b/>
        <w:i/>
        <w:color w:val="0000FF"/>
        <w:sz w:val="22"/>
        <w:szCs w:val="22"/>
      </w:rPr>
    </w:pPr>
    <w:r>
      <w:rPr>
        <w:rFonts w:ascii="Century Gothic" w:hAnsi="Century Gothic"/>
        <w:b/>
        <w:i/>
        <w:color w:val="0000FF"/>
        <w:sz w:val="22"/>
        <w:szCs w:val="22"/>
      </w:rPr>
      <w:t xml:space="preserve">PEC: </w:t>
    </w:r>
    <w:hyperlink r:id="rId2" w:history="1">
      <w:r>
        <w:rPr>
          <w:rStyle w:val="Collegamentoipertestuale"/>
          <w:rFonts w:ascii="Century Gothic" w:hAnsi="Century Gothic"/>
          <w:b/>
          <w:i/>
          <w:sz w:val="22"/>
          <w:szCs w:val="22"/>
        </w:rPr>
        <w:t>suap.comune.sanremo@legalmail.it</w:t>
      </w:r>
    </w:hyperlink>
  </w:p>
  <w:p w:rsidR="007E5CB0" w:rsidRPr="009C774A" w:rsidRDefault="007E5CB0" w:rsidP="009C774A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F3B6E"/>
    <w:multiLevelType w:val="hybridMultilevel"/>
    <w:tmpl w:val="F9143878"/>
    <w:lvl w:ilvl="0" w:tplc="C3D4193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2229F3"/>
    <w:multiLevelType w:val="hybridMultilevel"/>
    <w:tmpl w:val="F4F03D14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520DB"/>
    <w:multiLevelType w:val="hybridMultilevel"/>
    <w:tmpl w:val="6846D974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4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</w:lvl>
  </w:abstractNum>
  <w:abstractNum w:abstractNumId="5">
    <w:nsid w:val="1AC64962"/>
    <w:multiLevelType w:val="hybridMultilevel"/>
    <w:tmpl w:val="EE8E3BAA"/>
    <w:lvl w:ilvl="0" w:tplc="BE763556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122B30"/>
    <w:multiLevelType w:val="hybridMultilevel"/>
    <w:tmpl w:val="FEBE4F2C"/>
    <w:lvl w:ilvl="0" w:tplc="04100017">
      <w:start w:val="1"/>
      <w:numFmt w:val="lowerLetter"/>
      <w:lvlText w:val="%1)"/>
      <w:lvlJc w:val="left"/>
      <w:pPr>
        <w:ind w:left="1434" w:hanging="360"/>
      </w:pPr>
    </w:lvl>
    <w:lvl w:ilvl="1" w:tplc="04100019" w:tentative="1">
      <w:start w:val="1"/>
      <w:numFmt w:val="lowerLetter"/>
      <w:lvlText w:val="%2."/>
      <w:lvlJc w:val="left"/>
      <w:pPr>
        <w:ind w:left="2154" w:hanging="360"/>
      </w:pPr>
    </w:lvl>
    <w:lvl w:ilvl="2" w:tplc="0410001B" w:tentative="1">
      <w:start w:val="1"/>
      <w:numFmt w:val="lowerRoman"/>
      <w:lvlText w:val="%3."/>
      <w:lvlJc w:val="right"/>
      <w:pPr>
        <w:ind w:left="2874" w:hanging="180"/>
      </w:pPr>
    </w:lvl>
    <w:lvl w:ilvl="3" w:tplc="0410000F" w:tentative="1">
      <w:start w:val="1"/>
      <w:numFmt w:val="decimal"/>
      <w:lvlText w:val="%4."/>
      <w:lvlJc w:val="left"/>
      <w:pPr>
        <w:ind w:left="3594" w:hanging="360"/>
      </w:pPr>
    </w:lvl>
    <w:lvl w:ilvl="4" w:tplc="04100019" w:tentative="1">
      <w:start w:val="1"/>
      <w:numFmt w:val="lowerLetter"/>
      <w:lvlText w:val="%5."/>
      <w:lvlJc w:val="left"/>
      <w:pPr>
        <w:ind w:left="4314" w:hanging="360"/>
      </w:pPr>
    </w:lvl>
    <w:lvl w:ilvl="5" w:tplc="0410001B" w:tentative="1">
      <w:start w:val="1"/>
      <w:numFmt w:val="lowerRoman"/>
      <w:lvlText w:val="%6."/>
      <w:lvlJc w:val="right"/>
      <w:pPr>
        <w:ind w:left="5034" w:hanging="180"/>
      </w:pPr>
    </w:lvl>
    <w:lvl w:ilvl="6" w:tplc="0410000F" w:tentative="1">
      <w:start w:val="1"/>
      <w:numFmt w:val="decimal"/>
      <w:lvlText w:val="%7."/>
      <w:lvlJc w:val="left"/>
      <w:pPr>
        <w:ind w:left="5754" w:hanging="360"/>
      </w:pPr>
    </w:lvl>
    <w:lvl w:ilvl="7" w:tplc="04100019" w:tentative="1">
      <w:start w:val="1"/>
      <w:numFmt w:val="lowerLetter"/>
      <w:lvlText w:val="%8."/>
      <w:lvlJc w:val="left"/>
      <w:pPr>
        <w:ind w:left="6474" w:hanging="360"/>
      </w:pPr>
    </w:lvl>
    <w:lvl w:ilvl="8" w:tplc="0410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7">
    <w:nsid w:val="1F9D0B90"/>
    <w:multiLevelType w:val="hybridMultilevel"/>
    <w:tmpl w:val="748210B4"/>
    <w:lvl w:ilvl="0" w:tplc="BE763556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30610F"/>
    <w:multiLevelType w:val="hybridMultilevel"/>
    <w:tmpl w:val="91CA75D0"/>
    <w:lvl w:ilvl="0" w:tplc="8EF25F8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31" w:hanging="360"/>
      </w:pPr>
    </w:lvl>
    <w:lvl w:ilvl="2" w:tplc="0410001B" w:tentative="1">
      <w:start w:val="1"/>
      <w:numFmt w:val="lowerRoman"/>
      <w:lvlText w:val="%3."/>
      <w:lvlJc w:val="right"/>
      <w:pPr>
        <w:ind w:left="2651" w:hanging="180"/>
      </w:pPr>
    </w:lvl>
    <w:lvl w:ilvl="3" w:tplc="0410000F" w:tentative="1">
      <w:start w:val="1"/>
      <w:numFmt w:val="decimal"/>
      <w:lvlText w:val="%4."/>
      <w:lvlJc w:val="left"/>
      <w:pPr>
        <w:ind w:left="3371" w:hanging="360"/>
      </w:pPr>
    </w:lvl>
    <w:lvl w:ilvl="4" w:tplc="04100019" w:tentative="1">
      <w:start w:val="1"/>
      <w:numFmt w:val="lowerLetter"/>
      <w:lvlText w:val="%5."/>
      <w:lvlJc w:val="left"/>
      <w:pPr>
        <w:ind w:left="4091" w:hanging="360"/>
      </w:pPr>
    </w:lvl>
    <w:lvl w:ilvl="5" w:tplc="0410001B" w:tentative="1">
      <w:start w:val="1"/>
      <w:numFmt w:val="lowerRoman"/>
      <w:lvlText w:val="%6."/>
      <w:lvlJc w:val="right"/>
      <w:pPr>
        <w:ind w:left="4811" w:hanging="180"/>
      </w:pPr>
    </w:lvl>
    <w:lvl w:ilvl="6" w:tplc="0410000F" w:tentative="1">
      <w:start w:val="1"/>
      <w:numFmt w:val="decimal"/>
      <w:lvlText w:val="%7."/>
      <w:lvlJc w:val="left"/>
      <w:pPr>
        <w:ind w:left="5531" w:hanging="360"/>
      </w:pPr>
    </w:lvl>
    <w:lvl w:ilvl="7" w:tplc="04100019" w:tentative="1">
      <w:start w:val="1"/>
      <w:numFmt w:val="lowerLetter"/>
      <w:lvlText w:val="%8."/>
      <w:lvlJc w:val="left"/>
      <w:pPr>
        <w:ind w:left="6251" w:hanging="360"/>
      </w:pPr>
    </w:lvl>
    <w:lvl w:ilvl="8" w:tplc="041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2A122DCB"/>
    <w:multiLevelType w:val="hybridMultilevel"/>
    <w:tmpl w:val="087AAF7C"/>
    <w:lvl w:ilvl="0" w:tplc="BE763556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5F029F"/>
    <w:multiLevelType w:val="hybridMultilevel"/>
    <w:tmpl w:val="571A10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F87047"/>
    <w:multiLevelType w:val="hybridMultilevel"/>
    <w:tmpl w:val="45FC2C04"/>
    <w:lvl w:ilvl="0" w:tplc="BE763556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D57DCE"/>
    <w:multiLevelType w:val="hybridMultilevel"/>
    <w:tmpl w:val="4D3C82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F51907"/>
    <w:multiLevelType w:val="hybridMultilevel"/>
    <w:tmpl w:val="9208C784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E459E7"/>
    <w:multiLevelType w:val="hybridMultilevel"/>
    <w:tmpl w:val="14020DC6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652140"/>
    <w:multiLevelType w:val="hybridMultilevel"/>
    <w:tmpl w:val="99E0D696"/>
    <w:lvl w:ilvl="0" w:tplc="BE763556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C44B5B"/>
    <w:multiLevelType w:val="hybridMultilevel"/>
    <w:tmpl w:val="3182D2A4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910D34"/>
    <w:multiLevelType w:val="hybridMultilevel"/>
    <w:tmpl w:val="66903342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7F75D1"/>
    <w:multiLevelType w:val="hybridMultilevel"/>
    <w:tmpl w:val="6A909BAE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E505C4"/>
    <w:multiLevelType w:val="hybridMultilevel"/>
    <w:tmpl w:val="E46CC22A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FB0B5E"/>
    <w:multiLevelType w:val="hybridMultilevel"/>
    <w:tmpl w:val="9D6828EC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B476F2"/>
    <w:multiLevelType w:val="hybridMultilevel"/>
    <w:tmpl w:val="FB48A654"/>
    <w:lvl w:ilvl="0" w:tplc="5EF2E48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89A7A49"/>
    <w:multiLevelType w:val="hybridMultilevel"/>
    <w:tmpl w:val="449803F6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D934A7"/>
    <w:multiLevelType w:val="hybridMultilevel"/>
    <w:tmpl w:val="3A6E19D6"/>
    <w:lvl w:ilvl="0" w:tplc="BE763556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7F342B"/>
    <w:multiLevelType w:val="hybridMultilevel"/>
    <w:tmpl w:val="3E34A0D4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21"/>
  </w:num>
  <w:num w:numId="5">
    <w:abstractNumId w:val="2"/>
  </w:num>
  <w:num w:numId="6">
    <w:abstractNumId w:val="17"/>
  </w:num>
  <w:num w:numId="7">
    <w:abstractNumId w:val="7"/>
  </w:num>
  <w:num w:numId="8">
    <w:abstractNumId w:val="14"/>
  </w:num>
  <w:num w:numId="9">
    <w:abstractNumId w:val="16"/>
  </w:num>
  <w:num w:numId="10">
    <w:abstractNumId w:val="13"/>
  </w:num>
  <w:num w:numId="11">
    <w:abstractNumId w:val="18"/>
  </w:num>
  <w:num w:numId="12">
    <w:abstractNumId w:val="10"/>
  </w:num>
  <w:num w:numId="13">
    <w:abstractNumId w:val="24"/>
  </w:num>
  <w:num w:numId="14">
    <w:abstractNumId w:val="9"/>
  </w:num>
  <w:num w:numId="15">
    <w:abstractNumId w:val="1"/>
  </w:num>
  <w:num w:numId="16">
    <w:abstractNumId w:val="11"/>
  </w:num>
  <w:num w:numId="17">
    <w:abstractNumId w:val="19"/>
  </w:num>
  <w:num w:numId="18">
    <w:abstractNumId w:val="8"/>
  </w:num>
  <w:num w:numId="19">
    <w:abstractNumId w:val="20"/>
  </w:num>
  <w:num w:numId="20">
    <w:abstractNumId w:val="0"/>
  </w:num>
  <w:num w:numId="21">
    <w:abstractNumId w:val="22"/>
  </w:num>
  <w:num w:numId="22">
    <w:abstractNumId w:val="6"/>
  </w:num>
  <w:num w:numId="23">
    <w:abstractNumId w:val="5"/>
  </w:num>
  <w:num w:numId="24">
    <w:abstractNumId w:val="23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45950"/>
    <w:rsid w:val="00057CF1"/>
    <w:rsid w:val="00070BDE"/>
    <w:rsid w:val="000836AB"/>
    <w:rsid w:val="00096947"/>
    <w:rsid w:val="000E252B"/>
    <w:rsid w:val="000F57BD"/>
    <w:rsid w:val="0011200B"/>
    <w:rsid w:val="001204EF"/>
    <w:rsid w:val="00144E3C"/>
    <w:rsid w:val="00153D98"/>
    <w:rsid w:val="00157147"/>
    <w:rsid w:val="0016395D"/>
    <w:rsid w:val="00165871"/>
    <w:rsid w:val="00171CA8"/>
    <w:rsid w:val="00176B05"/>
    <w:rsid w:val="001939BC"/>
    <w:rsid w:val="00194EF0"/>
    <w:rsid w:val="001E348A"/>
    <w:rsid w:val="0022792A"/>
    <w:rsid w:val="002638AF"/>
    <w:rsid w:val="002745F7"/>
    <w:rsid w:val="00284D60"/>
    <w:rsid w:val="00292D65"/>
    <w:rsid w:val="002A25E1"/>
    <w:rsid w:val="003110F8"/>
    <w:rsid w:val="00311DA9"/>
    <w:rsid w:val="00333611"/>
    <w:rsid w:val="00361207"/>
    <w:rsid w:val="0036436D"/>
    <w:rsid w:val="00390C04"/>
    <w:rsid w:val="003C379C"/>
    <w:rsid w:val="003C4C41"/>
    <w:rsid w:val="003D1B13"/>
    <w:rsid w:val="003D7616"/>
    <w:rsid w:val="003E003A"/>
    <w:rsid w:val="003E0BB6"/>
    <w:rsid w:val="003E578C"/>
    <w:rsid w:val="00407EB5"/>
    <w:rsid w:val="00442D49"/>
    <w:rsid w:val="00464419"/>
    <w:rsid w:val="004740FD"/>
    <w:rsid w:val="00481B69"/>
    <w:rsid w:val="004B19ED"/>
    <w:rsid w:val="004D56A1"/>
    <w:rsid w:val="004F73DE"/>
    <w:rsid w:val="00523DE3"/>
    <w:rsid w:val="00526CE7"/>
    <w:rsid w:val="00594AFD"/>
    <w:rsid w:val="005A16F0"/>
    <w:rsid w:val="005A2A03"/>
    <w:rsid w:val="005B04D7"/>
    <w:rsid w:val="005C4547"/>
    <w:rsid w:val="005C754A"/>
    <w:rsid w:val="005E45E8"/>
    <w:rsid w:val="005E7204"/>
    <w:rsid w:val="005F0CD0"/>
    <w:rsid w:val="00603029"/>
    <w:rsid w:val="0060368D"/>
    <w:rsid w:val="00607599"/>
    <w:rsid w:val="00626D8C"/>
    <w:rsid w:val="006A7546"/>
    <w:rsid w:val="006C29C0"/>
    <w:rsid w:val="006D346C"/>
    <w:rsid w:val="00703D26"/>
    <w:rsid w:val="00713482"/>
    <w:rsid w:val="007169E0"/>
    <w:rsid w:val="00717028"/>
    <w:rsid w:val="007348E2"/>
    <w:rsid w:val="007434FB"/>
    <w:rsid w:val="007476FC"/>
    <w:rsid w:val="00766A68"/>
    <w:rsid w:val="00775282"/>
    <w:rsid w:val="007752AD"/>
    <w:rsid w:val="00777FED"/>
    <w:rsid w:val="007C2CDE"/>
    <w:rsid w:val="007C38E2"/>
    <w:rsid w:val="007E0DF0"/>
    <w:rsid w:val="007E3E35"/>
    <w:rsid w:val="007E5CB0"/>
    <w:rsid w:val="007F145F"/>
    <w:rsid w:val="0080194B"/>
    <w:rsid w:val="008328EA"/>
    <w:rsid w:val="008605EB"/>
    <w:rsid w:val="008613BB"/>
    <w:rsid w:val="008663FE"/>
    <w:rsid w:val="0087387F"/>
    <w:rsid w:val="00877CE1"/>
    <w:rsid w:val="00884AAD"/>
    <w:rsid w:val="00885C8A"/>
    <w:rsid w:val="00895940"/>
    <w:rsid w:val="008E09F6"/>
    <w:rsid w:val="008E1E65"/>
    <w:rsid w:val="008F022A"/>
    <w:rsid w:val="00900FEC"/>
    <w:rsid w:val="00907A9C"/>
    <w:rsid w:val="00965619"/>
    <w:rsid w:val="009A1ADE"/>
    <w:rsid w:val="009B59E7"/>
    <w:rsid w:val="009C774A"/>
    <w:rsid w:val="009D1C82"/>
    <w:rsid w:val="009E5019"/>
    <w:rsid w:val="009E7A3E"/>
    <w:rsid w:val="00A16E07"/>
    <w:rsid w:val="00A33DB2"/>
    <w:rsid w:val="00A71EB4"/>
    <w:rsid w:val="00A92078"/>
    <w:rsid w:val="00A93EEB"/>
    <w:rsid w:val="00A95D99"/>
    <w:rsid w:val="00AA1F2D"/>
    <w:rsid w:val="00AC5D88"/>
    <w:rsid w:val="00AE2FDA"/>
    <w:rsid w:val="00AE3C62"/>
    <w:rsid w:val="00B12384"/>
    <w:rsid w:val="00B12890"/>
    <w:rsid w:val="00B16E3F"/>
    <w:rsid w:val="00B36B6D"/>
    <w:rsid w:val="00B4243A"/>
    <w:rsid w:val="00B42E5A"/>
    <w:rsid w:val="00B62E9A"/>
    <w:rsid w:val="00B75B35"/>
    <w:rsid w:val="00B75CCB"/>
    <w:rsid w:val="00B773E8"/>
    <w:rsid w:val="00B90205"/>
    <w:rsid w:val="00B95DCB"/>
    <w:rsid w:val="00BB125A"/>
    <w:rsid w:val="00BB3EBC"/>
    <w:rsid w:val="00BD54BA"/>
    <w:rsid w:val="00BE43A9"/>
    <w:rsid w:val="00C418B9"/>
    <w:rsid w:val="00C43956"/>
    <w:rsid w:val="00C53552"/>
    <w:rsid w:val="00C758D6"/>
    <w:rsid w:val="00C85A7C"/>
    <w:rsid w:val="00CB0298"/>
    <w:rsid w:val="00CB02E8"/>
    <w:rsid w:val="00CB5C2D"/>
    <w:rsid w:val="00CF498A"/>
    <w:rsid w:val="00D11F36"/>
    <w:rsid w:val="00D15453"/>
    <w:rsid w:val="00D169BF"/>
    <w:rsid w:val="00D80954"/>
    <w:rsid w:val="00DA7736"/>
    <w:rsid w:val="00DB2443"/>
    <w:rsid w:val="00DC4F62"/>
    <w:rsid w:val="00E310DD"/>
    <w:rsid w:val="00E5532F"/>
    <w:rsid w:val="00E6198D"/>
    <w:rsid w:val="00E8431C"/>
    <w:rsid w:val="00EA4188"/>
    <w:rsid w:val="00EB3533"/>
    <w:rsid w:val="00EB59FF"/>
    <w:rsid w:val="00EC0D88"/>
    <w:rsid w:val="00ED5B87"/>
    <w:rsid w:val="00EF4373"/>
    <w:rsid w:val="00F13872"/>
    <w:rsid w:val="00F524A1"/>
    <w:rsid w:val="00F74E76"/>
    <w:rsid w:val="00F804EE"/>
    <w:rsid w:val="00FA790E"/>
    <w:rsid w:val="00FB08CD"/>
    <w:rsid w:val="00FB1536"/>
    <w:rsid w:val="00FD733F"/>
    <w:rsid w:val="00FD78F4"/>
    <w:rsid w:val="00FD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Titolo2">
    <w:name w:val="heading 2"/>
    <w:basedOn w:val="Normale"/>
    <w:next w:val="Normale"/>
    <w:link w:val="Titolo2Carattere"/>
    <w:unhideWhenUsed/>
    <w:qFormat/>
    <w:rsid w:val="00EB3533"/>
    <w:pPr>
      <w:keepNext/>
      <w:overflowPunct/>
      <w:autoSpaceDE/>
      <w:autoSpaceDN/>
      <w:adjustRightInd/>
      <w:ind w:left="709"/>
      <w:textAlignment w:val="auto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626D8C"/>
    <w:rPr>
      <w:color w:val="0000FF"/>
      <w:u w:val="single"/>
    </w:rPr>
  </w:style>
  <w:style w:type="paragraph" w:styleId="Testofumetto">
    <w:name w:val="Balloon Text"/>
    <w:basedOn w:val="Normale"/>
    <w:semiHidden/>
    <w:rsid w:val="00A71EB4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4D56A1"/>
    <w:pPr>
      <w:tabs>
        <w:tab w:val="center" w:pos="4819"/>
        <w:tab w:val="right" w:pos="9638"/>
      </w:tabs>
    </w:pPr>
  </w:style>
  <w:style w:type="character" w:customStyle="1" w:styleId="Titolo2Carattere">
    <w:name w:val="Titolo 2 Carattere"/>
    <w:link w:val="Titolo2"/>
    <w:semiHidden/>
    <w:rsid w:val="00EB353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uiPriority w:val="99"/>
    <w:rsid w:val="00EB3533"/>
    <w:rPr>
      <w:sz w:val="24"/>
    </w:rPr>
  </w:style>
  <w:style w:type="table" w:styleId="Grigliatabella">
    <w:name w:val="Table Grid"/>
    <w:basedOn w:val="Tabellanormale"/>
    <w:rsid w:val="002A2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E0BB6"/>
    <w:pPr>
      <w:overflowPunct/>
      <w:autoSpaceDE/>
      <w:autoSpaceDN/>
      <w:adjustRightInd/>
      <w:ind w:left="720"/>
      <w:contextualSpacing/>
      <w:textAlignment w:val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Titolo2">
    <w:name w:val="heading 2"/>
    <w:basedOn w:val="Normale"/>
    <w:next w:val="Normale"/>
    <w:link w:val="Titolo2Carattere"/>
    <w:unhideWhenUsed/>
    <w:qFormat/>
    <w:rsid w:val="00EB3533"/>
    <w:pPr>
      <w:keepNext/>
      <w:overflowPunct/>
      <w:autoSpaceDE/>
      <w:autoSpaceDN/>
      <w:adjustRightInd/>
      <w:ind w:left="709"/>
      <w:textAlignment w:val="auto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626D8C"/>
    <w:rPr>
      <w:color w:val="0000FF"/>
      <w:u w:val="single"/>
    </w:rPr>
  </w:style>
  <w:style w:type="paragraph" w:styleId="Testofumetto">
    <w:name w:val="Balloon Text"/>
    <w:basedOn w:val="Normale"/>
    <w:semiHidden/>
    <w:rsid w:val="00A71EB4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4D56A1"/>
    <w:pPr>
      <w:tabs>
        <w:tab w:val="center" w:pos="4819"/>
        <w:tab w:val="right" w:pos="9638"/>
      </w:tabs>
    </w:pPr>
  </w:style>
  <w:style w:type="character" w:customStyle="1" w:styleId="Titolo2Carattere">
    <w:name w:val="Titolo 2 Carattere"/>
    <w:link w:val="Titolo2"/>
    <w:semiHidden/>
    <w:rsid w:val="00EB353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uiPriority w:val="99"/>
    <w:rsid w:val="00EB3533"/>
    <w:rPr>
      <w:sz w:val="24"/>
    </w:rPr>
  </w:style>
  <w:style w:type="table" w:styleId="Grigliatabella">
    <w:name w:val="Table Grid"/>
    <w:basedOn w:val="Tabellanormale"/>
    <w:rsid w:val="002A2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E0BB6"/>
    <w:pPr>
      <w:overflowPunct/>
      <w:autoSpaceDE/>
      <w:autoSpaceDN/>
      <w:adjustRightInd/>
      <w:ind w:left="720"/>
      <w:contextualSpacing/>
      <w:textAlignment w:val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8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EBB72-973C-4D92-8D80-2151CA84E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749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5512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creator>Polizia Aministrativa</dc:creator>
  <cp:lastModifiedBy>Davide Fiengo</cp:lastModifiedBy>
  <cp:revision>29</cp:revision>
  <cp:lastPrinted>2019-09-02T07:14:00Z</cp:lastPrinted>
  <dcterms:created xsi:type="dcterms:W3CDTF">2019-05-06T13:55:00Z</dcterms:created>
  <dcterms:modified xsi:type="dcterms:W3CDTF">2019-09-02T09:29:00Z</dcterms:modified>
</cp:coreProperties>
</file>