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9A1580" w:rsidRPr="00B72CC0" w:rsidRDefault="009A1580" w:rsidP="00C4098A">
      <w:pPr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9A116E">
        <w:rPr>
          <w:rFonts w:ascii="Century Gothic" w:hAnsi="Century Gothic" w:cs="Arial"/>
          <w:i/>
          <w:noProof/>
          <w:szCs w:val="24"/>
        </w:rPr>
        <w:t>28 maggio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C4098A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C4098A" w:rsidRDefault="00C4098A" w:rsidP="00E53D8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 Ditta</w:t>
            </w:r>
          </w:p>
          <w:p w:rsidR="00E53D86" w:rsidRPr="00C4098A" w:rsidRDefault="00E53D86" w:rsidP="00E53D8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C4098A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C4098A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C4098A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C4098A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C4098A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  <w:p w:rsidR="00E53D86" w:rsidRDefault="00E53D86" w:rsidP="00E53D8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  <w:p w:rsidR="00B16B27" w:rsidRPr="00FC3AFD" w:rsidRDefault="00B16B27" w:rsidP="00E53D86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B16B27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 w:rsidR="003F6746"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 w:rsidR="003F6746"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 w:rsidR="003F6746">
              <w:rPr>
                <w:rFonts w:ascii="Century Gothic" w:hAnsi="Century Gothic"/>
                <w:b/>
                <w:szCs w:val="24"/>
              </w:rPr>
              <w:t>.</w:t>
            </w:r>
          </w:p>
          <w:p w:rsidR="003F6746" w:rsidRDefault="003F6746" w:rsidP="00B16B27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B16B27" w:rsidRPr="003F6746" w:rsidRDefault="00B16B27" w:rsidP="00B16B27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B16B27" w:rsidRDefault="009A116E" w:rsidP="00B16B27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  <w:hyperlink r:id="rId8" w:history="1">
              <w:r w:rsidR="000C549F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  <w:p w:rsidR="004C5EC7" w:rsidRDefault="004C5EC7" w:rsidP="00B16B27">
            <w:pPr>
              <w:tabs>
                <w:tab w:val="right" w:pos="-1418"/>
              </w:tabs>
              <w:rPr>
                <w:rStyle w:val="Collegamentoipertestuale"/>
              </w:rPr>
            </w:pPr>
          </w:p>
          <w:p w:rsidR="004C5EC7" w:rsidRPr="00AF2535" w:rsidRDefault="004C5EC7" w:rsidP="004C5EC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AF2535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AF2535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AF2535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AF2535">
              <w:rPr>
                <w:rFonts w:ascii="Century Gothic" w:hAnsi="Century Gothic" w:cs="Arial"/>
                <w:b/>
                <w:szCs w:val="24"/>
              </w:rPr>
              <w:t>tbs:row</w:t>
            </w:r>
            <w:proofErr w:type="spellEnd"/>
            <w:r w:rsidRPr="00AF2535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4C5EC7" w:rsidRPr="00B16B27" w:rsidRDefault="004C5EC7" w:rsidP="004C5EC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progettisti.pec</w:t>
            </w:r>
            <w:proofErr w:type="spellEnd"/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9A116E" w:rsidRDefault="00E53D86" w:rsidP="009A116E">
      <w:pPr>
        <w:jc w:val="both"/>
        <w:rPr>
          <w:rFonts w:ascii="Century Gothic" w:hAnsi="Century Gothic"/>
          <w:szCs w:val="24"/>
        </w:rPr>
      </w:pPr>
      <w:bookmarkStart w:id="0" w:name="_GoBack"/>
      <w:bookmarkEnd w:id="0"/>
      <w:r>
        <w:rPr>
          <w:rFonts w:ascii="Century Gothic" w:hAnsi="Century Gothic"/>
          <w:szCs w:val="24"/>
        </w:rPr>
        <w:t>C</w:t>
      </w:r>
      <w:r w:rsidR="00AD69E7">
        <w:rPr>
          <w:rFonts w:ascii="Century Gothic" w:hAnsi="Century Gothic"/>
          <w:szCs w:val="24"/>
        </w:rPr>
        <w:t>on la pres</w:t>
      </w:r>
      <w:r w:rsidR="009A116E">
        <w:rPr>
          <w:rFonts w:ascii="Century Gothic" w:hAnsi="Century Gothic"/>
          <w:szCs w:val="24"/>
        </w:rPr>
        <w:t>ente si comunica che:</w:t>
      </w:r>
    </w:p>
    <w:p w:rsidR="009A116E" w:rsidRPr="00F62AEF" w:rsidRDefault="009A116E" w:rsidP="009A116E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ai sensi dell’art. 124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152/2006, le </w:t>
      </w:r>
      <w:r w:rsidRPr="00F62AEF">
        <w:rPr>
          <w:rFonts w:ascii="Century Gothic" w:hAnsi="Century Gothic"/>
          <w:b/>
          <w:szCs w:val="24"/>
        </w:rPr>
        <w:t>spese</w:t>
      </w:r>
      <w:r w:rsidRPr="00F62AEF">
        <w:rPr>
          <w:rFonts w:ascii="Century Gothic" w:hAnsi="Century Gothic"/>
          <w:szCs w:val="24"/>
        </w:rPr>
        <w:t xml:space="preserve"> occorrenti per l’effettuazione di rilievi, accertamenti, controlli e sopralluoghi necessari per l’istruttoria delle istanze A.U.A., sono </w:t>
      </w:r>
      <w:r w:rsidRPr="00F62AEF">
        <w:rPr>
          <w:rFonts w:ascii="Century Gothic" w:hAnsi="Century Gothic"/>
          <w:b/>
          <w:szCs w:val="24"/>
          <w:u w:val="single"/>
        </w:rPr>
        <w:t>a carico del richiedente</w:t>
      </w:r>
      <w:r w:rsidRPr="00F62AEF">
        <w:rPr>
          <w:rFonts w:ascii="Century Gothic" w:hAnsi="Century Gothic"/>
          <w:szCs w:val="24"/>
        </w:rPr>
        <w:t>. Pertanto dovrà pervenire, alla Società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>.” ed allo scrivente Ufficio, la ricevuta di versamento in favore di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 xml:space="preserve">.” dell’importo di </w:t>
      </w:r>
      <w:r w:rsidRPr="00F62AEF">
        <w:rPr>
          <w:rFonts w:ascii="Century Gothic" w:hAnsi="Century Gothic"/>
          <w:b/>
          <w:szCs w:val="24"/>
          <w:u w:val="single"/>
        </w:rPr>
        <w:t>€ 180,00</w:t>
      </w:r>
      <w:r w:rsidRPr="00F62AEF">
        <w:rPr>
          <w:rFonts w:ascii="Century Gothic" w:hAnsi="Century Gothic"/>
          <w:szCs w:val="24"/>
        </w:rPr>
        <w:t xml:space="preserve"> da effettuare tramite bonifico bancario presso la Banca d’Alba: </w:t>
      </w:r>
      <w:r w:rsidRPr="00F62AEF">
        <w:rPr>
          <w:rFonts w:ascii="Century Gothic" w:hAnsi="Century Gothic"/>
          <w:b/>
          <w:szCs w:val="24"/>
        </w:rPr>
        <w:t>IBAN IT 47 P 08530 10500 000400103446 – BIC: IC RA IT RR EQ 0</w:t>
      </w:r>
      <w:r w:rsidRPr="00F62AEF">
        <w:rPr>
          <w:rFonts w:ascii="Century Gothic" w:hAnsi="Century Gothic"/>
          <w:szCs w:val="24"/>
        </w:rPr>
        <w:t xml:space="preserve"> intestato a </w:t>
      </w:r>
      <w:proofErr w:type="spellStart"/>
      <w:r w:rsidRPr="00F62AEF">
        <w:rPr>
          <w:rFonts w:ascii="Century Gothic" w:hAnsi="Century Gothic"/>
          <w:b/>
          <w:szCs w:val="24"/>
        </w:rPr>
        <w:t>Rivieracqua</w:t>
      </w:r>
      <w:proofErr w:type="spellEnd"/>
      <w:r w:rsidRPr="00F62AEF">
        <w:rPr>
          <w:rFonts w:ascii="Century Gothic" w:hAnsi="Century Gothic"/>
          <w:b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b/>
          <w:szCs w:val="24"/>
        </w:rPr>
        <w:t>S.c.p.a</w:t>
      </w:r>
      <w:proofErr w:type="spellEnd"/>
      <w:r w:rsidRPr="00F62AEF">
        <w:rPr>
          <w:rFonts w:ascii="Century Gothic" w:hAnsi="Century Gothic"/>
          <w:b/>
          <w:szCs w:val="24"/>
        </w:rPr>
        <w:t>.</w:t>
      </w:r>
      <w:r w:rsidRPr="00F62AEF">
        <w:rPr>
          <w:rFonts w:ascii="Century Gothic" w:hAnsi="Century Gothic"/>
          <w:szCs w:val="24"/>
        </w:rPr>
        <w:t xml:space="preserve"> indicante come causale “spese istruttoria e sopralluogo”. Il pagamento è condizione necessaria per l’emissione del relativo parere tecnico, finalizzato al rilascio del provvedimento d</w:t>
      </w:r>
      <w:r>
        <w:rPr>
          <w:rFonts w:ascii="Century Gothic" w:hAnsi="Century Gothic"/>
          <w:szCs w:val="24"/>
        </w:rPr>
        <w:t>a parte dell’autorità scrivente;</w:t>
      </w:r>
    </w:p>
    <w:p w:rsidR="009A116E" w:rsidRDefault="009A116E" w:rsidP="009A116E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la documentazione della pratica, dovrà essere completa di una </w:t>
      </w:r>
      <w:r w:rsidRPr="00F62AEF">
        <w:rPr>
          <w:rFonts w:ascii="Century Gothic" w:hAnsi="Century Gothic"/>
          <w:b/>
          <w:szCs w:val="24"/>
          <w:u w:val="single"/>
        </w:rPr>
        <w:t>relazione tecnica</w:t>
      </w:r>
      <w:r w:rsidRPr="00F62AEF">
        <w:rPr>
          <w:rFonts w:ascii="Century Gothic" w:hAnsi="Century Gothic"/>
          <w:szCs w:val="24"/>
        </w:rPr>
        <w:t xml:space="preserve"> circostanziata del sistema di de</w:t>
      </w:r>
      <w:r>
        <w:rPr>
          <w:rFonts w:ascii="Century Gothic" w:hAnsi="Century Gothic"/>
          <w:szCs w:val="24"/>
        </w:rPr>
        <w:t>purazione;</w:t>
      </w:r>
    </w:p>
    <w:p w:rsidR="009A116E" w:rsidRDefault="009A116E" w:rsidP="009A116E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 xml:space="preserve">la pratica dovrà essere corredata di idonea </w:t>
      </w:r>
      <w:r w:rsidRPr="00EE276B">
        <w:rPr>
          <w:rFonts w:ascii="Century Gothic" w:hAnsi="Century Gothic"/>
          <w:b/>
          <w:szCs w:val="24"/>
          <w:u w:val="single"/>
        </w:rPr>
        <w:t>planimetria dell’impianto</w:t>
      </w:r>
      <w:r>
        <w:rPr>
          <w:rFonts w:ascii="Century Gothic" w:hAnsi="Century Gothic"/>
          <w:szCs w:val="24"/>
        </w:rPr>
        <w:t>, in scala adeguata, con indicazione delle reti impiantistiche;</w:t>
      </w:r>
    </w:p>
    <w:p w:rsidR="009A116E" w:rsidRPr="00F62AEF" w:rsidRDefault="009A116E" w:rsidP="009A116E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dovranno essere trasmesse le </w:t>
      </w:r>
      <w:r w:rsidRPr="00EE276B">
        <w:rPr>
          <w:rFonts w:ascii="Century Gothic" w:hAnsi="Century Gothic"/>
          <w:b/>
          <w:szCs w:val="24"/>
          <w:u w:val="single"/>
        </w:rPr>
        <w:t>analisi delle acque reflue</w:t>
      </w:r>
      <w:r>
        <w:rPr>
          <w:rFonts w:ascii="Century Gothic" w:hAnsi="Century Gothic"/>
          <w:szCs w:val="24"/>
        </w:rPr>
        <w:t xml:space="preserve">, ai sensi della Tabella 3, allegato 5, parte III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</w:t>
      </w:r>
      <w:r>
        <w:rPr>
          <w:rFonts w:ascii="Century Gothic" w:hAnsi="Century Gothic"/>
          <w:szCs w:val="24"/>
        </w:rPr>
        <w:t>.</w:t>
      </w:r>
    </w:p>
    <w:p w:rsidR="00C4098A" w:rsidRDefault="00C4098A" w:rsidP="004020E3">
      <w:pPr>
        <w:ind w:firstLine="708"/>
        <w:jc w:val="both"/>
        <w:rPr>
          <w:rFonts w:ascii="Century Gothic" w:hAnsi="Century Gothic"/>
          <w:szCs w:val="24"/>
        </w:rPr>
      </w:pPr>
    </w:p>
    <w:p w:rsidR="00C4098A" w:rsidRDefault="00C4098A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C4098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9A116E">
      <w:headerReference w:type="default" r:id="rId9"/>
      <w:pgSz w:w="11907" w:h="16840" w:code="9"/>
      <w:pgMar w:top="3261" w:right="1134" w:bottom="184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AF4" w:rsidRDefault="00062AF4">
      <w:r>
        <w:separator/>
      </w:r>
    </w:p>
  </w:endnote>
  <w:endnote w:type="continuationSeparator" w:id="0">
    <w:p w:rsidR="00062AF4" w:rsidRDefault="0006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AF4" w:rsidRDefault="00062AF4">
      <w:r>
        <w:separator/>
      </w:r>
    </w:p>
  </w:footnote>
  <w:footnote w:type="continuationSeparator" w:id="0">
    <w:p w:rsidR="00062AF4" w:rsidRDefault="0006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5F0A0949" wp14:editId="1F13270A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2DAB3672"/>
    <w:multiLevelType w:val="hybridMultilevel"/>
    <w:tmpl w:val="F83CAFB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2AF4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2C0568"/>
    <w:rsid w:val="002E67B5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C5EC7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42EF6"/>
    <w:rsid w:val="00971D5A"/>
    <w:rsid w:val="009A116E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D69E7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4098A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4F62"/>
    <w:rsid w:val="00DD27EB"/>
    <w:rsid w:val="00E47357"/>
    <w:rsid w:val="00E53D86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A1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A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2017-09-25T07:52:00Z</dcterms:created>
  <dcterms:modified xsi:type="dcterms:W3CDTF">2018-05-28T09:33:00Z</dcterms:modified>
</cp:coreProperties>
</file>