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DA2" w:rsidRDefault="001F289E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Reg.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E06DA2" w:rsidRDefault="00E06DA2">
      <w:pPr>
        <w:jc w:val="right"/>
        <w:rPr>
          <w:sz w:val="22"/>
        </w:rPr>
      </w:pPr>
    </w:p>
    <w:p w:rsidR="00E06DA2" w:rsidRDefault="00E06DA2">
      <w:pPr>
        <w:jc w:val="right"/>
        <w:rPr>
          <w:sz w:val="22"/>
        </w:rPr>
      </w:pPr>
      <w:r>
        <w:rPr>
          <w:sz w:val="22"/>
        </w:rPr>
        <w:t xml:space="preserve">Dir. Segr. Euro </w:t>
      </w:r>
      <w:r w:rsidR="00134F14">
        <w:rPr>
          <w:sz w:val="22"/>
        </w:rPr>
        <w:t>52</w:t>
      </w:r>
      <w:r>
        <w:rPr>
          <w:sz w:val="22"/>
        </w:rPr>
        <w:t xml:space="preserve">,00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E06DA2" w:rsidRDefault="00E06DA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>I L    D I R I G E N T E    D E L    S E T T O R E    T E R R IT O R I O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 xml:space="preserve">Vista l'istanza del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1F289E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, intesa ad ottenere l’autorizzazione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Sanremo, 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Visti altresì i seguenti atti:</w:t>
      </w:r>
    </w:p>
    <w:p w:rsidR="00E06DA2" w:rsidRDefault="00E06DA2">
      <w:pPr>
        <w:rPr>
          <w:sz w:val="22"/>
        </w:rPr>
      </w:pPr>
      <w:r>
        <w:rPr>
          <w:sz w:val="22"/>
        </w:rPr>
        <w:t xml:space="preserve">- Il parere espresso dalla Commissione Edilizia, integrata dagli esperti in materia di bellezze naturali, nella seduta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PARERI </w:instrText>
      </w:r>
      <w:r>
        <w:rPr>
          <w:sz w:val="22"/>
        </w:rPr>
        <w:fldChar w:fldCharType="separate"/>
      </w:r>
      <w:r w:rsidR="001F289E">
        <w:rPr>
          <w:noProof/>
          <w:sz w:val="22"/>
        </w:rPr>
        <w:t>«PARERI»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06DA2" w:rsidRDefault="00E06DA2">
      <w:pPr>
        <w:rPr>
          <w:sz w:val="22"/>
        </w:rPr>
      </w:pPr>
      <w:r>
        <w:rPr>
          <w:sz w:val="22"/>
        </w:rPr>
        <w:t>- La relazione del Corpo di Polizia Municipale in data *.</w:t>
      </w:r>
    </w:p>
    <w:p w:rsidR="00E06DA2" w:rsidRDefault="00E06DA2">
      <w:pPr>
        <w:rPr>
          <w:sz w:val="22"/>
        </w:rPr>
      </w:pPr>
      <w:r>
        <w:rPr>
          <w:sz w:val="22"/>
        </w:rPr>
        <w:t>- Visti gli artt. 3, 71, 75 e 78 del Regolamento Edilizio vigente.</w:t>
      </w:r>
    </w:p>
    <w:p w:rsidR="00E06DA2" w:rsidRDefault="00E06DA2">
      <w:pPr>
        <w:rPr>
          <w:sz w:val="22"/>
        </w:rPr>
      </w:pPr>
      <w:r>
        <w:rPr>
          <w:sz w:val="22"/>
        </w:rPr>
        <w:t>- Vista l’autorizzazione alla pubblicità rilasciata dall’Ordine dei Medici Chirurghi e degli Odontoiatri di Imperia in data *.</w:t>
      </w:r>
    </w:p>
    <w:p w:rsidR="00E06DA2" w:rsidRDefault="00E06DA2">
      <w:pPr>
        <w:rPr>
          <w:sz w:val="22"/>
        </w:rPr>
      </w:pPr>
      <w:r>
        <w:rPr>
          <w:sz w:val="22"/>
        </w:rPr>
        <w:t xml:space="preserve">- I regolamenti locali e le disposizioni della Legge in vigore. 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</w:p>
    <w:p w:rsidR="00E06DA2" w:rsidRDefault="00E06DA2">
      <w:pPr>
        <w:jc w:val="center"/>
        <w:rPr>
          <w:sz w:val="22"/>
        </w:rPr>
      </w:pPr>
      <w:r>
        <w:rPr>
          <w:sz w:val="22"/>
        </w:rPr>
        <w:t>A U T O R I Z Z A</w:t>
      </w: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center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 xml:space="preserve">il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1F289E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1) Dimensioni: ( * ) cm.</w:t>
      </w:r>
    </w:p>
    <w:p w:rsidR="00E06DA2" w:rsidRDefault="00E06DA2">
      <w:pPr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targa professionale dovrà essere conforme alle caratteristiche stabilite dal Decreto del Ministero della Sanità del 16 settembre 1994, n° 657.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E06DA2" w:rsidRDefault="00E06DA2">
      <w:pPr>
        <w:jc w:val="both"/>
        <w:rPr>
          <w:sz w:val="22"/>
        </w:rPr>
      </w:pP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 xml:space="preserve">La presente autorizzazione è rilasciata anche ai fini e per gli effetti del Decreto Legislativo N. 42 del 24/02/2004 artt. 146 e 159, accertato che l’intervento in parola rientra tra quelli autorizzabili dall’Amministrazione Comunale  ai sensi del Decreto Legislativo suddetto e della Legge Regionale n° 20/91. 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>la SER.FIN S.p</w:t>
        </w:r>
      </w:smartTag>
      <w:r>
        <w:rPr>
          <w:sz w:val="22"/>
        </w:rPr>
        <w:t>.A sita in via Solaro n° 5 (tel. 0184-66.80.25) per l’eventuale occupazione di suolo pubblico entro 30 giorni dalla data di rilascio dell’atto di concessione e, comunque, non oltre il 31 dicembre dell’anno di rilascio della concessione medesima.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E06DA2" w:rsidRDefault="00E06DA2">
      <w:pPr>
        <w:pStyle w:val="Corpotesto"/>
        <w:jc w:val="both"/>
        <w:rPr>
          <w:sz w:val="22"/>
        </w:rPr>
      </w:pPr>
      <w:r>
        <w:rPr>
          <w:sz w:val="22"/>
        </w:rPr>
        <w:lastRenderedPageBreak/>
        <w:t>L’autorizzazione viene rilasciata senza pregiudizio ai diritti  di terzi e per quanto di competenza dell’Amministrazione Comunale.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>Sanremo,</w:t>
      </w:r>
    </w:p>
    <w:p w:rsidR="00E06DA2" w:rsidRDefault="00E06DA2">
      <w:pPr>
        <w:rPr>
          <w:sz w:val="22"/>
        </w:rPr>
      </w:pPr>
    </w:p>
    <w:p w:rsidR="00E06DA2" w:rsidRDefault="00E06D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E06DA2" w:rsidRDefault="00E06D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A. LOCATELLI</w:t>
      </w:r>
    </w:p>
    <w:p w:rsidR="00E06DA2" w:rsidRDefault="00E06DA2"/>
    <w:sectPr w:rsidR="00E06DA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89E"/>
    <w:rsid w:val="00134F14"/>
    <w:rsid w:val="001F289E"/>
    <w:rsid w:val="00675BB1"/>
    <w:rsid w:val="00994AD7"/>
    <w:rsid w:val="00E0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CFCA6-BACE-4398-95D6-7015FE63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ubblicit&#224;%20Panoramic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Pubblicità Panoramica.dotx</Template>
  <TotalTime>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1899-12-31T23:00:00Z</cp:lastPrinted>
  <dcterms:created xsi:type="dcterms:W3CDTF">2013-12-04T10:07:00Z</dcterms:created>
  <dcterms:modified xsi:type="dcterms:W3CDTF">2013-12-04T10:08:00Z</dcterms:modified>
</cp:coreProperties>
</file>