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szCs w:val="20"/>
          <w:lang w:val="it-IT"/>
        </w:rPr>
        <w:t>Richiesta per accertamento di compatibilità paesaggistica (art. 167 D.Lgs. 42/2004 e s.m.i.)</w:t>
      </w:r>
      <w:r>
        <w:rPr>
          <w:rFonts w:cs="Tahoma" w:ascii="Tahoma" w:hAnsi="Tahoma"/>
          <w:b w:val="false"/>
          <w:sz w:val="20"/>
          <w:lang w:val="it-IT"/>
        </w:rPr>
        <w:t xml:space="preserve">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lang w:val="it-IT"/>
        </w:rPr>
        <w:t xml:space="preserve">In ottemperanza alle disposizioni previste dagli art. 7 e 8 della Legge n. 241 del 07/08/90 si comunica  che in data [data_protocollo], con prot. n. [protocollo] è pervenuta la Segnalazione Certificata d’Inizio Attività per l’esecuzione dei lavori indicati in oggetto.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Gartibotto  Giovanni  responsabile dello Sportello Unico per l’Edilizia (S.U.E.)  </w:t>
      </w:r>
    </w:p>
    <w:p>
      <w:pPr>
        <w:pStyle w:val="Corpodeltesto"/>
        <w:ind w:left="0" w:right="0" w:firstLine="284"/>
        <w:jc w:val="both"/>
        <w:rPr>
          <w:rFonts w:ascii="Tahoma" w:hAnsi="Tahoma" w:cs="Tahoma"/>
          <w:b w:val="false"/>
          <w:b w:val="false"/>
          <w:lang w:val="it-IT"/>
        </w:rPr>
      </w:pPr>
      <w:r>
        <w:rPr>
          <w:sz w:val="20"/>
          <w:szCs w:val="20"/>
        </w:rPr>
      </w:r>
    </w:p>
    <w:p>
      <w:pPr>
        <w:pStyle w:val="Normal"/>
        <w:jc w:val="both"/>
        <w:rPr>
          <w:rFonts w:ascii="Tahoma" w:hAnsi="Tahoma" w:cs="Tahoma"/>
          <w:sz w:val="20"/>
          <w:szCs w:val="20"/>
          <w:lang w:val="it-IT"/>
        </w:rPr>
      </w:pPr>
      <w:r>
        <w:rPr>
          <w:rFonts w:cs="Tahoma" w:ascii="Tahoma" w:hAnsi="Tahoma"/>
          <w:sz w:val="20"/>
          <w:szCs w:val="20"/>
          <w:lang w:val="it-IT"/>
        </w:rPr>
        <w:t xml:space="preserve">Si  riferisce che da  un  esame  sommario  della  stessa,  non  sono emersi  elementi  di  contrasto  con  le  vigenti  disposizioni  normativa  in   materia  di  paesaggio (D. M.  1954  istituente  il  vincolo alla  Città di  Santa  Margherita  Ligure   e  normativa  di  Piano  Territoriale  di  Coordinamento Paesaggistico della  Regione  Liguria ). </w:t>
      </w:r>
    </w:p>
    <w:p>
      <w:pPr>
        <w:pStyle w:val="Normal"/>
        <w:jc w:val="both"/>
        <w:rPr>
          <w:rFonts w:ascii="Tahoma" w:hAnsi="Tahoma" w:cs="Tahoma"/>
          <w:u w:val="single"/>
        </w:rPr>
      </w:pPr>
      <w:r>
        <w:rPr>
          <w:rFonts w:cs="Tahoma" w:ascii="Tahoma" w:hAnsi="Tahoma"/>
          <w:u w:val="single"/>
        </w:rPr>
      </w:r>
    </w:p>
    <w:p>
      <w:pPr>
        <w:pStyle w:val="Corpodeltesto"/>
        <w:ind w:left="0" w:right="0" w:firstLine="15"/>
        <w:jc w:val="both"/>
        <w:rPr>
          <w:sz w:val="20"/>
          <w:szCs w:val="20"/>
        </w:rPr>
      </w:pPr>
      <w:r>
        <w:rPr>
          <w:rFonts w:eastAsia="Tahoma" w:cs="Tahoma" w:ascii="Tahoma" w:hAnsi="Tahoma"/>
          <w:b w:val="false"/>
          <w:sz w:val="20"/>
          <w:szCs w:val="20"/>
          <w:lang w:val="it-IT"/>
        </w:rPr>
        <w:t xml:space="preserve"> </w:t>
      </w:r>
      <w:r>
        <w:rPr>
          <w:rFonts w:cs="Tahoma" w:ascii="Tahoma" w:hAnsi="Tahoma"/>
          <w:b w:val="false"/>
          <w:sz w:val="20"/>
          <w:szCs w:val="20"/>
          <w:lang w:val="it-IT"/>
        </w:rPr>
        <w:t xml:space="preserve">Si informa pertanto che il prosieguo del procedimento  sarà  subordinato ai sensi  del  DPR  31/2017 all'esame  istruttorio  da  parte  dell'Ufficio  Comunale .Se in tale  istruttoria  nel  successivo esame  della Commissione  locale  del  paesaggio  non  verranno  rilevati problemi  connessi  alla tipologia  dell'intervento in  ragione della  zona  del PTCP e del  DM del 1954 e della tutela  del paesaggio , la richiesta  verrà inoltrata alla  Competente  Soprintendenza   per i  Beni Culturali della  Regione  Liguria  ai sensi del  capo III  del codice 42/2004   in  materia di  Beni paesaggistici . </w:t>
      </w:r>
    </w:p>
    <w:p>
      <w:pPr>
        <w:pStyle w:val="Corpodeltesto"/>
        <w:ind w:left="0" w:right="0" w:firstLine="284"/>
        <w:jc w:val="both"/>
        <w:rPr>
          <w:rFonts w:ascii="Tahoma" w:hAnsi="Tahoma" w:cs="Tahoma"/>
          <w:b w:val="false"/>
          <w:b w:val="false"/>
          <w:sz w:val="20"/>
          <w:lang w:val="it-IT"/>
        </w:rPr>
      </w:pPr>
      <w:r>
        <w:rPr>
          <w:rFonts w:cs="Tahoma" w:ascii="Tahoma" w:hAnsi="Tahoma"/>
          <w:b w:val="false"/>
          <w:sz w:val="20"/>
          <w:szCs w:val="20"/>
          <w:lang w:val="it-IT"/>
        </w:rPr>
        <w:t xml:space="preserve">           </w:t>
      </w:r>
    </w:p>
    <w:p>
      <w:pPr>
        <w:pStyle w:val="Normal"/>
        <w:jc w:val="both"/>
        <w:rPr>
          <w:rFonts w:ascii="Tahoma" w:hAnsi="Tahoma" w:cs="Tahoma"/>
        </w:rPr>
      </w:pPr>
      <w:r>
        <w:rPr>
          <w:rFonts w:cs="Tahoma" w:ascii="Tahoma" w:hAnsi="Tahoma"/>
        </w:rPr>
      </w:r>
    </w:p>
    <w:p>
      <w:pPr>
        <w:pStyle w:val="Corpodeltesto"/>
        <w:ind w:left="0" w:right="0" w:hanging="15"/>
        <w:jc w:val="both"/>
        <w:rPr>
          <w:rFonts w:ascii="Tahoma" w:hAnsi="Tahoma" w:cs="Tahoma"/>
          <w:b/>
          <w:b/>
          <w:bCs/>
          <w:sz w:val="20"/>
          <w:highlight w:val="yellow"/>
          <w:u w:val="single"/>
          <w:lang w:val="it-IT"/>
        </w:rPr>
      </w:pPr>
      <w:r>
        <w:rPr/>
      </w:r>
    </w:p>
    <w:p>
      <w:pPr>
        <w:pStyle w:val="Rigadintestazione"/>
        <w:tabs>
          <w:tab w:val="clear" w:pos="4819"/>
          <w:tab w:val="clear" w:pos="9638"/>
        </w:tabs>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49</TotalTime>
  <Application>LibreOffice/6.0.7.3$Linux_X86_64 LibreOffice_project/00m0$Build-3</Application>
  <Pages>2</Pages>
  <Words>339</Words>
  <Characters>2162</Characters>
  <CharactersWithSpaces>2605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2019-02-14T18:02:43Z</dcterms:modified>
  <cp:revision>7</cp:revision>
  <dc:subject/>
  <dc:title>SETTORE IV -Servizi Tecnici e Gestione del Territorio</dc:title>
</cp:coreProperties>
</file>