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891" w:rsidRPr="009C0218" w:rsidRDefault="009A5A6C">
      <w:pPr>
        <w:jc w:val="center"/>
        <w:rPr>
          <w:b/>
        </w:rPr>
      </w:pPr>
      <w:r>
        <w:rPr>
          <w:b/>
          <w:noProof/>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-81915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F44891" w:rsidRPr="009C0218" w:rsidRDefault="00F44891">
      <w:pPr>
        <w:jc w:val="center"/>
        <w:rPr>
          <w:b/>
          <w:i/>
          <w:sz w:val="22"/>
          <w:szCs w:val="22"/>
        </w:rPr>
      </w:pPr>
      <w:r w:rsidRPr="009C0218">
        <w:rPr>
          <w:b/>
          <w:i/>
          <w:sz w:val="22"/>
          <w:szCs w:val="22"/>
        </w:rPr>
        <w:t>SETTORE TERRITORIO</w:t>
      </w:r>
    </w:p>
    <w:p w:rsidR="00F44891" w:rsidRPr="009C0218" w:rsidRDefault="00F44891">
      <w:pPr>
        <w:jc w:val="center"/>
        <w:rPr>
          <w:sz w:val="22"/>
          <w:szCs w:val="22"/>
        </w:rPr>
      </w:pPr>
      <w:r w:rsidRPr="009C0218">
        <w:rPr>
          <w:b/>
          <w:i/>
          <w:sz w:val="22"/>
          <w:szCs w:val="22"/>
        </w:rPr>
        <w:t>SERVIZIO EDILIZIA PRIVATA</w:t>
      </w:r>
    </w:p>
    <w:p w:rsidR="00F44891" w:rsidRPr="009C0218" w:rsidRDefault="00F44891">
      <w:pPr>
        <w:jc w:val="center"/>
      </w:pPr>
    </w:p>
    <w:p w:rsidR="003C4E9D" w:rsidRPr="009C0218" w:rsidRDefault="003C4E9D">
      <w:pPr>
        <w:rPr>
          <w:sz w:val="22"/>
          <w:szCs w:val="22"/>
        </w:rPr>
      </w:pPr>
      <w:r w:rsidRPr="003C4E9D">
        <w:rPr>
          <w:sz w:val="22"/>
          <w:szCs w:val="22"/>
        </w:rPr>
        <w:t>Prot</w:t>
      </w:r>
      <w:r>
        <w:rPr>
          <w:sz w:val="22"/>
          <w:szCs w:val="22"/>
        </w:rPr>
        <w:t>ocollo</w:t>
      </w:r>
      <w:r w:rsidRPr="003C4E9D">
        <w:rPr>
          <w:sz w:val="22"/>
          <w:szCs w:val="22"/>
        </w:rPr>
        <w:t xml:space="preserve"> </w:t>
      </w:r>
      <w:proofErr w:type="spellStart"/>
      <w:r w:rsidRPr="003C4E9D">
        <w:rPr>
          <w:sz w:val="22"/>
          <w:szCs w:val="22"/>
        </w:rPr>
        <w:t>n°</w:t>
      </w:r>
      <w:proofErr w:type="spellEnd"/>
      <w:r w:rsidRPr="003C4E9D">
        <w:rPr>
          <w:sz w:val="22"/>
          <w:szCs w:val="22"/>
        </w:rPr>
        <w:t xml:space="preserve"> [</w:t>
      </w:r>
      <w:proofErr w:type="spellStart"/>
      <w:r w:rsidRPr="003C4E9D">
        <w:rPr>
          <w:sz w:val="22"/>
          <w:szCs w:val="22"/>
        </w:rPr>
        <w:t>pratica.prot</w:t>
      </w:r>
      <w:proofErr w:type="spellEnd"/>
      <w:r w:rsidRPr="003C4E9D">
        <w:rPr>
          <w:sz w:val="22"/>
          <w:szCs w:val="22"/>
        </w:rPr>
        <w:t>] del [pratica.d_prot]</w:t>
      </w:r>
    </w:p>
    <w:p w:rsidR="00F44891" w:rsidRPr="009C0218" w:rsidRDefault="00F44891">
      <w:pPr>
        <w:jc w:val="both"/>
        <w:rPr>
          <w:sz w:val="22"/>
          <w:szCs w:val="22"/>
        </w:rPr>
      </w:pPr>
    </w:p>
    <w:p w:rsidR="00F44891" w:rsidRPr="009C0218" w:rsidRDefault="00F44891">
      <w:pPr>
        <w:pStyle w:val="Corpodeltesto2"/>
        <w:rPr>
          <w:sz w:val="22"/>
          <w:szCs w:val="22"/>
        </w:rPr>
      </w:pPr>
      <w:r w:rsidRPr="009C0218">
        <w:rPr>
          <w:sz w:val="22"/>
          <w:szCs w:val="22"/>
        </w:rPr>
        <w:t xml:space="preserve">OGGETTO: </w:t>
      </w:r>
      <w:r w:rsidR="0041014D">
        <w:rPr>
          <w:sz w:val="22"/>
          <w:szCs w:val="22"/>
        </w:rPr>
        <w:t>Denuncia di Inizio Attività</w:t>
      </w:r>
      <w:r w:rsidRPr="009C0218">
        <w:rPr>
          <w:sz w:val="22"/>
          <w:szCs w:val="22"/>
        </w:rPr>
        <w:t xml:space="preserve"> ai sensi de</w:t>
      </w:r>
      <w:r w:rsidR="00B05CDC">
        <w:rPr>
          <w:sz w:val="22"/>
          <w:szCs w:val="22"/>
        </w:rPr>
        <w:t xml:space="preserve">gli </w:t>
      </w:r>
      <w:r w:rsidRPr="009C0218">
        <w:rPr>
          <w:sz w:val="22"/>
          <w:szCs w:val="22"/>
        </w:rPr>
        <w:t>art</w:t>
      </w:r>
      <w:r w:rsidR="00B05CDC">
        <w:rPr>
          <w:sz w:val="22"/>
          <w:szCs w:val="22"/>
        </w:rPr>
        <w:t>t</w:t>
      </w:r>
      <w:r w:rsidRPr="009C0218">
        <w:rPr>
          <w:sz w:val="22"/>
          <w:szCs w:val="22"/>
        </w:rPr>
        <w:t>.</w:t>
      </w:r>
      <w:r w:rsidR="00B05CDC">
        <w:rPr>
          <w:sz w:val="22"/>
          <w:szCs w:val="22"/>
        </w:rPr>
        <w:t xml:space="preserve"> 23, 26 e 38</w:t>
      </w:r>
      <w:r w:rsidRPr="009C0218">
        <w:rPr>
          <w:sz w:val="22"/>
          <w:szCs w:val="22"/>
        </w:rPr>
        <w:t xml:space="preserve"> della </w:t>
      </w:r>
      <w:r w:rsidR="00B05CDC" w:rsidRPr="00B05CDC">
        <w:rPr>
          <w:sz w:val="22"/>
          <w:szCs w:val="22"/>
        </w:rPr>
        <w:t xml:space="preserve">Legge Regionale n. 16 del 06 giugno 2008 e </w:t>
      </w:r>
      <w:proofErr w:type="spellStart"/>
      <w:r w:rsidR="00B05CDC" w:rsidRPr="00B05CDC">
        <w:rPr>
          <w:sz w:val="22"/>
          <w:szCs w:val="22"/>
        </w:rPr>
        <w:t>ss.mm.</w:t>
      </w:r>
      <w:proofErr w:type="spellEnd"/>
      <w:r w:rsidR="00B05CDC" w:rsidRPr="00B05CDC">
        <w:rPr>
          <w:sz w:val="22"/>
          <w:szCs w:val="22"/>
        </w:rPr>
        <w:t xml:space="preserve"> e </w:t>
      </w:r>
      <w:proofErr w:type="spellStart"/>
      <w:r w:rsidR="00B05CDC" w:rsidRPr="00B05CDC">
        <w:rPr>
          <w:sz w:val="22"/>
          <w:szCs w:val="22"/>
        </w:rPr>
        <w:t>ii</w:t>
      </w:r>
      <w:proofErr w:type="spellEnd"/>
      <w:r w:rsidR="00B05CDC" w:rsidRPr="00B05CDC">
        <w:rPr>
          <w:sz w:val="22"/>
          <w:szCs w:val="22"/>
        </w:rPr>
        <w:t>. recante norme per la disciplina dell’attività edilizia</w:t>
      </w:r>
      <w:r w:rsidR="00B05CDC">
        <w:rPr>
          <w:sz w:val="22"/>
          <w:szCs w:val="22"/>
        </w:rPr>
        <w:t xml:space="preserve"> e dell’art. 10 della </w:t>
      </w:r>
      <w:r w:rsidRPr="009C0218">
        <w:rPr>
          <w:sz w:val="22"/>
          <w:szCs w:val="22"/>
        </w:rPr>
        <w:t xml:space="preserve">Legge Regionale 7 aprile 1995 </w:t>
      </w:r>
      <w:proofErr w:type="spellStart"/>
      <w:r w:rsidRPr="009C0218">
        <w:rPr>
          <w:sz w:val="22"/>
          <w:szCs w:val="22"/>
        </w:rPr>
        <w:t>n°</w:t>
      </w:r>
      <w:proofErr w:type="spellEnd"/>
      <w:r w:rsidR="00526D27">
        <w:rPr>
          <w:sz w:val="22"/>
          <w:szCs w:val="22"/>
        </w:rPr>
        <w:t xml:space="preserve"> </w:t>
      </w:r>
      <w:r w:rsidRPr="009C0218">
        <w:rPr>
          <w:sz w:val="22"/>
          <w:szCs w:val="22"/>
        </w:rPr>
        <w:t xml:space="preserve">25 </w:t>
      </w:r>
      <w:r w:rsidR="00E43331">
        <w:rPr>
          <w:sz w:val="22"/>
          <w:szCs w:val="22"/>
        </w:rPr>
        <w:t>per opere di</w:t>
      </w:r>
      <w:r w:rsidR="003C4E9D">
        <w:rPr>
          <w:sz w:val="22"/>
          <w:szCs w:val="22"/>
        </w:rPr>
        <w:t xml:space="preserve"> </w:t>
      </w:r>
      <w:r w:rsidR="003C4E9D" w:rsidRPr="003C4E9D">
        <w:rPr>
          <w:sz w:val="22"/>
          <w:szCs w:val="22"/>
        </w:rPr>
        <w:t>[</w:t>
      </w:r>
      <w:proofErr w:type="spellStart"/>
      <w:r w:rsidR="003C4E9D" w:rsidRPr="003C4E9D">
        <w:rPr>
          <w:sz w:val="22"/>
          <w:szCs w:val="22"/>
        </w:rPr>
        <w:t>pratica.oggetto</w:t>
      </w:r>
      <w:proofErr w:type="spellEnd"/>
      <w:r w:rsidR="003C4E9D" w:rsidRPr="003C4E9D">
        <w:rPr>
          <w:sz w:val="22"/>
          <w:szCs w:val="22"/>
        </w:rPr>
        <w:t>]</w:t>
      </w:r>
      <w:r w:rsidR="00E43331">
        <w:rPr>
          <w:sz w:val="22"/>
          <w:szCs w:val="22"/>
        </w:rPr>
        <w:t xml:space="preserve"> in</w:t>
      </w:r>
      <w:r w:rsidR="003C4E9D">
        <w:rPr>
          <w:sz w:val="22"/>
          <w:szCs w:val="22"/>
        </w:rPr>
        <w:t xml:space="preserve"> </w:t>
      </w:r>
      <w:r w:rsidR="003C4E9D" w:rsidRPr="003C4E9D">
        <w:rPr>
          <w:sz w:val="22"/>
          <w:szCs w:val="22"/>
        </w:rPr>
        <w:t>[</w:t>
      </w:r>
      <w:proofErr w:type="spellStart"/>
      <w:r w:rsidR="003C4E9D" w:rsidRPr="003C4E9D">
        <w:rPr>
          <w:sz w:val="22"/>
          <w:szCs w:val="22"/>
        </w:rPr>
        <w:t>pratica.ubicazione</w:t>
      </w:r>
      <w:proofErr w:type="spellEnd"/>
      <w:r w:rsidR="003C4E9D" w:rsidRPr="003C4E9D">
        <w:rPr>
          <w:sz w:val="22"/>
          <w:szCs w:val="22"/>
        </w:rPr>
        <w:t>]</w:t>
      </w:r>
      <w:r w:rsidR="001D0644">
        <w:rPr>
          <w:sz w:val="22"/>
          <w:szCs w:val="22"/>
        </w:rPr>
        <w:t>.</w:t>
      </w:r>
    </w:p>
    <w:p w:rsidR="006F7CA7" w:rsidRDefault="006F7CA7" w:rsidP="006F7CA7">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6F7CA7" w:rsidTr="006F7CA7">
        <w:tc>
          <w:tcPr>
            <w:tcW w:w="2500" w:type="pct"/>
          </w:tcPr>
          <w:p w:rsidR="006F7CA7" w:rsidRDefault="006F7CA7" w:rsidP="006F7CA7">
            <w:pPr>
              <w:tabs>
                <w:tab w:val="right" w:pos="-1418"/>
              </w:tabs>
              <w:rPr>
                <w:b/>
                <w:sz w:val="22"/>
                <w:szCs w:val="22"/>
              </w:rPr>
            </w:pPr>
          </w:p>
        </w:tc>
        <w:tc>
          <w:tcPr>
            <w:tcW w:w="2500" w:type="pct"/>
          </w:tcPr>
          <w:p w:rsidR="006F7CA7" w:rsidRDefault="006F7CA7" w:rsidP="006F7CA7">
            <w:pPr>
              <w:tabs>
                <w:tab w:val="right" w:pos="-1418"/>
              </w:tabs>
              <w:rPr>
                <w:b/>
                <w:sz w:val="22"/>
                <w:szCs w:val="22"/>
              </w:rPr>
            </w:pPr>
            <w:r>
              <w:rPr>
                <w:b/>
                <w:sz w:val="22"/>
                <w:szCs w:val="22"/>
              </w:rPr>
              <w:t>[</w:t>
            </w:r>
            <w:proofErr w:type="spellStart"/>
            <w:r>
              <w:rPr>
                <w:b/>
                <w:sz w:val="22"/>
                <w:szCs w:val="22"/>
              </w:rPr>
              <w:t>richiedente.nominativo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richiedente.indirizzo</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richiedente.cap</w:t>
            </w:r>
            <w:proofErr w:type="spellEnd"/>
            <w:r>
              <w:rPr>
                <w:b/>
                <w:sz w:val="22"/>
                <w:szCs w:val="22"/>
              </w:rPr>
              <w:t>] [</w:t>
            </w:r>
            <w:proofErr w:type="spellStart"/>
            <w:r>
              <w:rPr>
                <w:b/>
                <w:sz w:val="22"/>
                <w:szCs w:val="22"/>
              </w:rPr>
              <w:t>richiedente.comune</w:t>
            </w:r>
            <w:proofErr w:type="spellEnd"/>
            <w:r>
              <w:rPr>
                <w:b/>
                <w:sz w:val="22"/>
                <w:szCs w:val="22"/>
              </w:rPr>
              <w:t>] ([</w:t>
            </w:r>
            <w:proofErr w:type="spellStart"/>
            <w:r>
              <w:rPr>
                <w:b/>
                <w:sz w:val="22"/>
                <w:szCs w:val="22"/>
              </w:rPr>
              <w:t>richiedente.provincia</w:t>
            </w:r>
            <w:proofErr w:type="spellEnd"/>
            <w:r>
              <w:rPr>
                <w:b/>
                <w:sz w:val="22"/>
                <w:szCs w:val="22"/>
              </w:rPr>
              <w:t>])</w:t>
            </w:r>
          </w:p>
          <w:p w:rsidR="006F7CA7" w:rsidRDefault="006F7CA7" w:rsidP="006F7CA7">
            <w:pPr>
              <w:tabs>
                <w:tab w:val="right" w:pos="-1418"/>
              </w:tabs>
              <w:rPr>
                <w:b/>
                <w:sz w:val="22"/>
                <w:szCs w:val="22"/>
              </w:rPr>
            </w:pPr>
          </w:p>
        </w:tc>
      </w:tr>
      <w:tr w:rsidR="006F7CA7" w:rsidTr="006F7CA7">
        <w:tc>
          <w:tcPr>
            <w:tcW w:w="2500" w:type="pct"/>
          </w:tcPr>
          <w:p w:rsidR="006F7CA7" w:rsidRDefault="006F7CA7" w:rsidP="006F7CA7">
            <w:pPr>
              <w:tabs>
                <w:tab w:val="right" w:pos="-1418"/>
              </w:tabs>
              <w:rPr>
                <w:b/>
                <w:sz w:val="22"/>
                <w:szCs w:val="22"/>
              </w:rPr>
            </w:pPr>
          </w:p>
        </w:tc>
        <w:tc>
          <w:tcPr>
            <w:tcW w:w="2500" w:type="pct"/>
          </w:tcPr>
          <w:p w:rsidR="006F7CA7" w:rsidRDefault="006F7CA7" w:rsidP="006F7CA7">
            <w:pPr>
              <w:tabs>
                <w:tab w:val="right" w:pos="-1418"/>
              </w:tabs>
              <w:rPr>
                <w:b/>
                <w:sz w:val="22"/>
                <w:szCs w:val="22"/>
              </w:rPr>
            </w:pPr>
            <w:r>
              <w:rPr>
                <w:b/>
                <w:sz w:val="22"/>
                <w:szCs w:val="22"/>
              </w:rPr>
              <w:t>[</w:t>
            </w:r>
            <w:proofErr w:type="spellStart"/>
            <w:r>
              <w:rPr>
                <w:b/>
                <w:sz w:val="22"/>
                <w:szCs w:val="22"/>
              </w:rPr>
              <w:t>progettista.nominativo</w:t>
            </w:r>
            <w:proofErr w:type="spellEnd"/>
            <w:r>
              <w:rPr>
                <w:b/>
                <w:sz w:val="22"/>
                <w:szCs w:val="22"/>
              </w:rPr>
              <w:t>;</w:t>
            </w:r>
            <w:proofErr w:type="spellStart"/>
            <w:r>
              <w:rPr>
                <w:b/>
                <w:sz w:val="22"/>
                <w:szCs w:val="22"/>
              </w:rPr>
              <w:t>block=w</w:t>
            </w:r>
            <w:proofErr w:type="spellEnd"/>
            <w:r>
              <w:rPr>
                <w:b/>
                <w:sz w:val="22"/>
                <w:szCs w:val="22"/>
              </w:rPr>
              <w:t>:</w:t>
            </w:r>
            <w:proofErr w:type="spellStart"/>
            <w:r>
              <w:rPr>
                <w:b/>
                <w:sz w:val="22"/>
                <w:szCs w:val="22"/>
              </w:rPr>
              <w:t>tr</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progettista.indirizzo</w:t>
            </w:r>
            <w:proofErr w:type="spellEnd"/>
            <w:r>
              <w:rPr>
                <w:b/>
                <w:sz w:val="22"/>
                <w:szCs w:val="22"/>
              </w:rPr>
              <w:t>]</w:t>
            </w:r>
          </w:p>
          <w:p w:rsidR="006F7CA7" w:rsidRDefault="006F7CA7" w:rsidP="006F7CA7">
            <w:pPr>
              <w:tabs>
                <w:tab w:val="right" w:pos="-1418"/>
              </w:tabs>
              <w:rPr>
                <w:b/>
                <w:sz w:val="22"/>
                <w:szCs w:val="22"/>
              </w:rPr>
            </w:pPr>
            <w:r>
              <w:rPr>
                <w:b/>
                <w:sz w:val="22"/>
                <w:szCs w:val="22"/>
              </w:rPr>
              <w:t>[</w:t>
            </w:r>
            <w:proofErr w:type="spellStart"/>
            <w:r>
              <w:rPr>
                <w:b/>
                <w:sz w:val="22"/>
                <w:szCs w:val="22"/>
              </w:rPr>
              <w:t>progettista.cap</w:t>
            </w:r>
            <w:proofErr w:type="spellEnd"/>
            <w:r>
              <w:rPr>
                <w:b/>
                <w:sz w:val="22"/>
                <w:szCs w:val="22"/>
              </w:rPr>
              <w:t>] [</w:t>
            </w:r>
            <w:proofErr w:type="spellStart"/>
            <w:r>
              <w:rPr>
                <w:b/>
                <w:sz w:val="22"/>
                <w:szCs w:val="22"/>
              </w:rPr>
              <w:t>progettista.comune</w:t>
            </w:r>
            <w:proofErr w:type="spellEnd"/>
            <w:r>
              <w:rPr>
                <w:b/>
                <w:sz w:val="22"/>
                <w:szCs w:val="22"/>
              </w:rPr>
              <w:t>] ([</w:t>
            </w:r>
            <w:proofErr w:type="spellStart"/>
            <w:r>
              <w:rPr>
                <w:b/>
                <w:sz w:val="22"/>
                <w:szCs w:val="22"/>
              </w:rPr>
              <w:t>progettista.provincia</w:t>
            </w:r>
            <w:proofErr w:type="spellEnd"/>
            <w:r>
              <w:rPr>
                <w:b/>
                <w:sz w:val="22"/>
                <w:szCs w:val="22"/>
              </w:rPr>
              <w:t>])</w:t>
            </w:r>
          </w:p>
          <w:p w:rsidR="006F7CA7" w:rsidRDefault="006F7CA7" w:rsidP="006F7CA7">
            <w:pPr>
              <w:tabs>
                <w:tab w:val="right" w:pos="-1418"/>
              </w:tabs>
              <w:rPr>
                <w:b/>
                <w:sz w:val="22"/>
                <w:szCs w:val="22"/>
              </w:rPr>
            </w:pPr>
          </w:p>
        </w:tc>
      </w:tr>
    </w:tbl>
    <w:p w:rsidR="006F7CA7" w:rsidRPr="00A83AF4" w:rsidRDefault="006F7CA7" w:rsidP="006F7CA7">
      <w:pPr>
        <w:rPr>
          <w:sz w:val="22"/>
        </w:rPr>
      </w:pPr>
    </w:p>
    <w:p w:rsidR="00F44891" w:rsidRPr="009C0218" w:rsidRDefault="00F44891">
      <w:pPr>
        <w:ind w:firstLine="708"/>
        <w:jc w:val="both"/>
        <w:rPr>
          <w:sz w:val="22"/>
          <w:szCs w:val="22"/>
        </w:rPr>
      </w:pPr>
      <w:r w:rsidRPr="009C0218">
        <w:rPr>
          <w:sz w:val="22"/>
          <w:szCs w:val="22"/>
        </w:rPr>
        <w:t xml:space="preserve">In riferimento all’istanza </w:t>
      </w:r>
      <w:r w:rsidR="00B00DE9">
        <w:rPr>
          <w:sz w:val="22"/>
          <w:szCs w:val="22"/>
        </w:rPr>
        <w:t xml:space="preserve">di cui all’oggetto </w:t>
      </w:r>
      <w:r w:rsidR="00381BA9">
        <w:rPr>
          <w:sz w:val="22"/>
          <w:szCs w:val="22"/>
        </w:rPr>
        <w:t xml:space="preserve">e verificata la </w:t>
      </w:r>
      <w:r w:rsidR="005A5018">
        <w:rPr>
          <w:sz w:val="22"/>
          <w:szCs w:val="22"/>
        </w:rPr>
        <w:t xml:space="preserve">non </w:t>
      </w:r>
      <w:r w:rsidR="00381BA9">
        <w:rPr>
          <w:sz w:val="22"/>
          <w:szCs w:val="22"/>
        </w:rPr>
        <w:t>completezza della pratica ai fini istruttori,</w:t>
      </w:r>
      <w:r w:rsidR="0068546E">
        <w:rPr>
          <w:noProof/>
          <w:sz w:val="22"/>
          <w:szCs w:val="22"/>
        </w:rPr>
        <w:t xml:space="preserve"> </w:t>
      </w:r>
      <w:r w:rsidRPr="009C0218">
        <w:rPr>
          <w:sz w:val="22"/>
          <w:szCs w:val="22"/>
        </w:rPr>
        <w:t>si comunica</w:t>
      </w:r>
      <w:r w:rsidR="005A5018">
        <w:rPr>
          <w:sz w:val="22"/>
          <w:szCs w:val="22"/>
        </w:rPr>
        <w:t xml:space="preserve">/richiede alle </w:t>
      </w:r>
      <w:proofErr w:type="spellStart"/>
      <w:r w:rsidR="005A5018">
        <w:rPr>
          <w:sz w:val="22"/>
          <w:szCs w:val="22"/>
        </w:rPr>
        <w:t>SS.LL</w:t>
      </w:r>
      <w:proofErr w:type="spellEnd"/>
      <w:r w:rsidR="005A5018">
        <w:rPr>
          <w:sz w:val="22"/>
          <w:szCs w:val="22"/>
        </w:rPr>
        <w:t>.</w:t>
      </w:r>
      <w:r w:rsidR="00526D27">
        <w:rPr>
          <w:sz w:val="22"/>
          <w:szCs w:val="22"/>
        </w:rPr>
        <w:t xml:space="preserve"> quanto segue:</w:t>
      </w:r>
    </w:p>
    <w:p w:rsidR="00F44891" w:rsidRPr="009C0218" w:rsidRDefault="00F44891">
      <w:pPr>
        <w:ind w:firstLine="708"/>
        <w:jc w:val="both"/>
        <w:rPr>
          <w:sz w:val="22"/>
          <w:szCs w:val="22"/>
        </w:rPr>
      </w:pPr>
    </w:p>
    <w:p w:rsidR="00F44891" w:rsidRPr="009C0218" w:rsidRDefault="00F44891">
      <w:pPr>
        <w:pStyle w:val="Corpodeltesto2"/>
        <w:rPr>
          <w:sz w:val="22"/>
          <w:szCs w:val="22"/>
        </w:rPr>
      </w:pPr>
      <w:r w:rsidRPr="009C0218">
        <w:rPr>
          <w:sz w:val="22"/>
          <w:szCs w:val="22"/>
        </w:rPr>
        <w:t xml:space="preserve">- Prima dell’inoltro della </w:t>
      </w:r>
      <w:r w:rsidRPr="009C0218">
        <w:rPr>
          <w:b/>
          <w:sz w:val="22"/>
          <w:szCs w:val="22"/>
        </w:rPr>
        <w:t>denuncia di inizio attività ai sensi dell’art.22 del D.P.R. n°380 del 06.06.2001 e successive modificazioni ed integrazioni</w:t>
      </w:r>
      <w:r w:rsidRPr="009C0218">
        <w:rPr>
          <w:sz w:val="22"/>
          <w:szCs w:val="22"/>
        </w:rPr>
        <w:t xml:space="preserve"> dovrà essere effettuato il versamento degli oneri concessori quantificato in </w:t>
      </w:r>
      <w:r w:rsidRPr="009C0218">
        <w:rPr>
          <w:b/>
          <w:sz w:val="22"/>
          <w:szCs w:val="22"/>
        </w:rPr>
        <w:t>Euro</w:t>
      </w:r>
      <w:r w:rsidR="009210B3" w:rsidRPr="009C0218">
        <w:rPr>
          <w:b/>
          <w:sz w:val="22"/>
          <w:szCs w:val="22"/>
        </w:rPr>
        <w:t xml:space="preserve"> </w:t>
      </w:r>
      <w:r w:rsidRPr="009C0218">
        <w:rPr>
          <w:sz w:val="22"/>
          <w:szCs w:val="22"/>
        </w:rPr>
        <w:t xml:space="preserve">ai sensi dell’art.10 della Legge Regionale 7 aprile 1995 </w:t>
      </w:r>
      <w:proofErr w:type="spellStart"/>
      <w:r w:rsidRPr="009C0218">
        <w:rPr>
          <w:sz w:val="22"/>
          <w:szCs w:val="22"/>
        </w:rPr>
        <w:t>n°</w:t>
      </w:r>
      <w:proofErr w:type="spellEnd"/>
      <w:r w:rsidR="003C4E9D">
        <w:rPr>
          <w:sz w:val="22"/>
          <w:szCs w:val="22"/>
        </w:rPr>
        <w:t xml:space="preserve"> </w:t>
      </w:r>
      <w:r w:rsidRPr="009C0218">
        <w:rPr>
          <w:sz w:val="22"/>
          <w:szCs w:val="22"/>
        </w:rPr>
        <w:t>25, previo ritiro della determinazione presso lo scrivente Ufficio.</w:t>
      </w:r>
    </w:p>
    <w:p w:rsidR="00325AE8" w:rsidRPr="009C0218" w:rsidRDefault="00325AE8" w:rsidP="00325AE8">
      <w:pPr>
        <w:jc w:val="both"/>
        <w:rPr>
          <w:sz w:val="22"/>
          <w:szCs w:val="22"/>
        </w:rPr>
      </w:pPr>
      <w:r w:rsidRPr="009C0218">
        <w:rPr>
          <w:sz w:val="22"/>
          <w:szCs w:val="22"/>
        </w:rPr>
        <w:t xml:space="preserve">- dovrà essere verificata la necessità di produrre una tavola con la quantificazione grafica ed analitica in </w:t>
      </w:r>
      <w:proofErr w:type="spellStart"/>
      <w:r w:rsidRPr="009C0218">
        <w:rPr>
          <w:sz w:val="22"/>
          <w:szCs w:val="22"/>
        </w:rPr>
        <w:t>mc</w:t>
      </w:r>
      <w:proofErr w:type="spellEnd"/>
      <w:r w:rsidRPr="009C0218">
        <w:rPr>
          <w:sz w:val="22"/>
          <w:szCs w:val="22"/>
        </w:rPr>
        <w:t>. della produzione dei rifiuti della demolizione, da scavi o da costruzioni, ai sensi dell’art. 7 c.</w:t>
      </w:r>
      <w:r w:rsidR="003C4E9D">
        <w:rPr>
          <w:sz w:val="22"/>
          <w:szCs w:val="22"/>
        </w:rPr>
        <w:t xml:space="preserve"> </w:t>
      </w:r>
      <w:r w:rsidRPr="009C0218">
        <w:rPr>
          <w:sz w:val="22"/>
          <w:szCs w:val="22"/>
        </w:rPr>
        <w:t>7 del Regolamento Edilizio esistente, ai fini della quantificazione di eventuale deposito cauzionale.</w:t>
      </w:r>
    </w:p>
    <w:p w:rsidR="00F44891" w:rsidRPr="009C0218" w:rsidRDefault="00F44891">
      <w:pPr>
        <w:pStyle w:val="Corpodeltesto2"/>
        <w:rPr>
          <w:sz w:val="22"/>
          <w:szCs w:val="22"/>
        </w:rPr>
      </w:pPr>
    </w:p>
    <w:p w:rsidR="00F44891" w:rsidRPr="009C0218" w:rsidRDefault="00F44891">
      <w:pPr>
        <w:pStyle w:val="Corpodeltesto2"/>
        <w:rPr>
          <w:sz w:val="22"/>
          <w:szCs w:val="22"/>
        </w:rPr>
      </w:pPr>
      <w:r w:rsidRPr="009C0218">
        <w:rPr>
          <w:sz w:val="22"/>
          <w:szCs w:val="22"/>
        </w:rPr>
        <w:tab/>
        <w:t>Dopo avere effettuato il pagamento ed avere provveduto a sottoporre le ricevute e la determinazione stessa al Servizi</w:t>
      </w:r>
      <w:r w:rsidR="003C4E9D">
        <w:rPr>
          <w:sz w:val="22"/>
          <w:szCs w:val="22"/>
        </w:rPr>
        <w:t xml:space="preserve">o Entrate del Settore Finanze, </w:t>
      </w:r>
      <w:r w:rsidRPr="009C0218">
        <w:rPr>
          <w:sz w:val="22"/>
          <w:szCs w:val="22"/>
        </w:rPr>
        <w:t>si dovrà allegare alla D.I.A. l’originale della determinazione con l’annotazione dei versamenti effettuati da parte del Servizio Entrate.</w:t>
      </w:r>
    </w:p>
    <w:p w:rsidR="00F44891" w:rsidRPr="009C0218" w:rsidRDefault="00F44891">
      <w:pPr>
        <w:pStyle w:val="Corpodeltesto2"/>
        <w:rPr>
          <w:sz w:val="22"/>
          <w:szCs w:val="22"/>
        </w:rPr>
      </w:pPr>
    </w:p>
    <w:p w:rsidR="00F44891" w:rsidRPr="009C0218" w:rsidRDefault="003C4E9D">
      <w:pPr>
        <w:pStyle w:val="Corpodeltesto2"/>
        <w:rPr>
          <w:sz w:val="22"/>
          <w:szCs w:val="22"/>
        </w:rPr>
      </w:pPr>
      <w:r>
        <w:rPr>
          <w:sz w:val="22"/>
          <w:szCs w:val="22"/>
        </w:rPr>
        <w:tab/>
        <w:t xml:space="preserve">Per </w:t>
      </w:r>
      <w:r w:rsidR="00F44891" w:rsidRPr="009C0218">
        <w:rPr>
          <w:sz w:val="22"/>
          <w:szCs w:val="22"/>
        </w:rPr>
        <w:t>Sua informazione si comunica altresì che è stato approntato il modello D.I.A. ai sensi dell’art.</w:t>
      </w:r>
      <w:r>
        <w:rPr>
          <w:sz w:val="22"/>
          <w:szCs w:val="22"/>
        </w:rPr>
        <w:t xml:space="preserve"> </w:t>
      </w:r>
      <w:r w:rsidR="00F44891" w:rsidRPr="009C0218">
        <w:rPr>
          <w:sz w:val="22"/>
          <w:szCs w:val="22"/>
        </w:rPr>
        <w:t xml:space="preserve">22 del D.P.R. </w:t>
      </w:r>
      <w:proofErr w:type="spellStart"/>
      <w:r w:rsidR="00F44891" w:rsidRPr="009C0218">
        <w:rPr>
          <w:sz w:val="22"/>
          <w:szCs w:val="22"/>
        </w:rPr>
        <w:t>n°</w:t>
      </w:r>
      <w:proofErr w:type="spellEnd"/>
      <w:r>
        <w:rPr>
          <w:sz w:val="22"/>
          <w:szCs w:val="22"/>
        </w:rPr>
        <w:t xml:space="preserve"> </w:t>
      </w:r>
      <w:r w:rsidR="00F44891" w:rsidRPr="009C0218">
        <w:rPr>
          <w:sz w:val="22"/>
          <w:szCs w:val="22"/>
        </w:rPr>
        <w:t>380 del 06.06.2001 e successive modificazioni ed integrazioni, disponibile presso il Servizio scrivente</w:t>
      </w:r>
    </w:p>
    <w:p w:rsidR="00F44891" w:rsidRPr="009C0218" w:rsidRDefault="00F44891">
      <w:pPr>
        <w:pStyle w:val="Corpodeltesto2"/>
        <w:rPr>
          <w:sz w:val="22"/>
          <w:szCs w:val="22"/>
        </w:rPr>
      </w:pPr>
    </w:p>
    <w:p w:rsidR="00F44891" w:rsidRPr="009C0218" w:rsidRDefault="00F44891">
      <w:pPr>
        <w:pStyle w:val="Corpodeltesto2"/>
        <w:rPr>
          <w:sz w:val="22"/>
          <w:szCs w:val="22"/>
        </w:rPr>
      </w:pPr>
      <w:r w:rsidRPr="009C0218">
        <w:rPr>
          <w:sz w:val="22"/>
          <w:szCs w:val="22"/>
        </w:rPr>
        <w:tab/>
        <w:t xml:space="preserve">Si rammenta che, oltre a comunicare il nome dell’Impresa esecutrice delle opere, dovrà essere allegato quanto disposto dal </w:t>
      </w:r>
      <w:proofErr w:type="spellStart"/>
      <w:r w:rsidRPr="009C0218">
        <w:rPr>
          <w:sz w:val="22"/>
          <w:szCs w:val="22"/>
        </w:rPr>
        <w:t>D.Lgs.</w:t>
      </w:r>
      <w:proofErr w:type="spellEnd"/>
      <w:r w:rsidRPr="009C0218">
        <w:rPr>
          <w:sz w:val="22"/>
          <w:szCs w:val="22"/>
        </w:rPr>
        <w:t xml:space="preserve"> </w:t>
      </w:r>
      <w:proofErr w:type="spellStart"/>
      <w:r w:rsidRPr="009C0218">
        <w:rPr>
          <w:sz w:val="22"/>
          <w:szCs w:val="22"/>
        </w:rPr>
        <w:t>n°</w:t>
      </w:r>
      <w:proofErr w:type="spellEnd"/>
      <w:r w:rsidR="0068546E">
        <w:rPr>
          <w:sz w:val="22"/>
          <w:szCs w:val="22"/>
        </w:rPr>
        <w:t xml:space="preserve"> </w:t>
      </w:r>
      <w:r w:rsidRPr="009C0218">
        <w:rPr>
          <w:sz w:val="22"/>
          <w:szCs w:val="22"/>
        </w:rPr>
        <w:t>276 del 10.09.2003 (</w:t>
      </w:r>
      <w:r w:rsidR="0068546E" w:rsidRPr="009C0218">
        <w:rPr>
          <w:sz w:val="22"/>
          <w:szCs w:val="22"/>
        </w:rPr>
        <w:t>cosiddetta</w:t>
      </w:r>
      <w:r w:rsidRPr="009C0218">
        <w:rPr>
          <w:sz w:val="22"/>
          <w:szCs w:val="22"/>
        </w:rPr>
        <w:t xml:space="preserve"> “Riforma Biagi”) art.</w:t>
      </w:r>
      <w:r w:rsidR="003C4E9D">
        <w:rPr>
          <w:sz w:val="22"/>
          <w:szCs w:val="22"/>
        </w:rPr>
        <w:t xml:space="preserve"> 86 comma 10 lettera </w:t>
      </w:r>
      <w:proofErr w:type="spellStart"/>
      <w:r w:rsidR="003C4E9D">
        <w:rPr>
          <w:sz w:val="22"/>
          <w:szCs w:val="22"/>
        </w:rPr>
        <w:t>b-ter</w:t>
      </w:r>
      <w:proofErr w:type="spellEnd"/>
      <w:r w:rsidR="003C4E9D">
        <w:rPr>
          <w:sz w:val="22"/>
          <w:szCs w:val="22"/>
        </w:rPr>
        <w:t xml:space="preserve"> nonché</w:t>
      </w:r>
      <w:r w:rsidRPr="009C0218">
        <w:rPr>
          <w:sz w:val="22"/>
          <w:szCs w:val="22"/>
        </w:rPr>
        <w:t xml:space="preserve"> la dichiarazione integrativa prevista ai sensi del D. </w:t>
      </w:r>
      <w:proofErr w:type="spellStart"/>
      <w:r w:rsidRPr="009C0218">
        <w:rPr>
          <w:sz w:val="22"/>
          <w:szCs w:val="22"/>
        </w:rPr>
        <w:t>Lgs</w:t>
      </w:r>
      <w:proofErr w:type="spellEnd"/>
      <w:r w:rsidRPr="009C0218">
        <w:rPr>
          <w:sz w:val="22"/>
          <w:szCs w:val="22"/>
        </w:rPr>
        <w:t xml:space="preserve"> </w:t>
      </w:r>
      <w:proofErr w:type="spellStart"/>
      <w:r w:rsidRPr="009C0218">
        <w:rPr>
          <w:sz w:val="22"/>
          <w:szCs w:val="22"/>
        </w:rPr>
        <w:t>n°</w:t>
      </w:r>
      <w:proofErr w:type="spellEnd"/>
      <w:r w:rsidR="003C4E9D">
        <w:rPr>
          <w:sz w:val="22"/>
          <w:szCs w:val="22"/>
        </w:rPr>
        <w:t xml:space="preserve"> </w:t>
      </w:r>
      <w:r w:rsidRPr="009C0218">
        <w:rPr>
          <w:sz w:val="22"/>
          <w:szCs w:val="22"/>
        </w:rPr>
        <w:t>528/1999 e s.m. e i.</w:t>
      </w:r>
    </w:p>
    <w:p w:rsidR="00F44891" w:rsidRPr="009C0218" w:rsidRDefault="00F44891">
      <w:pPr>
        <w:pStyle w:val="Corpodeltesto2"/>
        <w:rPr>
          <w:sz w:val="22"/>
          <w:szCs w:val="22"/>
        </w:rPr>
      </w:pPr>
    </w:p>
    <w:p w:rsidR="00F44891" w:rsidRPr="009C0218" w:rsidRDefault="00F44891">
      <w:pPr>
        <w:jc w:val="both"/>
        <w:rPr>
          <w:sz w:val="22"/>
          <w:szCs w:val="22"/>
        </w:rPr>
      </w:pPr>
      <w:r w:rsidRPr="009C0218">
        <w:rPr>
          <w:sz w:val="22"/>
          <w:szCs w:val="22"/>
        </w:rPr>
        <w:tab/>
        <w:t xml:space="preserve">Si precisa altresì che, in questa fase, </w:t>
      </w:r>
      <w:r w:rsidRPr="009C0218">
        <w:rPr>
          <w:b/>
          <w:sz w:val="22"/>
          <w:szCs w:val="22"/>
        </w:rPr>
        <w:t>non si è entrati nel merito della fattibilità dell’intervento prospettato che dovrà sempre essere oggetto di valutazione ed attestato dal tecnico in sede di presentazione D.I.A.</w:t>
      </w:r>
      <w:r w:rsidRPr="009C0218">
        <w:rPr>
          <w:sz w:val="22"/>
          <w:szCs w:val="22"/>
        </w:rPr>
        <w:t xml:space="preserve"> (conformità dell’intervento a </w:t>
      </w:r>
      <w:r w:rsidRPr="009C0218">
        <w:rPr>
          <w:b/>
          <w:sz w:val="22"/>
          <w:szCs w:val="22"/>
        </w:rPr>
        <w:t xml:space="preserve">tutta la normativa vigente </w:t>
      </w:r>
      <w:r w:rsidRPr="009C0218">
        <w:rPr>
          <w:sz w:val="22"/>
          <w:szCs w:val="22"/>
        </w:rPr>
        <w:t>al momento dell’inoltro della Denuncia Inizio Attività)</w:t>
      </w:r>
    </w:p>
    <w:p w:rsidR="00F44891" w:rsidRPr="009C0218" w:rsidRDefault="00F44891">
      <w:pPr>
        <w:jc w:val="both"/>
        <w:rPr>
          <w:sz w:val="22"/>
          <w:szCs w:val="22"/>
        </w:rPr>
      </w:pPr>
    </w:p>
    <w:p w:rsidR="0064700B" w:rsidRPr="009C0218" w:rsidRDefault="0064700B" w:rsidP="0064700B">
      <w:pPr>
        <w:jc w:val="both"/>
        <w:rPr>
          <w:sz w:val="22"/>
          <w:szCs w:val="22"/>
        </w:rPr>
      </w:pPr>
    </w:p>
    <w:p w:rsidR="0064700B" w:rsidRPr="009C0218" w:rsidRDefault="0064700B" w:rsidP="0064700B">
      <w:pPr>
        <w:jc w:val="both"/>
        <w:rPr>
          <w:sz w:val="22"/>
          <w:szCs w:val="22"/>
        </w:rPr>
      </w:pPr>
      <w:r w:rsidRPr="009C0218">
        <w:rPr>
          <w:b/>
          <w:sz w:val="22"/>
          <w:szCs w:val="22"/>
        </w:rPr>
        <w:t>Note</w:t>
      </w:r>
      <w:r w:rsidRPr="009C0218">
        <w:rPr>
          <w:sz w:val="22"/>
          <w:szCs w:val="22"/>
        </w:rPr>
        <w:t xml:space="preserve"> in caso di Legge Regionale </w:t>
      </w:r>
      <w:proofErr w:type="spellStart"/>
      <w:r w:rsidRPr="009C0218">
        <w:rPr>
          <w:sz w:val="22"/>
          <w:szCs w:val="22"/>
        </w:rPr>
        <w:t>n°</w:t>
      </w:r>
      <w:proofErr w:type="spellEnd"/>
      <w:r w:rsidR="003C4E9D">
        <w:rPr>
          <w:sz w:val="22"/>
          <w:szCs w:val="22"/>
        </w:rPr>
        <w:t xml:space="preserve"> </w:t>
      </w:r>
      <w:r w:rsidRPr="009C0218">
        <w:rPr>
          <w:sz w:val="22"/>
          <w:szCs w:val="22"/>
        </w:rPr>
        <w:t>24 del 06.08.2001 (sottotetti)</w:t>
      </w:r>
    </w:p>
    <w:p w:rsidR="0064700B" w:rsidRPr="009C0218" w:rsidRDefault="0064700B" w:rsidP="0064700B">
      <w:pPr>
        <w:rPr>
          <w:sz w:val="22"/>
          <w:szCs w:val="22"/>
        </w:rPr>
      </w:pPr>
    </w:p>
    <w:p w:rsidR="0064700B" w:rsidRPr="009C0218" w:rsidRDefault="0064700B" w:rsidP="0064700B">
      <w:pPr>
        <w:pStyle w:val="Corpodeltesto2"/>
        <w:numPr>
          <w:ilvl w:val="0"/>
          <w:numId w:val="7"/>
        </w:numPr>
        <w:rPr>
          <w:sz w:val="22"/>
          <w:szCs w:val="22"/>
        </w:rPr>
      </w:pPr>
      <w:r w:rsidRPr="009C0218">
        <w:rPr>
          <w:sz w:val="22"/>
          <w:szCs w:val="22"/>
        </w:rPr>
        <w:t>Si precisa che, intendendo creare un ampliamento di unità e beneficiando quindi delle agevolazioni che da ciò derivano (riduzione oneri, non obbligo di reperimento parcheggio), nell’ambito della successiva denuncia di inizio attività dovrà essere specificato quanto segue.</w:t>
      </w:r>
    </w:p>
    <w:p w:rsidR="0064700B" w:rsidRPr="009C0218" w:rsidRDefault="0064700B" w:rsidP="0064700B">
      <w:pPr>
        <w:pStyle w:val="Corpodeltesto2"/>
        <w:rPr>
          <w:b/>
          <w:sz w:val="22"/>
          <w:szCs w:val="22"/>
        </w:rPr>
      </w:pPr>
      <w:r w:rsidRPr="009C0218">
        <w:rPr>
          <w:b/>
          <w:sz w:val="22"/>
          <w:szCs w:val="22"/>
        </w:rPr>
        <w:lastRenderedPageBreak/>
        <w:t xml:space="preserve">Ai sensi dell’art. 6 (divieto di frazionamento) della </w:t>
      </w:r>
      <w:proofErr w:type="spellStart"/>
      <w:r w:rsidRPr="009C0218">
        <w:rPr>
          <w:b/>
          <w:sz w:val="22"/>
          <w:szCs w:val="22"/>
        </w:rPr>
        <w:t>L.R.</w:t>
      </w:r>
      <w:proofErr w:type="spellEnd"/>
      <w:r w:rsidRPr="009C0218">
        <w:rPr>
          <w:b/>
          <w:sz w:val="22"/>
          <w:szCs w:val="22"/>
        </w:rPr>
        <w:t xml:space="preserve"> </w:t>
      </w:r>
      <w:proofErr w:type="spellStart"/>
      <w:r w:rsidRPr="009C0218">
        <w:rPr>
          <w:b/>
          <w:sz w:val="22"/>
          <w:szCs w:val="22"/>
        </w:rPr>
        <w:t>n°</w:t>
      </w:r>
      <w:proofErr w:type="spellEnd"/>
      <w:r w:rsidR="003C4E9D">
        <w:rPr>
          <w:b/>
          <w:sz w:val="22"/>
          <w:szCs w:val="22"/>
        </w:rPr>
        <w:t xml:space="preserve"> </w:t>
      </w:r>
      <w:r w:rsidRPr="009C0218">
        <w:rPr>
          <w:b/>
          <w:sz w:val="22"/>
          <w:szCs w:val="22"/>
        </w:rPr>
        <w:t>24 del 06.08.01 “i volumi e le superfici recuperati a fini abitativi per effetto della presente legge che non abbiano determinato la creazione di nuove unità immobiliari non potranno essere oggetto di successivi frazionamenti, dai quali scaturiscano nuove unità immobiliari per un periodo non inferiore a 10 anni”.</w:t>
      </w:r>
    </w:p>
    <w:p w:rsidR="0064700B" w:rsidRPr="009C0218" w:rsidRDefault="0064700B" w:rsidP="0064700B">
      <w:pPr>
        <w:jc w:val="both"/>
        <w:rPr>
          <w:sz w:val="22"/>
          <w:szCs w:val="22"/>
        </w:rPr>
      </w:pPr>
    </w:p>
    <w:p w:rsidR="0064700B" w:rsidRPr="009C0218" w:rsidRDefault="0064700B" w:rsidP="0064700B">
      <w:pPr>
        <w:numPr>
          <w:ilvl w:val="0"/>
          <w:numId w:val="4"/>
        </w:numPr>
        <w:jc w:val="both"/>
        <w:rPr>
          <w:sz w:val="22"/>
          <w:szCs w:val="22"/>
        </w:rPr>
      </w:pPr>
      <w:r w:rsidRPr="009C0218">
        <w:rPr>
          <w:sz w:val="22"/>
          <w:szCs w:val="22"/>
        </w:rPr>
        <w:t xml:space="preserve">Si precisa altresì che creando una nuova unità, e non trattandosi di ampliamento di unità già esistente, </w:t>
      </w:r>
      <w:smartTag w:uri="urn:schemas-microsoft-com:office:smarttags" w:element="PersonName">
        <w:smartTagPr>
          <w:attr w:name="ProductID" w:val="la L.R."/>
        </w:smartTagPr>
        <w:r w:rsidRPr="009C0218">
          <w:rPr>
            <w:sz w:val="22"/>
            <w:szCs w:val="22"/>
          </w:rPr>
          <w:t xml:space="preserve">la </w:t>
        </w:r>
        <w:proofErr w:type="spellStart"/>
        <w:r w:rsidRPr="009C0218">
          <w:rPr>
            <w:sz w:val="22"/>
            <w:szCs w:val="22"/>
          </w:rPr>
          <w:t>L.R.</w:t>
        </w:r>
      </w:smartTag>
      <w:proofErr w:type="spellEnd"/>
      <w:r w:rsidRPr="009C0218">
        <w:rPr>
          <w:sz w:val="22"/>
          <w:szCs w:val="22"/>
        </w:rPr>
        <w:t xml:space="preserve"> </w:t>
      </w:r>
      <w:proofErr w:type="spellStart"/>
      <w:r w:rsidRPr="009C0218">
        <w:rPr>
          <w:sz w:val="22"/>
          <w:szCs w:val="22"/>
        </w:rPr>
        <w:t>n°</w:t>
      </w:r>
      <w:proofErr w:type="spellEnd"/>
      <w:r w:rsidR="003C4E9D">
        <w:rPr>
          <w:sz w:val="22"/>
          <w:szCs w:val="22"/>
        </w:rPr>
        <w:t xml:space="preserve"> </w:t>
      </w:r>
      <w:r w:rsidRPr="009C0218">
        <w:rPr>
          <w:sz w:val="22"/>
          <w:szCs w:val="22"/>
        </w:rPr>
        <w:t xml:space="preserve">24 del 06.08.01 ai sensi dell’art.2 comma 3 prevede l’obbligo al reperimento degli spazi per parcheggi </w:t>
      </w:r>
      <w:proofErr w:type="spellStart"/>
      <w:r w:rsidRPr="009C0218">
        <w:rPr>
          <w:sz w:val="22"/>
          <w:szCs w:val="22"/>
        </w:rPr>
        <w:t>pertinenziali</w:t>
      </w:r>
      <w:proofErr w:type="spellEnd"/>
      <w:r w:rsidRPr="009C0218">
        <w:rPr>
          <w:sz w:val="22"/>
          <w:szCs w:val="22"/>
        </w:rPr>
        <w:t xml:space="preserve"> oppure, in caso di impossibilità, deve essere corrisposto quanto previsto ai sensi dell’art 3 della </w:t>
      </w:r>
      <w:proofErr w:type="spellStart"/>
      <w:r w:rsidRPr="009C0218">
        <w:rPr>
          <w:sz w:val="22"/>
          <w:szCs w:val="22"/>
        </w:rPr>
        <w:t>L.R.</w:t>
      </w:r>
      <w:proofErr w:type="spellEnd"/>
      <w:r w:rsidRPr="009C0218">
        <w:rPr>
          <w:sz w:val="22"/>
          <w:szCs w:val="22"/>
        </w:rPr>
        <w:t xml:space="preserve"> </w:t>
      </w:r>
      <w:proofErr w:type="spellStart"/>
      <w:r w:rsidRPr="009C0218">
        <w:rPr>
          <w:sz w:val="22"/>
          <w:szCs w:val="22"/>
        </w:rPr>
        <w:t>n°</w:t>
      </w:r>
      <w:proofErr w:type="spellEnd"/>
      <w:r w:rsidR="003C4E9D">
        <w:rPr>
          <w:sz w:val="22"/>
          <w:szCs w:val="22"/>
        </w:rPr>
        <w:t xml:space="preserve"> </w:t>
      </w:r>
      <w:r w:rsidRPr="009C0218">
        <w:rPr>
          <w:sz w:val="22"/>
          <w:szCs w:val="22"/>
        </w:rPr>
        <w:t>24/2001.</w:t>
      </w:r>
    </w:p>
    <w:p w:rsidR="0064700B" w:rsidRPr="009C0218" w:rsidRDefault="0064700B" w:rsidP="0064700B">
      <w:pPr>
        <w:pStyle w:val="Rientrocorpodeltesto"/>
        <w:rPr>
          <w:b w:val="0"/>
          <w:szCs w:val="22"/>
        </w:rPr>
      </w:pPr>
      <w:r w:rsidRPr="009C0218">
        <w:rPr>
          <w:b w:val="0"/>
          <w:szCs w:val="22"/>
        </w:rPr>
        <w:t xml:space="preserve">Dovrà pertanto essere prodotto elaborato grafico da denominare “Tavola … : parcheggi </w:t>
      </w:r>
      <w:proofErr w:type="spellStart"/>
      <w:r w:rsidRPr="009C0218">
        <w:rPr>
          <w:b w:val="0"/>
          <w:szCs w:val="22"/>
        </w:rPr>
        <w:t>pertinenziali</w:t>
      </w:r>
      <w:proofErr w:type="spellEnd"/>
      <w:r w:rsidRPr="009C0218">
        <w:rPr>
          <w:b w:val="0"/>
          <w:szCs w:val="22"/>
        </w:rPr>
        <w:t xml:space="preserve"> alla nuova unità immobiliare”, </w:t>
      </w:r>
      <w:r w:rsidRPr="009C0218">
        <w:rPr>
          <w:szCs w:val="22"/>
        </w:rPr>
        <w:t xml:space="preserve">facente parte integrante del progetto e  raffigurante con esattezza il parcheggio </w:t>
      </w:r>
      <w:proofErr w:type="spellStart"/>
      <w:r w:rsidRPr="009C0218">
        <w:rPr>
          <w:szCs w:val="22"/>
        </w:rPr>
        <w:t>pertinenz</w:t>
      </w:r>
      <w:r w:rsidR="003C4E9D">
        <w:rPr>
          <w:szCs w:val="22"/>
        </w:rPr>
        <w:t>iale</w:t>
      </w:r>
      <w:proofErr w:type="spellEnd"/>
      <w:r w:rsidR="003C4E9D">
        <w:rPr>
          <w:szCs w:val="22"/>
        </w:rPr>
        <w:t xml:space="preserve"> riservato alla nuova unità</w:t>
      </w:r>
      <w:r w:rsidRPr="009C0218">
        <w:rPr>
          <w:szCs w:val="22"/>
        </w:rPr>
        <w:t xml:space="preserve"> immobiliare </w:t>
      </w:r>
      <w:proofErr w:type="spellStart"/>
      <w:r w:rsidRPr="009C0218">
        <w:rPr>
          <w:szCs w:val="22"/>
        </w:rPr>
        <w:t>affinchè</w:t>
      </w:r>
      <w:proofErr w:type="spellEnd"/>
      <w:r w:rsidRPr="009C0218">
        <w:rPr>
          <w:szCs w:val="22"/>
        </w:rPr>
        <w:t xml:space="preserve"> lo stesso possa essere espressamente menzionato nella denuncia di inizio attività.</w:t>
      </w:r>
    </w:p>
    <w:p w:rsidR="0064700B" w:rsidRPr="009C0218" w:rsidRDefault="0064700B" w:rsidP="0064700B">
      <w:pPr>
        <w:ind w:firstLine="708"/>
        <w:jc w:val="both"/>
        <w:rPr>
          <w:b/>
          <w:sz w:val="22"/>
          <w:szCs w:val="22"/>
        </w:rPr>
      </w:pPr>
      <w:r w:rsidRPr="009C0218">
        <w:rPr>
          <w:sz w:val="22"/>
          <w:szCs w:val="22"/>
        </w:rPr>
        <w:t xml:space="preserve">Poiché con Determinazione Dirigenziale </w:t>
      </w:r>
      <w:proofErr w:type="spellStart"/>
      <w:r w:rsidRPr="009C0218">
        <w:rPr>
          <w:sz w:val="22"/>
          <w:szCs w:val="22"/>
        </w:rPr>
        <w:t>n°</w:t>
      </w:r>
      <w:proofErr w:type="spellEnd"/>
      <w:r w:rsidR="0068546E">
        <w:rPr>
          <w:sz w:val="22"/>
          <w:szCs w:val="22"/>
        </w:rPr>
        <w:t xml:space="preserve"> </w:t>
      </w:r>
      <w:r w:rsidRPr="009C0218">
        <w:rPr>
          <w:sz w:val="22"/>
          <w:szCs w:val="22"/>
        </w:rPr>
        <w:t xml:space="preserve">658 del 19.04.2002 è stato determinato il valore di monetizzazione dei parcheggi </w:t>
      </w:r>
      <w:proofErr w:type="spellStart"/>
      <w:r w:rsidRPr="009C0218">
        <w:rPr>
          <w:sz w:val="22"/>
          <w:szCs w:val="22"/>
        </w:rPr>
        <w:t>pertinenziali</w:t>
      </w:r>
      <w:proofErr w:type="spellEnd"/>
      <w:r w:rsidRPr="009C0218">
        <w:rPr>
          <w:sz w:val="22"/>
          <w:szCs w:val="22"/>
        </w:rPr>
        <w:t xml:space="preserve"> in caso di impossibilità al reperimento degli stessi, si precisa che,  </w:t>
      </w:r>
      <w:r w:rsidRPr="009C0218">
        <w:rPr>
          <w:b/>
          <w:sz w:val="22"/>
          <w:szCs w:val="22"/>
        </w:rPr>
        <w:t xml:space="preserve">in caso di impossibilità al reperimento, così come prevede il summenzionato art.2 comma 3, dovrà essere corrisposto un corrispettivo che stato determinato, nel caso in oggetto, in Euro </w:t>
      </w:r>
    </w:p>
    <w:p w:rsidR="0064700B" w:rsidRDefault="0064700B" w:rsidP="0064700B">
      <w:pPr>
        <w:jc w:val="both"/>
        <w:rPr>
          <w:sz w:val="22"/>
          <w:szCs w:val="22"/>
        </w:rPr>
      </w:pPr>
    </w:p>
    <w:p w:rsidR="00120BB3" w:rsidRDefault="00120BB3" w:rsidP="00120BB3">
      <w:pPr>
        <w:pStyle w:val="Rientrocorpodeltesto"/>
      </w:pPr>
      <w:r>
        <w:t>In attesa di quanto sopra la pratica rimane in sospeso ed i termini previsti dai sopraccitati articoli in oggetto, decorreranno nuovamente per intero dalla data della presentazione degli atti o degli adempimenti richiesti.</w:t>
      </w:r>
    </w:p>
    <w:p w:rsidR="00120BB3" w:rsidRDefault="00120BB3" w:rsidP="00120BB3">
      <w:pPr>
        <w:jc w:val="both"/>
        <w:rPr>
          <w:sz w:val="22"/>
        </w:rPr>
      </w:pPr>
    </w:p>
    <w:p w:rsidR="00120BB3" w:rsidRDefault="00120BB3" w:rsidP="00745DA2">
      <w:pPr>
        <w:ind w:firstLine="708"/>
        <w:jc w:val="both"/>
        <w:rPr>
          <w:b/>
          <w:sz w:val="22"/>
        </w:rPr>
      </w:pPr>
      <w:r>
        <w:rPr>
          <w:b/>
          <w:sz w:val="22"/>
        </w:rPr>
        <w:t xml:space="preserve">Nella risposta indicare l'oggetto ed il </w:t>
      </w:r>
      <w:proofErr w:type="spellStart"/>
      <w:r>
        <w:rPr>
          <w:b/>
          <w:sz w:val="22"/>
        </w:rPr>
        <w:t>prot</w:t>
      </w:r>
      <w:proofErr w:type="spellEnd"/>
      <w:r>
        <w:rPr>
          <w:b/>
          <w:sz w:val="22"/>
        </w:rPr>
        <w:t>.</w:t>
      </w:r>
    </w:p>
    <w:p w:rsidR="005E1133" w:rsidRDefault="005E1133" w:rsidP="0064700B">
      <w:pPr>
        <w:jc w:val="both"/>
        <w:rPr>
          <w:sz w:val="22"/>
          <w:szCs w:val="22"/>
        </w:rPr>
      </w:pPr>
    </w:p>
    <w:p w:rsidR="00526D27" w:rsidRDefault="00526D27" w:rsidP="00526D27">
      <w:pPr>
        <w:jc w:val="both"/>
        <w:rPr>
          <w:sz w:val="22"/>
        </w:rPr>
      </w:pPr>
    </w:p>
    <w:p w:rsidR="00526D27" w:rsidRDefault="00526D27" w:rsidP="00526D27">
      <w:pPr>
        <w:jc w:val="both"/>
        <w:rPr>
          <w:sz w:val="22"/>
        </w:rPr>
      </w:pPr>
      <w:r>
        <w:rPr>
          <w:sz w:val="22"/>
        </w:rPr>
        <w:t xml:space="preserve">Sanremo, </w:t>
      </w:r>
      <w:r w:rsidR="00D34C82">
        <w:rPr>
          <w:sz w:val="22"/>
        </w:rPr>
        <w:t>[data]</w:t>
      </w:r>
    </w:p>
    <w:p w:rsidR="00526D27" w:rsidRDefault="00526D27" w:rsidP="00526D27">
      <w:pPr>
        <w:jc w:val="both"/>
        <w:rPr>
          <w:sz w:val="22"/>
        </w:rPr>
      </w:pPr>
    </w:p>
    <w:p w:rsidR="00526D27" w:rsidRDefault="00526D27" w:rsidP="00526D27">
      <w:pPr>
        <w:jc w:val="both"/>
        <w:rPr>
          <w:sz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526D27" w:rsidTr="006F7CA7">
        <w:tc>
          <w:tcPr>
            <w:tcW w:w="4889" w:type="dxa"/>
          </w:tcPr>
          <w:p w:rsidR="00526D27" w:rsidRDefault="00526D27" w:rsidP="006F7CA7">
            <w:pPr>
              <w:jc w:val="center"/>
              <w:rPr>
                <w:sz w:val="22"/>
              </w:rPr>
            </w:pPr>
            <w:r>
              <w:rPr>
                <w:sz w:val="22"/>
              </w:rPr>
              <w:t>IL RESPONSABILE DEL PROCEDIMENTO</w:t>
            </w:r>
          </w:p>
          <w:p w:rsidR="00526D27" w:rsidRDefault="00C064F1" w:rsidP="006F7CA7">
            <w:pPr>
              <w:jc w:val="center"/>
              <w:rPr>
                <w:sz w:val="22"/>
              </w:rPr>
            </w:pPr>
            <w:r>
              <w:t>[</w:t>
            </w:r>
            <w:proofErr w:type="spellStart"/>
            <w:r>
              <w:t>pratica.rdp</w:t>
            </w:r>
            <w:proofErr w:type="spellEnd"/>
            <w:r>
              <w:t>]</w:t>
            </w:r>
          </w:p>
        </w:tc>
        <w:tc>
          <w:tcPr>
            <w:tcW w:w="4889" w:type="dxa"/>
          </w:tcPr>
          <w:p w:rsidR="00526D27" w:rsidRDefault="00526D27" w:rsidP="006F7CA7">
            <w:pPr>
              <w:jc w:val="center"/>
              <w:rPr>
                <w:sz w:val="22"/>
              </w:rPr>
            </w:pPr>
            <w:r>
              <w:rPr>
                <w:sz w:val="22"/>
              </w:rPr>
              <w:t>IL DIRIGENTE SETTORE TERRITORIO</w:t>
            </w:r>
          </w:p>
          <w:p w:rsidR="00526D27" w:rsidRDefault="00C064F1" w:rsidP="00526D27">
            <w:pPr>
              <w:jc w:val="center"/>
              <w:rPr>
                <w:sz w:val="22"/>
              </w:rPr>
            </w:pPr>
            <w:r>
              <w:t>[pratica.dirigente]</w:t>
            </w:r>
          </w:p>
        </w:tc>
      </w:tr>
    </w:tbl>
    <w:p w:rsidR="00F44891" w:rsidRPr="009C0218" w:rsidRDefault="00F44891" w:rsidP="00526D27">
      <w:pPr>
        <w:jc w:val="both"/>
        <w:rPr>
          <w:sz w:val="22"/>
          <w:szCs w:val="22"/>
        </w:rPr>
      </w:pPr>
    </w:p>
    <w:sectPr w:rsidR="00F44891" w:rsidRPr="009C0218" w:rsidSect="00B97677">
      <w:type w:val="continuous"/>
      <w:pgSz w:w="11906" w:h="16838"/>
      <w:pgMar w:top="709"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37CC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1">
    <w:nsid w:val="34DC2909"/>
    <w:multiLevelType w:val="singleLevel"/>
    <w:tmpl w:val="04100017"/>
    <w:lvl w:ilvl="0">
      <w:start w:val="1"/>
      <w:numFmt w:val="lowerLetter"/>
      <w:lvlText w:val="%1)"/>
      <w:lvlJc w:val="left"/>
      <w:pPr>
        <w:tabs>
          <w:tab w:val="num" w:pos="360"/>
        </w:tabs>
        <w:ind w:left="360" w:hanging="360"/>
      </w:pPr>
      <w:rPr>
        <w:rFonts w:hint="default"/>
      </w:rPr>
    </w:lvl>
  </w:abstractNum>
  <w:abstractNum w:abstractNumId="2">
    <w:nsid w:val="46777A3C"/>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3">
    <w:nsid w:val="524C04E0"/>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4">
    <w:nsid w:val="54323C98"/>
    <w:multiLevelType w:val="singleLevel"/>
    <w:tmpl w:val="04100001"/>
    <w:lvl w:ilvl="0">
      <w:start w:val="1"/>
      <w:numFmt w:val="bullet"/>
      <w:lvlText w:val=""/>
      <w:lvlJc w:val="left"/>
      <w:pPr>
        <w:tabs>
          <w:tab w:val="num" w:pos="360"/>
        </w:tabs>
        <w:ind w:left="360" w:hanging="360"/>
      </w:pPr>
      <w:rPr>
        <w:rFonts w:ascii="Symbol" w:hAnsi="Symbol" w:hint="default"/>
      </w:rPr>
    </w:lvl>
  </w:abstractNum>
  <w:abstractNum w:abstractNumId="5">
    <w:nsid w:val="697D2E66"/>
    <w:multiLevelType w:val="singleLevel"/>
    <w:tmpl w:val="D4542FEC"/>
    <w:lvl w:ilvl="0">
      <w:start w:val="7"/>
      <w:numFmt w:val="bullet"/>
      <w:lvlText w:val="-"/>
      <w:lvlJc w:val="left"/>
      <w:pPr>
        <w:tabs>
          <w:tab w:val="num" w:pos="360"/>
        </w:tabs>
        <w:ind w:left="360" w:hanging="360"/>
      </w:pPr>
      <w:rPr>
        <w:rFonts w:hint="default"/>
      </w:rPr>
    </w:lvl>
  </w:abstractNum>
  <w:abstractNum w:abstractNumId="6">
    <w:nsid w:val="79C71DFF"/>
    <w:multiLevelType w:val="singleLevel"/>
    <w:tmpl w:val="D4542FEC"/>
    <w:lvl w:ilvl="0">
      <w:start w:val="7"/>
      <w:numFmt w:val="bullet"/>
      <w:lvlText w:val="-"/>
      <w:lvlJc w:val="left"/>
      <w:pPr>
        <w:tabs>
          <w:tab w:val="num" w:pos="360"/>
        </w:tabs>
        <w:ind w:left="360" w:hanging="360"/>
      </w:pPr>
      <w:rPr>
        <w:rFonts w:hint="default"/>
      </w:r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9A5A6C"/>
    <w:rsid w:val="00120BB3"/>
    <w:rsid w:val="001366A6"/>
    <w:rsid w:val="001D0644"/>
    <w:rsid w:val="00284AF7"/>
    <w:rsid w:val="002F552E"/>
    <w:rsid w:val="00325AE8"/>
    <w:rsid w:val="00381BA9"/>
    <w:rsid w:val="003C4E9D"/>
    <w:rsid w:val="0041014D"/>
    <w:rsid w:val="0044407E"/>
    <w:rsid w:val="00526D27"/>
    <w:rsid w:val="005A5018"/>
    <w:rsid w:val="005E1133"/>
    <w:rsid w:val="0064700B"/>
    <w:rsid w:val="006515E2"/>
    <w:rsid w:val="00680AA7"/>
    <w:rsid w:val="0068546E"/>
    <w:rsid w:val="006F7CA7"/>
    <w:rsid w:val="00722B38"/>
    <w:rsid w:val="0074020F"/>
    <w:rsid w:val="00745DA2"/>
    <w:rsid w:val="008D5ADE"/>
    <w:rsid w:val="009210B3"/>
    <w:rsid w:val="009A5A6C"/>
    <w:rsid w:val="009C0218"/>
    <w:rsid w:val="009C1B04"/>
    <w:rsid w:val="00A06F54"/>
    <w:rsid w:val="00B00DE9"/>
    <w:rsid w:val="00B05CDC"/>
    <w:rsid w:val="00B97677"/>
    <w:rsid w:val="00C064F1"/>
    <w:rsid w:val="00D34C82"/>
    <w:rsid w:val="00D439DA"/>
    <w:rsid w:val="00E43331"/>
    <w:rsid w:val="00F44891"/>
    <w:rsid w:val="00FB6F9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B9767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2">
    <w:name w:val="Body Text 2"/>
    <w:basedOn w:val="Normale"/>
    <w:rsid w:val="00B97677"/>
    <w:pPr>
      <w:jc w:val="both"/>
    </w:pPr>
    <w:rPr>
      <w:sz w:val="24"/>
    </w:rPr>
  </w:style>
  <w:style w:type="paragraph" w:styleId="Rientrocorpodeltesto">
    <w:name w:val="Body Text Indent"/>
    <w:basedOn w:val="Normale"/>
    <w:rsid w:val="00B97677"/>
    <w:pPr>
      <w:ind w:firstLine="708"/>
      <w:jc w:val="both"/>
    </w:pPr>
    <w:rPr>
      <w:b/>
      <w:sz w:val="22"/>
    </w:rPr>
  </w:style>
  <w:style w:type="table" w:styleId="Grigliatabella">
    <w:name w:val="Table Grid"/>
    <w:basedOn w:val="Tabellanormale"/>
    <w:rsid w:val="003C4E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676</Words>
  <Characters>4177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lpstr>
    </vt:vector>
  </TitlesOfParts>
  <Company>Edilizia Privata</Company>
  <LinksUpToDate>false</LinksUpToDate>
  <CharactersWithSpaces>4844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7</cp:revision>
  <cp:lastPrinted>2006-11-28T11:41:00Z</cp:lastPrinted>
  <dcterms:created xsi:type="dcterms:W3CDTF">2012-12-06T15:32:00Z</dcterms:created>
  <dcterms:modified xsi:type="dcterms:W3CDTF">2012-12-17T09:53:00Z</dcterms:modified>
</cp:coreProperties>
</file>