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14:paraId="608CA4AE" w14:textId="77777777" w:rsidRDefault="00FF6120">
      <w:pPr>
        <w:pStyle w:val="Titolo"/>
        <w:rPr>
          <w:rStyle w:val="Carpredefinitoparagrafo"/>
          <w:sz w:val="16"/>
        </w:rPr>
      </w:pPr>
      <w:r>
        <w:drawing>
          <wp:anchor distT="0" distB="0" distL="0" distR="0" simplePos="0" relativeHeight="2" behindDoc="0" locked="0" layoutInCell="1" allowOverlap="1" wp14:anchorId="132001DD" wp14:editId="4DF44756">
            <wp:simplePos x="0" y="0"/>
            <wp:positionH relativeFrom="column">
              <wp:posOffset>2665730</wp:posOffset>
            </wp:positionH>
            <wp:positionV relativeFrom="paragraph">
              <wp:posOffset>-8255</wp:posOffset>
            </wp:positionV>
            <wp:extent cx="344170" cy="457200"/>
            <wp:effectExtent l="0" t="0" r="0" b="0"/>
            <wp:wrapTopAndBottom/>
            <wp:docPr id="1" name="immagi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i1"/>
                    <pic:cNvPicPr>
                      <a:picLocks noChangeAspect="1" noChangeArrowheads="1"/>
                    </pic:cNvPicPr>
                  </pic:nvPicPr>
                  <pic:blipFill>
                    <a:blip r:embed="rId8"/>
                    <a:stretch>
                      <a:fillRect/>
                    </a:stretch>
                  </pic:blipFill>
                  <pic:spPr bwMode="auto">
                    <a:xfrm>
                      <a:off x="0" y="0"/>
                      <a:ext cx="344170" cy="457200"/>
                    </a:xfrm>
                    <a:prstGeom prst="rect">
                      <a:avLst/>
                    </a:prstGeom>
                  </pic:spPr>
                </pic:pic>
              </a:graphicData>
            </a:graphic>
          </wp:anchor>
        </w:drawing>
      </w:r>
    </w:p>
    <w:p w14:paraId="0E9694AF" w14:textId="77777777" w:rsidRDefault="00FF6120">
      <w:pPr>
        <w:pStyle w:val="Titolo"/>
        <w:rPr>
          <w:b/>
          <w:sz w:val="28"/>
        </w:rPr>
      </w:pPr>
      <w:r>
        <w:rPr>
          <w:b/>
          <w:sz w:val="28"/>
        </w:rPr>
        <w:t>COMUNE DI SANTA MARGHERITA LIGURE</w:t>
      </w:r>
    </w:p>
    <w:p w14:paraId="41D2BF83" w14:textId="77777777" w:rsidRDefault="00FF6120">
      <w:pPr>
        <w:pStyle w:val="Sottotitolo"/>
        <w:ind w:firstLine="0"/>
        <w:rPr>
          <w:b/>
        </w:rPr>
      </w:pPr>
      <w:r>
        <w:rPr>
          <w:b/>
        </w:rPr>
        <w:t>Città Metropolitana di Genova</w:t>
      </w:r>
    </w:p>
    <w:p w14:paraId="4D09D86F" w14:textId="77777777" w:rsidRDefault="00F36BBF">
      <w:pPr>
        <w:pStyle w:val="Sottotitolo"/>
        <w:ind w:firstLine="0"/>
        <w:rPr>
          <w:b/>
          <w:sz w:val="16"/>
        </w:rPr>
      </w:pPr>
    </w:p>
    <w:tbl>
      <w:tblPr>
        <w:tblW w:w="46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000" w:firstRow="0" w:lastRow="0" w:firstColumn="0" w:lastColumn="0" w:noHBand="0" w:noVBand="0"/>
      </w:tblPr>
      <w:tblGrid>
        <w:gridCol w:w="4689"/>
      </w:tblGrid>
      <w:tr w14:paraId="6BA6C053" w14:textId="77777777">
        <w:trPr>
          <w:trHeight w:hRule="exact" w:val="680"/>
          <w:jc w:val="center"/>
        </w:trPr>
        <w:tc>
          <w:tcPr>
            <w:tcW w:w="4689" w:type="dxa"/>
            <w:tcBorders>
              <w:top w:val="single" w:sz="4" w:space="0" w:color="000000"/>
              <w:left w:val="single" w:sz="4" w:space="0" w:color="000000"/>
              <w:bottom w:val="single" w:sz="4" w:space="0" w:color="000000"/>
              <w:right w:val="single" w:sz="4" w:space="0" w:color="000000"/>
            </w:tcBorders>
            <w:shd w:val="clear" w:color="auto" w:fill="00FFFF"/>
          </w:tcPr>
          <w:p w14:paraId="0DC0FDFB" w14:textId="77777777" w:rsidRDefault="00FF6120">
            <w:pPr>
              <w:pStyle w:val="Heading1"/>
              <w:tabs>
                <w:tab w:val="left" w:pos="0"/>
              </w:tabs>
              <w:jc w:val="center"/>
              <w:rPr>
                <w:sz w:val="16"/>
              </w:rPr>
            </w:pPr>
            <w:r>
              <w:rPr>
                <w:sz w:val="16"/>
              </w:rPr>
              <w:t>tel 0185.205.1 – fax 0185.28.09.82</w:t>
            </w:r>
          </w:p>
          <w:p w14:paraId="3FDC4FFD" w14:textId="77777777" w:rsidRDefault="00FF6120">
            <w:pPr>
              <w:jc w:val="center"/>
              <w:rPr>
                <w:sz w:val="16"/>
              </w:rPr>
            </w:pPr>
            <w:r>
              <w:rPr>
                <w:sz w:val="16"/>
              </w:rPr>
              <w:t>P.zza Mazzini, 46 – 16038 Santa Margherita Ligure - GE</w:t>
            </w:r>
          </w:p>
          <w:p w14:paraId="01F57388" w14:textId="77777777" w:rsidRDefault="00FF6120">
            <w:pPr>
              <w:tabs>
                <w:tab w:val="center" w:pos="2302"/>
                <w:tab w:val="right" w:pos="4604"/>
              </w:tabs>
              <w:rPr>
                <w:sz w:val="16"/>
              </w:rPr>
            </w:pPr>
            <w:r>
              <w:rPr>
                <w:sz w:val="16"/>
              </w:rPr>
              <w:tab/>
              <w:t>C.F. 00854480100 P. IVA 00172160996</w:t>
            </w:r>
            <w:r>
              <w:rPr>
                <w:sz w:val="16"/>
              </w:rPr>
              <w:tab/>
            </w:r>
          </w:p>
          <w:p w14:paraId="405DDAFC" w14:textId="77777777" w:rsidRDefault="00F36BBF">
            <w:pPr>
              <w:pStyle w:val="Sottotitolo"/>
              <w:ind w:firstLine="0"/>
              <w:jc w:val="left"/>
              <w:rPr>
                <w:b/>
                <w:sz w:val="24"/>
              </w:rPr>
            </w:pPr>
          </w:p>
        </w:tc>
      </w:tr>
    </w:tbl>
    <w:p w14:paraId="772D2BA2" w14:textId="77777777" w:rsidRDefault="00F36BBF">
      <w:pPr>
        <w:rPr>
          <w:rFonts w:ascii="TAHOMA" w:hAnsi="TAHOMA" w:cs="TAHOMA"/>
          <w:b/>
        </w:rPr>
      </w:pPr>
    </w:p>
    <w:p w14:paraId="1AEFCCE1" w14:textId="77777777" w:rsidRDefault="00F36BBF">
      <w:pPr>
        <w:rPr>
          <w:rFonts w:ascii="TAHOMA" w:hAnsi="TAHOMA" w:cs="TAHOMA"/>
          <w:b/>
        </w:rPr>
      </w:pPr>
    </w:p>
    <w:p w14:paraId="7C93A448" w14:textId="77777777" w:rsidRDefault="00FF6120">
      <w:pPr>
        <w:rPr>
          <w:rFonts w:ascii="TAHOMA" w:hAnsi="TAHOMA" w:cs="TAHOMA"/>
          <w:b/>
        </w:rPr>
      </w:pPr>
      <w:r>
        <w:rPr>
          <w:rFonts w:ascii="TAHOMA" w:hAnsi="TAHOMA" w:cs="TAHOMA"/>
          <w:b/>
        </w:rPr>
        <w:t>AREA 4  -  TERRITORIO - AMBIENTE</w:t>
      </w:r>
    </w:p>
    <w:p w14:paraId="47126879" w14:textId="77777777" w:rsidRDefault="00FF6120">
      <w:pPr>
        <w:pStyle w:val="Heading2"/>
        <w:tabs>
          <w:tab w:val="left" w:pos="0"/>
        </w:tabs>
        <w:rPr>
          <w:rFonts w:ascii="TAHOMA" w:hAnsi="TAHOMA" w:cs="TAHOMA"/>
        </w:rPr>
      </w:pPr>
      <w:r>
        <w:rPr>
          <w:rFonts w:ascii="TAHOMA" w:hAnsi="TAHOMA" w:cs="TAHOMA"/>
        </w:rPr>
        <w:t>Sportello Unico per l'Edilizia</w:t>
      </w:r>
    </w:p>
    <w:p w14:paraId="283ECFC9" w14:textId="77777777" w:rsidRDefault="00FF6120">
      <w:r>
        <w:rPr>
          <w:rFonts w:ascii="TAHOMA" w:hAnsi="TAHOMA" w:cs="TAHOMA"/>
          <w:sz w:val="22"/>
        </w:rPr>
        <w:t>Prot. Ingr. N. 12172 del  04/04/2019</w:t>
      </w:r>
    </w:p>
    <w:p w14:paraId="0CB62618" w14:textId="77777777" w:rsidRDefault="00F36BBF">
      <w:pPr>
        <w:rPr>
          <w:rFonts w:ascii="TAHOMA" w:hAnsi="TAHOMA" w:cs="TAHOMA"/>
          <w:sz w:val="10"/>
        </w:rPr>
      </w:pPr>
    </w:p>
    <w:p w14:paraId="42E0128D" w14:textId="77777777" w:rsidRDefault="00FF6120">
      <w:r>
        <w:rPr>
          <w:rFonts w:ascii="TAHOMA" w:hAnsi="TAHOMA" w:cs="TAHOMA"/>
          <w:sz w:val="22"/>
        </w:rPr>
        <w:t>Prot. PEC  Usc. N. ___________ ore __________ del</w:t>
      </w:r>
      <w:r>
        <w:rPr>
          <w:rFonts w:ascii="TAHOMA" w:hAnsi="TAHOMA" w:cs="TAHOMA"/>
          <w:sz w:val="22"/>
        </w:rPr>
        <w:tab/>
      </w:r>
      <w:r>
        <w:rPr>
          <w:rFonts w:ascii="TAHOMA" w:hAnsi="TAHOMA" w:cs="TAHOMA"/>
          <w:sz w:val="22"/>
        </w:rPr>
        <w:tab/>
        <w:t>     </w:t>
      </w:r>
    </w:p>
    <w:p w14:paraId="29348F07" w14:textId="77777777" w:rsidRDefault="00F36BBF">
      <w:pPr>
        <w:rPr>
          <w:rFonts w:ascii="TAHOMA" w:hAnsi="TAHOMA" w:cs="TAHOMA"/>
          <w:b/>
          <w:sz w:val="10"/>
        </w:rPr>
      </w:pPr>
    </w:p>
    <w:p w14:paraId="605FD748" w14:textId="77777777" w:rsidRDefault="00FF6120" w:rsidP="00AA1C54">
      <w:r>
        <w:rPr>
          <w:rFonts w:ascii="TAHOMA" w:hAnsi="TAHOMA" w:cs="TAHOMA"/>
          <w:b/>
          <w:sz w:val="22"/>
        </w:rPr>
        <w:t>Pratica edilizia  19-183</w:t>
      </w:r>
    </w:p>
    <w:p w14:paraId="57D2D9E5" w14:textId="77777777" w:rsidRDefault="00F36BBF">
      <w:pPr>
        <w:widowControl/>
        <w:suppressAutoHyphens w:val="0"/>
        <w:ind w:firstLine="4962"/>
        <w:textAlignment w:val="auto"/>
        <w:rPr>
          <w:rFonts w:ascii="TAHOMA" w:eastAsia="Times New Roman" w:hAnsi="TAHOMA" w:cs="Times New Roman"/>
          <w:kern w:val="0"/>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140"/>
      </w:tblGrid>
      <w:tr w14:paraId="26EB6358" w14:textId="77777777" w:rsidTr="00AA1C54">
        <w:tc>
          <w:tcPr>
            <w:tcW w:w="5070" w:type="dxa"/>
            <w:vAlign w:val="bottom"/>
          </w:tcPr>
          <w:p w14:paraId="4EFDFFE1" w14:textId="77777777" w:rsidRDefault="00AA1C54" w:rsidP="00AA1C54">
            <w:pPr>
              <w:widowControl/>
              <w:suppressAutoHyphens w:val="0"/>
              <w:jc w:val="right"/>
              <w:textAlignment w:val="auto"/>
              <w:rPr>
                <w:rFonts w:ascii="Arial" w:eastAsia="Times New Roman" w:hAnsi="Arial" w:cs="Times New Roman"/>
                <w:kern w:val="0"/>
                <w:sz w:val="22"/>
              </w:rPr>
            </w:pPr>
            <w:bookmarkStart w:id="0" w:name="_GoBack"/>
            <w:r>
              <w:rPr>
                <w:rFonts w:ascii="Arial" w:eastAsia="Times New Roman" w:hAnsi="Arial" w:cs="Times New Roman"/>
                <w:kern w:val="0"/>
                <w:sz w:val="22"/>
              </w:rPr>
              <w:t>All c.a. </w:t>
            </w:r>
          </w:p>
        </w:tc>
        <w:tc>
          <w:tcPr>
            <w:tcW w:w="4140" w:type="dxa"/>
          </w:tcPr>
          <w:p w14:paraId="014E44D7" w14:textId="77777777" w:rsidRDefault="00AA1C54" w:rsidP="00AA1C54">
            <w:pPr>
              <w:tabs>
                <w:tab w:val="right" w:pos="-1418"/>
              </w:tabs>
              <w:rPr>
                <w:rFonts w:ascii="Arial" w:hAnsi="Arial"/>
              </w:rPr>
            </w:pPr>
            <w:r>
              <w:rPr>
                <w:rFonts w:ascii="Arial" w:hAnsi="Arial"/>
              </w:rPr>
              <w:t>Soprintendenza Archeologica, Belle Arti e Paesaggio per la città metropolitana di Genova e le province di Imperia, La Spezia e Savona</w:t>
            </w:r>
          </w:p>
          <w:p w14:paraId="32B3A760" w14:textId="77777777" w:rsidRDefault="00AA1C54" w:rsidP="00AA1C54">
            <w:pPr>
              <w:tabs>
                <w:tab w:val="right" w:pos="-1418"/>
              </w:tabs>
              <w:rPr>
                <w:rFonts w:ascii="Arial" w:hAnsi="Arial"/>
              </w:rPr>
            </w:pPr>
            <w:r>
              <w:rPr>
                <w:rFonts w:ascii="Arial" w:hAnsi="Arial"/>
              </w:rPr>
              <w:t>Via Balbi 10</w:t>
            </w:r>
          </w:p>
          <w:p w14:paraId="3128DB5A" w14:textId="77777777" w:rsidRDefault="00AA1C54" w:rsidP="00AA1C54">
            <w:pPr>
              <w:tabs>
                <w:tab w:val="right" w:pos="-1418"/>
              </w:tabs>
              <w:rPr>
                <w:rFonts w:ascii="Arial" w:hAnsi="Arial"/>
              </w:rPr>
            </w:pPr>
            <w:r>
              <w:rPr>
                <w:rFonts w:ascii="Arial" w:hAnsi="Arial"/>
              </w:rPr>
              <w:t>16126 GENOVA</w:t>
            </w:r>
          </w:p>
          <w:p w14:paraId="0773E9FF" w14:textId="77777777" w:rsidRDefault="00AA1C54" w:rsidP="00AA1C54">
            <w:pPr>
              <w:tabs>
                <w:tab w:val="right" w:pos="-1418"/>
              </w:tabs>
              <w:rPr>
                <w:rFonts w:ascii="Arial" w:hAnsi="Arial"/>
              </w:rPr>
            </w:pPr>
            <w:r>
              <w:rPr>
                <w:rFonts w:ascii="Arial" w:hAnsi="Arial"/>
              </w:rPr>
              <w:t>PEC:</w:t>
            </w:r>
          </w:p>
          <w:p w14:paraId="04E492C0" w14:textId="77777777" w:rsidRDefault="00AA1C54" w:rsidP="00AA1C54">
            <w:pPr>
              <w:tabs>
                <w:tab w:val="right" w:pos="-1418"/>
              </w:tabs>
              <w:rPr>
                <w:rFonts w:ascii="Arial" w:hAnsi="Arial"/>
                <w:sz w:val="20"/>
                <w:szCs w:val="20"/>
              </w:rPr>
            </w:pPr>
            <w:r>
              <w:rPr>
                <w:rFonts w:ascii="Arial" w:hAnsi="Arial"/>
                <w:sz w:val="20"/>
                <w:szCs w:val="20"/>
              </w:rPr>
              <w:t>mbac-sabap-lig@mailcert.beniculturali.it</w:t>
            </w:r>
          </w:p>
          <w:p w14:paraId="4FDE86EF" w14:textId="77777777" w:rsidRDefault="00AA1C54">
            <w:pPr>
              <w:widowControl/>
              <w:suppressAutoHyphens w:val="0"/>
              <w:textAlignment w:val="auto"/>
              <w:rPr>
                <w:rFonts w:ascii="Arial" w:eastAsia="Times New Roman" w:hAnsi="Arial" w:cs="Times New Roman"/>
                <w:kern w:val="0"/>
                <w:sz w:val="22"/>
              </w:rPr>
            </w:pPr>
          </w:p>
        </w:tc>
      </w:tr>
      <w:tr w14:paraId="1A0FCDDF" w14:textId="77777777" w:rsidTr="00AA1C54">
        <w:tc>
          <w:tcPr>
            <w:tcW w:w="5070" w:type="dxa"/>
          </w:tcPr>
          <w:p w14:paraId="2F4EE0F7" w14:textId="77777777" w:rsidRDefault="00AA1C54">
            <w:pPr>
              <w:widowControl/>
              <w:suppressAutoHyphens w:val="0"/>
              <w:textAlignment w:val="auto"/>
              <w:rPr>
                <w:rFonts w:ascii="Arial" w:eastAsia="Times New Roman" w:hAnsi="Arial" w:cs="Times New Roman"/>
                <w:kern w:val="0"/>
                <w:sz w:val="22"/>
              </w:rPr>
            </w:pPr>
          </w:p>
        </w:tc>
        <w:tc>
          <w:tcPr>
            <w:tcW w:w="4140" w:type="dxa"/>
          </w:tcPr>
          <w:p w14:paraId="00192DD7" w14:textId="77777777" w:rsidRDefault="00AA1C54" w:rsidP="00AA1C54">
            <w:pPr>
              <w:tabs>
                <w:tab w:val="right" w:pos="-1418"/>
              </w:tabs>
            </w:pPr>
            <w:r>
              <w:rPr>
                <w:rFonts w:ascii="Arial" w:hAnsi="Arial" w:cs="Arial"/>
                <w:sz w:val="21"/>
                <w:szCs w:val="21"/>
              </w:rPr>
              <w:t>ROSSI Giovanna</w:t>
            </w:r>
          </w:p>
          <w:p w14:paraId="610036DE" w14:textId="77777777" w:rsidRDefault="00AA1C54" w:rsidP="00AA1C54">
            <w:pPr>
              <w:tabs>
                <w:tab w:val="right" w:pos="-1418"/>
              </w:tabs>
            </w:pPr>
            <w:r>
              <w:rPr>
                <w:rFonts w:ascii="Arial" w:hAnsi="Arial" w:cs="Arial"/>
                <w:sz w:val="21"/>
                <w:szCs w:val="21"/>
              </w:rPr>
              <w:t>via francesco petrarca 16</w:t>
            </w:r>
          </w:p>
          <w:p w14:paraId="6045D178" w14:textId="77777777" w:rsidRDefault="00AA1C54" w:rsidP="00AA1C54">
            <w:pPr>
              <w:tabs>
                <w:tab w:val="right" w:pos="-1418"/>
              </w:tabs>
            </w:pPr>
            <w:bookmarkStart w:id="1" w:name="__DdeLink__192_1628301876"/>
            <w:bookmarkEnd w:id="1"/>
            <w:r>
              <w:rPr>
                <w:rFonts w:ascii="Arial" w:hAnsi="Arial" w:cs="Arial"/>
                <w:sz w:val="21"/>
                <w:szCs w:val="21"/>
              </w:rPr>
              <w:t>4312x – Parma (PR)</w:t>
            </w:r>
          </w:p>
          <w:p w14:paraId="7181C281" w14:textId="77777777" w:rsidRDefault="00AA1C54" w:rsidP="00AA1C54">
            <w:pPr>
              <w:widowControl/>
              <w:suppressAutoHyphens w:val="0"/>
              <w:textAlignment w:val="auto"/>
              <w:rPr>
                <w:rFonts w:ascii="Arial" w:eastAsia="Times New Roman" w:hAnsi="Arial" w:cs="Times New Roman"/>
                <w:kern w:val="0"/>
                <w:sz w:val="22"/>
              </w:rPr>
            </w:pPr>
            <w:r>
              <w:rPr>
                <w:rFonts w:ascii="Arial" w:hAnsi="Arial" w:cs="Arial"/>
                <w:sz w:val="21"/>
                <w:szCs w:val="21"/>
                <w:u w:val="single"/>
              </w:rPr>
              <w:t/>
            </w:r>
          </w:p>
        </w:tc>
      </w:tr>
      <w:tr w14:paraId="1A0FCDDF" w14:textId="77777777" w:rsidTr="00AA1C54">
        <w:tc>
          <w:tcPr>
            <w:tcW w:w="5070" w:type="dxa"/>
          </w:tcPr>
          <w:p w14:paraId="2F4EE0F7" w14:textId="77777777" w:rsidRDefault="00AA1C54">
            <w:pPr>
              <w:widowControl/>
              <w:suppressAutoHyphens w:val="0"/>
              <w:textAlignment w:val="auto"/>
              <w:rPr>
                <w:rFonts w:ascii="Arial" w:eastAsia="Times New Roman" w:hAnsi="Arial" w:cs="Times New Roman"/>
                <w:kern w:val="0"/>
                <w:sz w:val="22"/>
              </w:rPr>
            </w:pPr>
          </w:p>
        </w:tc>
        <w:tc>
          <w:tcPr>
            <w:tcW w:w="4140" w:type="dxa"/>
          </w:tcPr>
          <w:p w14:paraId="00192DD7" w14:textId="77777777" w:rsidRDefault="00AA1C54" w:rsidP="00AA1C54">
            <w:pPr>
              <w:tabs>
                <w:tab w:val="right" w:pos="-1418"/>
              </w:tabs>
            </w:pPr>
            <w:r>
              <w:rPr>
                <w:rFonts w:ascii="Arial" w:hAnsi="Arial" w:cs="Arial"/>
                <w:sz w:val="21"/>
                <w:szCs w:val="21"/>
              </w:rPr>
              <w:t>Sig.ra POLITI ALOISIO Fortunata</w:t>
            </w:r>
          </w:p>
          <w:p w14:paraId="610036DE" w14:textId="77777777" w:rsidRDefault="00AA1C54" w:rsidP="00AA1C54">
            <w:pPr>
              <w:tabs>
                <w:tab w:val="right" w:pos="-1418"/>
              </w:tabs>
            </w:pPr>
            <w:r>
              <w:rPr>
                <w:rFonts w:ascii="Arial" w:hAnsi="Arial" w:cs="Arial"/>
                <w:sz w:val="21"/>
                <w:szCs w:val="21"/>
              </w:rPr>
              <w:t>via boezio severino 9</w:t>
            </w:r>
          </w:p>
          <w:p w14:paraId="6045D178" w14:textId="77777777" w:rsidRDefault="00AA1C54" w:rsidP="00AA1C54">
            <w:pPr>
              <w:tabs>
                <w:tab w:val="right" w:pos="-1418"/>
              </w:tabs>
            </w:pPr>
            <w:bookmarkStart w:id="1" w:name="__DdeLink__192_1628301876"/>
            <w:bookmarkEnd w:id="1"/>
            <w:r>
              <w:rPr>
                <w:rFonts w:ascii="Arial" w:hAnsi="Arial" w:cs="Arial"/>
                <w:sz w:val="21"/>
                <w:szCs w:val="21"/>
              </w:rPr>
              <w:t>27100 – Pavia (PV)</w:t>
            </w:r>
          </w:p>
          <w:p w14:paraId="7181C281" w14:textId="77777777" w:rsidRDefault="00AA1C54" w:rsidP="00AA1C54">
            <w:pPr>
              <w:widowControl/>
              <w:suppressAutoHyphens w:val="0"/>
              <w:textAlignment w:val="auto"/>
              <w:rPr>
                <w:rFonts w:ascii="Arial" w:eastAsia="Times New Roman" w:hAnsi="Arial" w:cs="Times New Roman"/>
                <w:kern w:val="0"/>
                <w:sz w:val="22"/>
              </w:rPr>
            </w:pPr>
            <w:r>
              <w:rPr>
                <w:rFonts w:ascii="Arial" w:hAnsi="Arial" w:cs="Arial"/>
                <w:sz w:val="21"/>
                <w:szCs w:val="21"/>
                <w:u w:val="single"/>
              </w:rPr>
              <w:t/>
            </w:r>
          </w:p>
        </w:tc>
      </w:tr>
      <w:tr w14:paraId="1A0FCDDF" w14:textId="77777777" w:rsidTr="00AA1C54">
        <w:tc>
          <w:tcPr>
            <w:tcW w:w="5070" w:type="dxa"/>
          </w:tcPr>
          <w:p w14:paraId="2F4EE0F7" w14:textId="77777777" w:rsidRDefault="00AA1C54">
            <w:pPr>
              <w:widowControl/>
              <w:suppressAutoHyphens w:val="0"/>
              <w:textAlignment w:val="auto"/>
              <w:rPr>
                <w:rFonts w:ascii="Arial" w:eastAsia="Times New Roman" w:hAnsi="Arial" w:cs="Times New Roman"/>
                <w:kern w:val="0"/>
                <w:sz w:val="22"/>
              </w:rPr>
            </w:pPr>
          </w:p>
        </w:tc>
        <w:tc>
          <w:tcPr>
            <w:tcW w:w="4140" w:type="dxa"/>
          </w:tcPr>
          <w:p w14:paraId="00192DD7" w14:textId="77777777" w:rsidRDefault="00AA1C54" w:rsidP="00AA1C54">
            <w:pPr>
              <w:tabs>
                <w:tab w:val="right" w:pos="-1418"/>
              </w:tabs>
            </w:pPr>
            <w:r>
              <w:rPr>
                <w:rFonts w:ascii="Arial" w:hAnsi="Arial" w:cs="Arial"/>
                <w:sz w:val="21"/>
                <w:szCs w:val="21"/>
              </w:rPr>
              <w:t>ROSSI Angelina</w:t>
            </w:r>
          </w:p>
          <w:p w14:paraId="610036DE" w14:textId="77777777" w:rsidRDefault="00AA1C54" w:rsidP="00AA1C54">
            <w:pPr>
              <w:tabs>
                <w:tab w:val="right" w:pos="-1418"/>
              </w:tabs>
            </w:pPr>
            <w:r>
              <w:rPr>
                <w:rFonts w:ascii="Arial" w:hAnsi="Arial" w:cs="Arial"/>
                <w:sz w:val="21"/>
                <w:szCs w:val="21"/>
              </w:rPr>
              <w:t>via lorenzo mascheroni 68</w:t>
            </w:r>
          </w:p>
          <w:p w14:paraId="6045D178" w14:textId="77777777" w:rsidRDefault="00AA1C54" w:rsidP="00AA1C54">
            <w:pPr>
              <w:tabs>
                <w:tab w:val="right" w:pos="-1418"/>
              </w:tabs>
            </w:pPr>
            <w:bookmarkStart w:id="1" w:name="__DdeLink__192_1628301876"/>
            <w:bookmarkEnd w:id="1"/>
            <w:r>
              <w:rPr>
                <w:rFonts w:ascii="Arial" w:hAnsi="Arial" w:cs="Arial"/>
                <w:sz w:val="21"/>
                <w:szCs w:val="21"/>
              </w:rPr>
              <w:t>27100 – Pavia (PV)</w:t>
            </w:r>
          </w:p>
          <w:p w14:paraId="7181C281" w14:textId="77777777" w:rsidRDefault="00AA1C54" w:rsidP="00AA1C54">
            <w:pPr>
              <w:widowControl/>
              <w:suppressAutoHyphens w:val="0"/>
              <w:textAlignment w:val="auto"/>
              <w:rPr>
                <w:rFonts w:ascii="Arial" w:eastAsia="Times New Roman" w:hAnsi="Arial" w:cs="Times New Roman"/>
                <w:kern w:val="0"/>
                <w:sz w:val="22"/>
              </w:rPr>
            </w:pPr>
            <w:r>
              <w:rPr>
                <w:rFonts w:ascii="Arial" w:hAnsi="Arial" w:cs="Arial"/>
                <w:sz w:val="21"/>
                <w:szCs w:val="21"/>
                <w:u w:val="single"/>
              </w:rPr>
              <w:t/>
            </w:r>
          </w:p>
        </w:tc>
      </w:tr>
      <w:tr w14:paraId="4D23F1BF" w14:textId="77777777" w:rsidTr="00AA1C54">
        <w:tc>
          <w:tcPr>
            <w:tcW w:w="5070" w:type="dxa"/>
          </w:tcPr>
          <w:p w14:paraId="6B5992FD" w14:textId="77777777" w:rsidRDefault="00AA1C54">
            <w:pPr>
              <w:widowControl/>
              <w:suppressAutoHyphens w:val="0"/>
              <w:textAlignment w:val="auto"/>
              <w:rPr>
                <w:rFonts w:ascii="Arial" w:eastAsia="Times New Roman" w:hAnsi="Arial" w:cs="Times New Roman"/>
                <w:kern w:val="0"/>
                <w:sz w:val="22"/>
              </w:rPr>
            </w:pPr>
          </w:p>
        </w:tc>
        <w:tc>
          <w:tcPr>
            <w:tcW w:w="4140" w:type="dxa"/>
          </w:tcPr>
          <w:p w14:paraId="6668EFD7" w14:textId="77777777" w:rsidRDefault="00AA1C54" w:rsidP="00AA1C54">
            <w:pPr>
              <w:tabs>
                <w:tab w:val="right" w:pos="-1418"/>
              </w:tabs>
            </w:pPr>
            <w:r>
              <w:rPr>
                <w:rFonts w:ascii="Arial" w:hAnsi="Arial" w:cs="Arial"/>
                <w:sz w:val="21"/>
                <w:szCs w:val="21"/>
              </w:rPr>
              <w:t>Ing. PERUGI Dante Silvio</w:t>
            </w:r>
          </w:p>
          <w:p w14:paraId="62C5F5BA" w14:textId="77777777" w:rsidRDefault="00AA1C54" w:rsidP="00AA1C54">
            <w:pPr>
              <w:tabs>
                <w:tab w:val="right" w:pos="-1418"/>
              </w:tabs>
            </w:pPr>
            <w:r>
              <w:rPr>
                <w:rFonts w:ascii="Arial" w:hAnsi="Arial" w:cs="Arial"/>
                <w:sz w:val="21"/>
                <w:szCs w:val="21"/>
              </w:rPr>
              <w:t>via partigiani d'italia 7/5</w:t>
            </w:r>
          </w:p>
          <w:p w14:paraId="5F70CC9E" w14:textId="77777777" w:rsidRDefault="00AA1C54" w:rsidP="00AA1C54">
            <w:pPr>
              <w:tabs>
                <w:tab w:val="right" w:pos="-1418"/>
              </w:tabs>
            </w:pPr>
            <w:r>
              <w:rPr>
                <w:rFonts w:ascii="Arial" w:hAnsi="Arial" w:cs="Arial"/>
                <w:sz w:val="21"/>
                <w:szCs w:val="21"/>
              </w:rPr>
              <w:t>16038 – Santa Margherita Ligure (GE)</w:t>
            </w:r>
          </w:p>
          <w:p w14:paraId="0566A065" w14:textId="77777777" w:rsidRDefault="00AA1C54" w:rsidP="00AA1C54">
            <w:pPr>
              <w:widowControl/>
              <w:suppressAutoHyphens w:val="0"/>
              <w:textAlignment w:val="auto"/>
              <w:rPr>
                <w:rFonts w:ascii="Arial" w:eastAsia="Times New Roman" w:hAnsi="Arial" w:cs="Times New Roman"/>
                <w:kern w:val="0"/>
                <w:sz w:val="22"/>
              </w:rPr>
            </w:pPr>
            <w:r>
              <w:rPr>
                <w:rFonts w:ascii="Arial" w:hAnsi="Arial" w:cs="Arial"/>
                <w:sz w:val="21"/>
                <w:szCs w:val="21"/>
                <w:u w:val="single"/>
              </w:rPr>
              <w:t>studiotecnicoass.perugi@cgn.legalmail.it</w:t>
            </w:r>
          </w:p>
        </w:tc>
      </w:tr>
      <w:bookmarkEnd w:id="0"/>
    </w:tbl>
    <w:p w14:paraId="76FE08EC" w14:textId="77777777" w:rsidRDefault="00F36BBF">
      <w:pPr>
        <w:widowControl/>
        <w:suppressAutoHyphens w:val="0"/>
        <w:ind w:firstLine="4962"/>
        <w:textAlignment w:val="auto"/>
        <w:rPr>
          <w:rFonts w:ascii="Arial" w:eastAsia="Times New Roman" w:hAnsi="Arial" w:cs="Times New Roman"/>
          <w:kern w:val="0"/>
          <w:sz w:val="22"/>
        </w:rPr>
      </w:pPr>
    </w:p>
    <w:p w14:paraId="0AA92C17" w14:textId="77777777" w:rsidRDefault="00FF6120">
      <w:pPr>
        <w:widowControl/>
        <w:suppressAutoHyphens w:val="0"/>
        <w:ind w:left="1080" w:hanging="1080"/>
        <w:jc w:val="both"/>
        <w:textAlignment w:val="auto"/>
      </w:pPr>
      <w:r>
        <w:rPr>
          <w:rStyle w:val="Carpredefinitoparagrafo"/>
          <w:rFonts w:ascii="Arial" w:eastAsia="Times New Roman" w:hAnsi="Arial" w:cs="Times New Roman"/>
          <w:b/>
          <w:bCs/>
          <w:kern w:val="0"/>
          <w:sz w:val="22"/>
        </w:rPr>
        <w:t>Oggetto:</w:t>
      </w:r>
      <w:r>
        <w:rPr>
          <w:rStyle w:val="Carpredefinitoparagrafo"/>
          <w:rFonts w:ascii="Arial" w:eastAsia="Times New Roman" w:hAnsi="Arial" w:cs="Times New Roman"/>
          <w:kern w:val="0"/>
          <w:sz w:val="22"/>
        </w:rPr>
        <w:t>  Richiesta di Autorizzazione Paesaggistica Semplificata  per </w:t>
      </w:r>
      <w:r>
        <w:rPr>
          <w:rStyle w:val="Carpredefinitoparagrafo"/>
          <w:rFonts w:ascii="Arial" w:eastAsia="Times New Roman" w:hAnsi="Arial" w:cs="TAHOMA"/>
          <w:kern w:val="0"/>
          <w:sz w:val="20"/>
        </w:rPr>
        <w:t> trattasi di realizzazione di ascensore di collegamento esterno tra box e villa per abbattimento di barriere architettoniche – VIA PRIVATA FORTUNATO COSTA 30 – Foglio: 10 Mappali: 249 - Foglio: 10 Mappali: 249</w:t>
      </w:r>
    </w:p>
    <w:p w14:paraId="170D26A1" w14:textId="77777777" w:rsidRDefault="00F36BBF">
      <w:pPr>
        <w:widowControl/>
        <w:suppressAutoHyphens w:val="0"/>
        <w:ind w:left="1080" w:hanging="1080"/>
        <w:jc w:val="both"/>
        <w:textAlignment w:val="auto"/>
        <w:rPr>
          <w:rStyle w:val="Carpredefinitoparagrafo"/>
          <w:rFonts w:ascii="TAHOMA" w:eastAsia="Times New Roman" w:hAnsi="TAHOMA" w:cs="Times New Roman"/>
          <w:kern w:val="0"/>
          <w:sz w:val="22"/>
        </w:rPr>
      </w:pPr>
    </w:p>
    <w:p w14:paraId="6E8FB1C5" w14:textId="77777777" w:rsidRDefault="00F36BBF">
      <w:pPr>
        <w:jc w:val="both"/>
        <w:rPr>
          <w:sz w:val="22"/>
        </w:rPr>
      </w:pPr>
    </w:p>
    <w:p w14:paraId="19A3D71E" w14:textId="77777777" w:rsidRDefault="00FF6120">
      <w:pPr>
        <w:jc w:val="both"/>
      </w:pPr>
      <w:r>
        <w:rPr>
          <w:rStyle w:val="Carpredefinitoparagrafo"/>
          <w:sz w:val="22"/>
        </w:rPr>
        <w:t>Visto il Decreto Legislativo 22 gennaio 2004, n. 42 “Codice dei Beni Culturali e del Paesaggio” e s.m.i.;</w:t>
      </w:r>
    </w:p>
    <w:p w14:paraId="3D8059D0" w14:textId="77777777" w:rsidRDefault="00FF6120">
      <w:pPr>
        <w:jc w:val="both"/>
        <w:rPr>
          <w:sz w:val="22"/>
        </w:rPr>
      </w:pPr>
      <w:r>
        <w:rPr>
          <w:sz w:val="22"/>
        </w:rPr>
        <w:t> Vista la Legge Regionale 6 giugno 2014, n. 13 “Testo Unico della Normativa Regionale in Materia di Paesaggio”;</w:t>
      </w:r>
    </w:p>
    <w:p w14:paraId="00025815" w14:textId="77777777" w:rsidRDefault="00FF6120">
      <w:pPr>
        <w:jc w:val="both"/>
        <w:rPr>
          <w:sz w:val="22"/>
        </w:rPr>
      </w:pPr>
      <w:r>
        <w:rPr>
          <w:sz w:val="22"/>
        </w:rPr>
        <w:t>Visto il D.P.R.31/2017 (Regolamento recante individuazione degli interventi esclusi dall'autorizzazione paesaggistica e sottoposti a procedura autorizzativa semplificata.)</w:t>
      </w:r>
    </w:p>
    <w:p w14:paraId="74F9D719" w14:textId="77777777" w:rsidRDefault="00FF6120">
      <w:pPr>
        <w:jc w:val="both"/>
        <w:rPr>
          <w:sz w:val="22"/>
          <w:szCs w:val="22"/>
        </w:rPr>
      </w:pPr>
      <w:r>
        <w:rPr>
          <w:sz w:val="22"/>
          <w:szCs w:val="22"/>
        </w:rPr>
        <w:t>Dato atto che la richiesta sopracitata risulta ascrivibile agli interventi assentibili con procedura autorizzativa semplificata (capo II del DPR 31/2017)</w:t>
      </w:r>
    </w:p>
    <w:p w14:paraId="2FBDC023" w14:textId="77777777" w:rsidRDefault="00F36BBF">
      <w:pPr>
        <w:jc w:val="both"/>
        <w:rPr>
          <w:sz w:val="22"/>
        </w:rPr>
      </w:pPr>
    </w:p>
    <w:p w14:paraId="1D80CF44" w14:textId="77777777" w:rsidRDefault="00FF6120">
      <w:pPr>
        <w:jc w:val="both"/>
      </w:pPr>
      <w:r>
        <w:rPr>
          <w:rStyle w:val="Carpredefinitoparagrafo"/>
          <w:sz w:val="22"/>
        </w:rPr>
        <w:t>Si trasmette, per il parere preventivo al rilascio dell'autorizzazione paesaggistica, unitamente alla documentazione presentata dal richiedente, la relazione redatta dall'ufficio di verifica della compatibilità tra interesse paesaggistico tutelato ed intervento progettato. Il SUE,   ritiene ,  </w:t>
      </w:r>
      <w:r>
        <w:rPr>
          <w:rStyle w:val="Carpredefinitoparagrafo"/>
          <w:i/>
          <w:iCs/>
          <w:sz w:val="22"/>
        </w:rPr>
        <w:t>fatta  salva  valutazione  diversa dell'ecc.ma  Soprintendenza </w:t>
      </w:r>
      <w:r>
        <w:rPr>
          <w:rStyle w:val="Carpredefinitoparagrafo"/>
          <w:sz w:val="22"/>
        </w:rPr>
        <w:t>,per ulteriore tutela del paesaggio e del territorio comunale, in CONFORMITA  all'istruttoria dell'Ufficio  comunale   preposto integrare con  quanto segue……………………………………………………………………………………………………………………………………………………………………………………………………………….</w:t>
      </w:r>
    </w:p>
    <w:p w14:paraId="719C214B" w14:textId="77777777" w:rsidRDefault="00F36BBF">
      <w:pPr>
        <w:jc w:val="both"/>
        <w:rPr>
          <w:sz w:val="22"/>
        </w:rPr>
      </w:pPr>
    </w:p>
    <w:p w14:paraId="0DB61FED" w14:textId="77777777" w:rsidRDefault="00FF6120">
      <w:pPr>
        <w:jc w:val="both"/>
        <w:rPr>
          <w:b/>
          <w:sz w:val="22"/>
        </w:rPr>
      </w:pPr>
      <w:r>
        <w:rPr>
          <w:b/>
          <w:sz w:val="22"/>
        </w:rPr>
        <w:t>https://santamargherita.istanze-online.it/iol_praticaweb/plomino_documents/00128-2019-psemplificata</w:t>
      </w:r>
    </w:p>
    <w:p w14:paraId="1EF38D4F" w14:textId="77777777" w:rsidRDefault="00FF6120">
      <w:pPr>
        <w:jc w:val="both"/>
        <w:rPr>
          <w:sz w:val="22"/>
        </w:rPr>
      </w:pPr>
      <w:r>
        <w:rPr>
          <w:sz w:val="22"/>
        </w:rPr>
        <w:t>…………………………………………………………………………………………………..</w:t>
      </w:r>
    </w:p>
    <w:p w14:paraId="0080CABF" w14:textId="77777777" w:rsidRDefault="00F36BBF">
      <w:pPr>
        <w:jc w:val="both"/>
        <w:rPr>
          <w:sz w:val="22"/>
        </w:rPr>
      </w:pPr>
    </w:p>
    <w:p w14:paraId="67EEB9F5" w14:textId="77777777" w:rsidRDefault="00FF6120">
      <w:pPr>
        <w:jc w:val="both"/>
        <w:rPr>
          <w:sz w:val="22"/>
        </w:rPr>
      </w:pPr>
      <w:r>
        <w:rPr>
          <w:sz w:val="22"/>
        </w:rPr>
        <w:t>La presente comunicazione viene inviata, senza gli allegati, contestualmente agli interessati, per i quali costituisce, art. 146 comma 7^ D.Lgs. 42/04, avviso inizio del procedimento paesaggistico ai sensi e per gli effetti delle vigenti disposizioni in materia di procedimento amministrativo.  </w:t>
      </w:r>
    </w:p>
    <w:p w14:paraId="4C60CB2A" w14:textId="77777777" w:rsidRDefault="00F36BBF">
      <w:pPr>
        <w:jc w:val="both"/>
        <w:rPr>
          <w:sz w:val="22"/>
        </w:rPr>
      </w:pPr>
    </w:p>
    <w:p w14:paraId="385EE36C" w14:textId="77777777" w:rsidRDefault="00FF6120">
      <w:pPr>
        <w:jc w:val="both"/>
        <w:rPr>
          <w:sz w:val="22"/>
        </w:rPr>
      </w:pPr>
      <w:r>
        <w:rPr>
          <w:sz w:val="22"/>
        </w:rPr>
        <w:t>Ai  richiedenti  si  evidenzia  come  peraltro  da  loro  sottoscritto  che    quanto  in  oggetto  viene  attualmente esaminato a  soli  fini  paesaggistici    demandando alla    successiva CILA,  SCIA  o Permesso  di  Costruire  la    definitiva  valutazione  in  materia  edilizia</w:t>
      </w:r>
    </w:p>
    <w:p w14:paraId="2B4785EB" w14:textId="77777777" w:rsidRDefault="00FF6120">
      <w:pPr>
        <w:jc w:val="both"/>
        <w:rPr>
          <w:sz w:val="22"/>
        </w:rPr>
      </w:pPr>
      <w:r>
        <w:rPr>
          <w:sz w:val="22"/>
        </w:rPr>
        <w:t>                                                                                            </w:t>
      </w:r>
    </w:p>
    <w:p w14:paraId="71E9607C" w14:textId="77777777" w:rsidRDefault="00F36BBF">
      <w:pPr>
        <w:jc w:val="both"/>
        <w:rPr>
          <w:sz w:val="22"/>
        </w:rPr>
      </w:pPr>
    </w:p>
    <w:p w14:paraId="21276644" w14:textId="77777777" w:rsidRDefault="00FF6120">
      <w:pPr>
        <w:jc w:val="both"/>
        <w:rPr>
          <w:sz w:val="22"/>
        </w:rPr>
      </w:pPr>
      <w:r>
        <w:rPr>
          <w:sz w:val="22"/>
        </w:rPr>
        <w:t>                                                                                                     Il Responsabile del S.U.E.</w:t>
      </w:r>
    </w:p>
    <w:p w14:paraId="7F8B03DC" w14:textId="77777777" w:rsidRDefault="00FF6120">
      <w:pPr>
        <w:jc w:val="both"/>
      </w:pPr>
      <w:r>
        <w:rPr>
          <w:rStyle w:val="Carpredefinitoparagrafo"/>
          <w:sz w:val="22"/>
        </w:rPr>
        <w:t>                                                                                                    Geom. Garibotto Giovanni</w:t>
      </w:r>
    </w:p>
    <w:sectPr>
      <w:footerReference w:type="default" r:id="rId9"/>
      <w:pgSz w:w="11906" w:h="16838"/>
      <w:pgMar w:top="720" w:right="1418" w:bottom="776" w:left="1418" w:header="0" w:footer="720" w:gutter="0"/>
      <w:pgNumType w:start="1"/>
      <w:cols w:space="720"/>
      <w:formProt w:val="0"/>
      <w:docGrid w:linePitch="600" w:charSpace="409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22CD8" w14:textId="77777777" w:rsidR="00000000" w:rsidRDefault="00FF6120">
      <w:r>
        <w:separator/>
      </w:r>
    </w:p>
  </w:endnote>
  <w:endnote w:type="continuationSeparator" w:id="0">
    <w:p w14:paraId="61FBBF2E" w14:textId="77777777" w:rsidR="00000000" w:rsidRDefault="00FF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Goudy Old Style ATT">
    <w:altName w:val="Times New Roman"/>
    <w:charset w:val="01"/>
    <w:family w:val="roman"/>
    <w:pitch w:val="variable"/>
  </w:font>
  <w:font w:name="OpenSymbol">
    <w:altName w:val="Arial Unicode MS"/>
    <w:charset w:val="01"/>
    <w:family w:val="auto"/>
    <w:pitch w:val="default"/>
  </w:font>
  <w:font w:name="Verdana">
    <w:panose1 w:val="020B0604030504040204"/>
    <w:charset w:val="00"/>
    <w:family w:val="auto"/>
    <w:pitch w:val="variable"/>
    <w:sig w:usb0="A10006FF" w:usb1="4000205B" w:usb2="00000010" w:usb3="00000000" w:csb0="0000019F" w:csb1="00000000"/>
  </w:font>
  <w:font w:name="Segoe UI">
    <w:charset w:val="01"/>
    <w:family w:val="roman"/>
    <w:pitch w:val="variable"/>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BEDD4" w14:textId="77777777" w:rsidRDefault="00F36BBF">
    <w:pPr>
      <w:pStyle w:val="Footer"/>
      <w:jc w:val="center"/>
      <w:rPr>
        <w:sz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19618" w14:textId="77777777" w:rsidR="00000000" w:rsidRDefault="00FF6120">
      <w:r>
        <w:separator/>
      </w:r>
    </w:p>
  </w:footnote>
  <w:footnote w:type="continuationSeparator" w:id="0">
    <w:p w14:paraId="08FA3FEB" w14:textId="77777777" w:rsidR="00000000" w:rsidRDefault="00FF61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74C66"/>
    <w:multiLevelType w:val="multilevel"/>
    <w:tmpl w:val="77B037B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BF"/>
    <w:rsid w:val="00AA1C54"/>
    <w:rsid w:val="00F36BBF"/>
    <w:rsid w:val="00FF612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2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Mangal"/>
        <w:kern w:val="2"/>
        <w:sz w:val="24"/>
        <w:szCs w:val="24"/>
        <w:lang w:val="it-IT" w:eastAsia="zh-CN" w:bidi="hi-IN"/>
      </w:rPr>
    </w:rPrDefault>
    <w:pPrDefault>
      <w:pPr>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widowControl w:val="0"/>
      <w:suppressAutoHyphens/>
    </w:p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Normale"/>
    <w:next w:val="Normale"/>
    <w:qFormat/>
    <w:pPr>
      <w:keepNext/>
      <w:numPr>
        <w:numId w:val="1"/>
      </w:numPr>
      <w:outlineLvl w:val="0"/>
    </w:pPr>
    <w:rPr>
      <w:b/>
      <w:color w:val="000000"/>
      <w:sz w:val="12"/>
      <w:lang w:eastAsia="it-IT"/>
    </w:rPr>
  </w:style>
  <w:style w:type="paragraph" w:customStyle="1" w:styleId="Heading2">
    <w:name w:val="Heading 2"/>
    <w:basedOn w:val="Normale"/>
    <w:next w:val="Normale"/>
    <w:qFormat/>
    <w:pPr>
      <w:keepNext/>
      <w:numPr>
        <w:ilvl w:val="1"/>
        <w:numId w:val="1"/>
      </w:numPr>
      <w:jc w:val="both"/>
      <w:outlineLvl w:val="1"/>
    </w:pPr>
    <w:rPr>
      <w:rFonts w:ascii="Goudy Old Style ATT" w:hAnsi="Goudy Old Style ATT" w:cs="Goudy Old Style ATT"/>
      <w:b/>
      <w:lang w:eastAsia="it-IT"/>
    </w:rPr>
  </w:style>
  <w:style w:type="character" w:customStyle="1" w:styleId="Carpredefinitoparagrafo">
    <w:name w:val="Car. predefinito paragrafo"/>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8Num11z0">
    <w:name w:val="WW8Num11z0"/>
    <w:qFormat/>
    <w:rPr>
      <w:rFonts w:ascii="Verdana" w:hAnsi="Verdana" w:cs="Verdana"/>
      <w:sz w:val="24"/>
    </w:rPr>
  </w:style>
  <w:style w:type="character" w:customStyle="1" w:styleId="WW8Num1z0">
    <w:name w:val="WW8Num1z0"/>
    <w:qFormat/>
    <w:rPr>
      <w:sz w:val="24"/>
    </w:rPr>
  </w:style>
  <w:style w:type="character" w:customStyle="1" w:styleId="TestofumettoCarattere">
    <w:name w:val="Testo fumetto Carattere"/>
    <w:basedOn w:val="Carpredefinitoparagrafo"/>
    <w:qFormat/>
    <w:rPr>
      <w:rFonts w:ascii="Segoe UI" w:hAnsi="Segoe UI"/>
      <w:sz w:val="18"/>
      <w:szCs w:val="16"/>
    </w:rPr>
  </w:style>
  <w:style w:type="character" w:styleId="Collegamentoipertestuale">
    <w:name w:val="Hyperlink"/>
    <w:basedOn w:val="Carpredefinitoparagrafo"/>
    <w:qFormat/>
    <w:rPr>
      <w:color w:val="0563C1"/>
      <w:u w:val="single"/>
    </w:rPr>
  </w:style>
  <w:style w:type="character" w:customStyle="1" w:styleId="Menzionenonrisolta">
    <w:name w:val="Menzione non risolta"/>
    <w:basedOn w:val="Carpredefinitoparagrafo"/>
    <w:qFormat/>
    <w:rPr>
      <w:color w:val="605E5C"/>
      <w:highlight w:val="lightGray"/>
    </w:rPr>
  </w:style>
  <w:style w:type="character" w:customStyle="1" w:styleId="WWCharLFO1LVL1">
    <w:name w:val="WW_CharLFO1LVL1"/>
    <w:qFormat/>
    <w:rPr>
      <w:rFonts w:ascii="OpenSymbol" w:hAnsi="OpenSymbol"/>
    </w:rPr>
  </w:style>
  <w:style w:type="character" w:customStyle="1" w:styleId="WWCharLFO2LVL1">
    <w:name w:val="WW_CharLFO2LVL1"/>
    <w:qFormat/>
    <w:rPr>
      <w:rFonts w:ascii="OpenSymbol" w:hAnsi="OpenSymbol"/>
    </w:rPr>
  </w:style>
  <w:style w:type="character" w:customStyle="1" w:styleId="WWCharLFO3LVL1">
    <w:name w:val="WW_CharLFO3LVL1"/>
    <w:qFormat/>
    <w:rPr>
      <w:rFonts w:ascii="OpenSymbol" w:hAnsi="OpenSymbol"/>
    </w:rPr>
  </w:style>
  <w:style w:type="character" w:customStyle="1" w:styleId="WWCharLFO4LVL1">
    <w:name w:val="WW_CharLFO4LVL1"/>
    <w:qFormat/>
    <w:rPr>
      <w:rFonts w:ascii="OpenSymbol" w:hAnsi="OpenSymbol"/>
    </w:rPr>
  </w:style>
  <w:style w:type="character" w:customStyle="1" w:styleId="WWCharLFO5LVL1">
    <w:name w:val="WW_CharLFO5LVL1"/>
    <w:qFormat/>
    <w:rPr>
      <w:rFonts w:ascii="OpenSymbol" w:hAnsi="OpenSymbol"/>
    </w:rPr>
  </w:style>
  <w:style w:type="character" w:customStyle="1" w:styleId="WWCharLFO6LVL1">
    <w:name w:val="WW_CharLFO6LVL1"/>
    <w:qFormat/>
    <w:rPr>
      <w:rFonts w:ascii="OpenSymbol" w:hAnsi="OpenSymbol"/>
    </w:rPr>
  </w:style>
  <w:style w:type="character" w:customStyle="1" w:styleId="WWCharLFO7LVL1">
    <w:name w:val="WW_CharLFO7LVL1"/>
    <w:qFormat/>
    <w:rPr>
      <w:rFonts w:ascii="OpenSymbol" w:hAnsi="OpenSymbol"/>
    </w:rPr>
  </w:style>
  <w:style w:type="character" w:customStyle="1" w:styleId="WWCharLFO8LVL1">
    <w:name w:val="WW_CharLFO8LVL1"/>
    <w:qFormat/>
    <w:rPr>
      <w:rFonts w:ascii="OpenSymbol" w:hAnsi="OpenSymbol"/>
    </w:rPr>
  </w:style>
  <w:style w:type="character" w:customStyle="1" w:styleId="WWCharLFO9LVL1">
    <w:name w:val="WW_CharLFO9LVL1"/>
    <w:qFormat/>
    <w:rPr>
      <w:rFonts w:ascii="Verdana" w:hAnsi="Verdana" w:cs="Verdana"/>
      <w:sz w:val="24"/>
    </w:rPr>
  </w:style>
  <w:style w:type="character" w:customStyle="1" w:styleId="WWCharLFO10LVL1">
    <w:name w:val="WW_CharLFO10LVL1"/>
    <w:qFormat/>
    <w:rPr>
      <w:rFonts w:ascii="Times New Roman" w:hAnsi="Times New Roman"/>
      <w:sz w:val="24"/>
    </w:rPr>
  </w:style>
  <w:style w:type="character" w:customStyle="1" w:styleId="WWCharLFO11LVL1">
    <w:name w:val="WW_CharLFO11LVL1"/>
    <w:qFormat/>
    <w:rPr>
      <w:sz w:val="24"/>
    </w:rPr>
  </w:style>
  <w:style w:type="paragraph" w:styleId="Titolo">
    <w:name w:val="Title"/>
    <w:basedOn w:val="Normale"/>
    <w:next w:val="Sottotitolo"/>
    <w:qFormat/>
    <w:pPr>
      <w:jc w:val="center"/>
    </w:pPr>
    <w:rPr>
      <w:lang w:eastAsia="it-IT"/>
    </w:rPr>
  </w:style>
  <w:style w:type="paragraph" w:styleId="Corpodeltesto">
    <w:name w:val="Body Text"/>
    <w:basedOn w:val="Normale"/>
    <w:pPr>
      <w:jc w:val="both"/>
    </w:pPr>
    <w:rPr>
      <w:lang w:eastAsia="it-IT"/>
    </w:rPr>
  </w:style>
  <w:style w:type="paragraph" w:styleId="Elenco">
    <w:name w:val="List"/>
    <w:basedOn w:val="Corpodeltesto"/>
  </w:style>
  <w:style w:type="paragraph" w:customStyle="1" w:styleId="Caption">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Header">
    <w:name w:val="Header"/>
    <w:basedOn w:val="Normale"/>
    <w:pPr>
      <w:tabs>
        <w:tab w:val="center" w:pos="4819"/>
        <w:tab w:val="right" w:pos="9638"/>
      </w:tabs>
    </w:pPr>
    <w:rPr>
      <w:rFonts w:ascii="Goudy Old Style ATT" w:hAnsi="Goudy Old Style ATT" w:cs="Goudy Old Style ATT"/>
    </w:rPr>
  </w:style>
  <w:style w:type="paragraph" w:customStyle="1" w:styleId="Footer">
    <w:name w:val="Footer"/>
    <w:basedOn w:val="Normale"/>
    <w:pPr>
      <w:tabs>
        <w:tab w:val="center" w:pos="4819"/>
        <w:tab w:val="right" w:pos="9638"/>
      </w:tabs>
    </w:pPr>
    <w:rPr>
      <w:rFonts w:ascii="Goudy Old Style ATT" w:hAnsi="Goudy Old Style ATT" w:cs="Goudy Old Style ATT"/>
    </w:rPr>
  </w:style>
  <w:style w:type="paragraph" w:styleId="Sottotitolo">
    <w:name w:val="Subtitle"/>
    <w:basedOn w:val="Normale"/>
    <w:next w:val="Corpodeltesto"/>
    <w:qFormat/>
    <w:pPr>
      <w:ind w:firstLine="709"/>
      <w:jc w:val="center"/>
    </w:pPr>
    <w:rPr>
      <w:sz w:val="28"/>
      <w:lang w:eastAsia="it-IT"/>
    </w:rPr>
  </w:style>
  <w:style w:type="paragraph" w:styleId="Rientrocorpodeltesto">
    <w:name w:val="Body Text Indent"/>
    <w:basedOn w:val="Normale"/>
    <w:pPr>
      <w:ind w:left="142" w:hanging="142"/>
    </w:pPr>
    <w:rPr>
      <w:sz w:val="22"/>
      <w:lang w:eastAsia="it-IT"/>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WW-Predefinito">
    <w:name w:val="WW-Predefinito"/>
    <w:qFormat/>
    <w:pPr>
      <w:widowControl w:val="0"/>
      <w:suppressAutoHyphens/>
    </w:pPr>
    <w:rPr>
      <w:rFonts w:eastAsia="Times New Roman" w:cs="Times New Roman"/>
      <w:szCs w:val="20"/>
      <w:lang w:val="en-US" w:eastAsia="it-IT"/>
    </w:rPr>
  </w:style>
  <w:style w:type="paragraph" w:styleId="Testofumetto">
    <w:name w:val="Balloon Text"/>
    <w:basedOn w:val="Normale"/>
    <w:qFormat/>
    <w:rPr>
      <w:rFonts w:ascii="Segoe UI" w:hAnsi="Segoe UI"/>
      <w:sz w:val="18"/>
      <w:szCs w:val="16"/>
    </w:rPr>
  </w:style>
  <w:style w:type="paragraph" w:customStyle="1" w:styleId="Predefinito">
    <w:name w:val="Predefinito"/>
    <w:qFormat/>
    <w:pPr>
      <w:widowControl w:val="0"/>
      <w:snapToGrid w:val="0"/>
      <w:textAlignment w:val="auto"/>
    </w:pPr>
    <w:rPr>
      <w:rFonts w:eastAsia="Times New Roman" w:cs="Times New Roman"/>
      <w:kern w:val="0"/>
      <w:szCs w:val="20"/>
      <w:lang w:eastAsia="it-IT" w:bidi="ar-SA"/>
    </w:rPr>
  </w:style>
  <w:style w:type="numbering" w:customStyle="1" w:styleId="WW8Num6">
    <w:name w:val="WW8Num6"/>
    <w:qFormat/>
  </w:style>
  <w:style w:type="numbering" w:customStyle="1" w:styleId="WW8Num2">
    <w:name w:val="WW8Num2"/>
    <w:qFormat/>
  </w:style>
  <w:style w:type="numbering" w:customStyle="1" w:styleId="WW8Num8">
    <w:name w:val="WW8Num8"/>
    <w:qFormat/>
  </w:style>
  <w:style w:type="numbering" w:customStyle="1" w:styleId="WW8Num4">
    <w:name w:val="WW8Num4"/>
    <w:qFormat/>
  </w:style>
  <w:style w:type="numbering" w:customStyle="1" w:styleId="WW8Num5">
    <w:name w:val="WW8Num5"/>
    <w:qFormat/>
  </w:style>
  <w:style w:type="numbering" w:customStyle="1" w:styleId="WW8Num9">
    <w:name w:val="WW8Num9"/>
    <w:qFormat/>
  </w:style>
  <w:style w:type="numbering" w:customStyle="1" w:styleId="WW8Num7">
    <w:name w:val="WW8Num7"/>
    <w:qFormat/>
  </w:style>
  <w:style w:type="numbering" w:customStyle="1" w:styleId="WW8Num3">
    <w:name w:val="WW8Num3"/>
    <w:qFormat/>
  </w:style>
  <w:style w:type="numbering" w:customStyle="1" w:styleId="WW8Num11">
    <w:name w:val="WW8Num11"/>
    <w:qFormat/>
  </w:style>
  <w:style w:type="numbering" w:customStyle="1" w:styleId="WW8Num1">
    <w:name w:val="WW8Num1"/>
    <w:qFormat/>
  </w:style>
  <w:style w:type="table" w:styleId="Grigliatabella">
    <w:name w:val="Table Grid"/>
    <w:basedOn w:val="Tabellanormale"/>
    <w:uiPriority w:val="59"/>
    <w:rsid w:val="00AA1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Mangal"/>
        <w:kern w:val="2"/>
        <w:sz w:val="24"/>
        <w:szCs w:val="24"/>
        <w:lang w:val="it-IT" w:eastAsia="zh-CN" w:bidi="hi-IN"/>
      </w:rPr>
    </w:rPrDefault>
    <w:pPrDefault>
      <w:pPr>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widowControl w:val="0"/>
      <w:suppressAutoHyphens/>
    </w:p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Normale"/>
    <w:next w:val="Normale"/>
    <w:qFormat/>
    <w:pPr>
      <w:keepNext/>
      <w:numPr>
        <w:numId w:val="1"/>
      </w:numPr>
      <w:outlineLvl w:val="0"/>
    </w:pPr>
    <w:rPr>
      <w:b/>
      <w:color w:val="000000"/>
      <w:sz w:val="12"/>
      <w:lang w:eastAsia="it-IT"/>
    </w:rPr>
  </w:style>
  <w:style w:type="paragraph" w:customStyle="1" w:styleId="Heading2">
    <w:name w:val="Heading 2"/>
    <w:basedOn w:val="Normale"/>
    <w:next w:val="Normale"/>
    <w:qFormat/>
    <w:pPr>
      <w:keepNext/>
      <w:numPr>
        <w:ilvl w:val="1"/>
        <w:numId w:val="1"/>
      </w:numPr>
      <w:jc w:val="both"/>
      <w:outlineLvl w:val="1"/>
    </w:pPr>
    <w:rPr>
      <w:rFonts w:ascii="Goudy Old Style ATT" w:hAnsi="Goudy Old Style ATT" w:cs="Goudy Old Style ATT"/>
      <w:b/>
      <w:lang w:eastAsia="it-IT"/>
    </w:rPr>
  </w:style>
  <w:style w:type="character" w:customStyle="1" w:styleId="Carpredefinitoparagrafo">
    <w:name w:val="Car. predefinito paragrafo"/>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8Num11z0">
    <w:name w:val="WW8Num11z0"/>
    <w:qFormat/>
    <w:rPr>
      <w:rFonts w:ascii="Verdana" w:hAnsi="Verdana" w:cs="Verdana"/>
      <w:sz w:val="24"/>
    </w:rPr>
  </w:style>
  <w:style w:type="character" w:customStyle="1" w:styleId="WW8Num1z0">
    <w:name w:val="WW8Num1z0"/>
    <w:qFormat/>
    <w:rPr>
      <w:sz w:val="24"/>
    </w:rPr>
  </w:style>
  <w:style w:type="character" w:customStyle="1" w:styleId="TestofumettoCarattere">
    <w:name w:val="Testo fumetto Carattere"/>
    <w:basedOn w:val="Carpredefinitoparagrafo"/>
    <w:qFormat/>
    <w:rPr>
      <w:rFonts w:ascii="Segoe UI" w:hAnsi="Segoe UI"/>
      <w:sz w:val="18"/>
      <w:szCs w:val="16"/>
    </w:rPr>
  </w:style>
  <w:style w:type="character" w:styleId="Collegamentoipertestuale">
    <w:name w:val="Hyperlink"/>
    <w:basedOn w:val="Carpredefinitoparagrafo"/>
    <w:qFormat/>
    <w:rPr>
      <w:color w:val="0563C1"/>
      <w:u w:val="single"/>
    </w:rPr>
  </w:style>
  <w:style w:type="character" w:customStyle="1" w:styleId="Menzionenonrisolta">
    <w:name w:val="Menzione non risolta"/>
    <w:basedOn w:val="Carpredefinitoparagrafo"/>
    <w:qFormat/>
    <w:rPr>
      <w:color w:val="605E5C"/>
      <w:highlight w:val="lightGray"/>
    </w:rPr>
  </w:style>
  <w:style w:type="character" w:customStyle="1" w:styleId="WWCharLFO1LVL1">
    <w:name w:val="WW_CharLFO1LVL1"/>
    <w:qFormat/>
    <w:rPr>
      <w:rFonts w:ascii="OpenSymbol" w:hAnsi="OpenSymbol"/>
    </w:rPr>
  </w:style>
  <w:style w:type="character" w:customStyle="1" w:styleId="WWCharLFO2LVL1">
    <w:name w:val="WW_CharLFO2LVL1"/>
    <w:qFormat/>
    <w:rPr>
      <w:rFonts w:ascii="OpenSymbol" w:hAnsi="OpenSymbol"/>
    </w:rPr>
  </w:style>
  <w:style w:type="character" w:customStyle="1" w:styleId="WWCharLFO3LVL1">
    <w:name w:val="WW_CharLFO3LVL1"/>
    <w:qFormat/>
    <w:rPr>
      <w:rFonts w:ascii="OpenSymbol" w:hAnsi="OpenSymbol"/>
    </w:rPr>
  </w:style>
  <w:style w:type="character" w:customStyle="1" w:styleId="WWCharLFO4LVL1">
    <w:name w:val="WW_CharLFO4LVL1"/>
    <w:qFormat/>
    <w:rPr>
      <w:rFonts w:ascii="OpenSymbol" w:hAnsi="OpenSymbol"/>
    </w:rPr>
  </w:style>
  <w:style w:type="character" w:customStyle="1" w:styleId="WWCharLFO5LVL1">
    <w:name w:val="WW_CharLFO5LVL1"/>
    <w:qFormat/>
    <w:rPr>
      <w:rFonts w:ascii="OpenSymbol" w:hAnsi="OpenSymbol"/>
    </w:rPr>
  </w:style>
  <w:style w:type="character" w:customStyle="1" w:styleId="WWCharLFO6LVL1">
    <w:name w:val="WW_CharLFO6LVL1"/>
    <w:qFormat/>
    <w:rPr>
      <w:rFonts w:ascii="OpenSymbol" w:hAnsi="OpenSymbol"/>
    </w:rPr>
  </w:style>
  <w:style w:type="character" w:customStyle="1" w:styleId="WWCharLFO7LVL1">
    <w:name w:val="WW_CharLFO7LVL1"/>
    <w:qFormat/>
    <w:rPr>
      <w:rFonts w:ascii="OpenSymbol" w:hAnsi="OpenSymbol"/>
    </w:rPr>
  </w:style>
  <w:style w:type="character" w:customStyle="1" w:styleId="WWCharLFO8LVL1">
    <w:name w:val="WW_CharLFO8LVL1"/>
    <w:qFormat/>
    <w:rPr>
      <w:rFonts w:ascii="OpenSymbol" w:hAnsi="OpenSymbol"/>
    </w:rPr>
  </w:style>
  <w:style w:type="character" w:customStyle="1" w:styleId="WWCharLFO9LVL1">
    <w:name w:val="WW_CharLFO9LVL1"/>
    <w:qFormat/>
    <w:rPr>
      <w:rFonts w:ascii="Verdana" w:hAnsi="Verdana" w:cs="Verdana"/>
      <w:sz w:val="24"/>
    </w:rPr>
  </w:style>
  <w:style w:type="character" w:customStyle="1" w:styleId="WWCharLFO10LVL1">
    <w:name w:val="WW_CharLFO10LVL1"/>
    <w:qFormat/>
    <w:rPr>
      <w:rFonts w:ascii="Times New Roman" w:hAnsi="Times New Roman"/>
      <w:sz w:val="24"/>
    </w:rPr>
  </w:style>
  <w:style w:type="character" w:customStyle="1" w:styleId="WWCharLFO11LVL1">
    <w:name w:val="WW_CharLFO11LVL1"/>
    <w:qFormat/>
    <w:rPr>
      <w:sz w:val="24"/>
    </w:rPr>
  </w:style>
  <w:style w:type="paragraph" w:styleId="Titolo">
    <w:name w:val="Title"/>
    <w:basedOn w:val="Normale"/>
    <w:next w:val="Sottotitolo"/>
    <w:qFormat/>
    <w:pPr>
      <w:jc w:val="center"/>
    </w:pPr>
    <w:rPr>
      <w:lang w:eastAsia="it-IT"/>
    </w:rPr>
  </w:style>
  <w:style w:type="paragraph" w:styleId="Corpodeltesto">
    <w:name w:val="Body Text"/>
    <w:basedOn w:val="Normale"/>
    <w:pPr>
      <w:jc w:val="both"/>
    </w:pPr>
    <w:rPr>
      <w:lang w:eastAsia="it-IT"/>
    </w:rPr>
  </w:style>
  <w:style w:type="paragraph" w:styleId="Elenco">
    <w:name w:val="List"/>
    <w:basedOn w:val="Corpodeltesto"/>
  </w:style>
  <w:style w:type="paragraph" w:customStyle="1" w:styleId="Caption">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Header">
    <w:name w:val="Header"/>
    <w:basedOn w:val="Normale"/>
    <w:pPr>
      <w:tabs>
        <w:tab w:val="center" w:pos="4819"/>
        <w:tab w:val="right" w:pos="9638"/>
      </w:tabs>
    </w:pPr>
    <w:rPr>
      <w:rFonts w:ascii="Goudy Old Style ATT" w:hAnsi="Goudy Old Style ATT" w:cs="Goudy Old Style ATT"/>
    </w:rPr>
  </w:style>
  <w:style w:type="paragraph" w:customStyle="1" w:styleId="Footer">
    <w:name w:val="Footer"/>
    <w:basedOn w:val="Normale"/>
    <w:pPr>
      <w:tabs>
        <w:tab w:val="center" w:pos="4819"/>
        <w:tab w:val="right" w:pos="9638"/>
      </w:tabs>
    </w:pPr>
    <w:rPr>
      <w:rFonts w:ascii="Goudy Old Style ATT" w:hAnsi="Goudy Old Style ATT" w:cs="Goudy Old Style ATT"/>
    </w:rPr>
  </w:style>
  <w:style w:type="paragraph" w:styleId="Sottotitolo">
    <w:name w:val="Subtitle"/>
    <w:basedOn w:val="Normale"/>
    <w:next w:val="Corpodeltesto"/>
    <w:qFormat/>
    <w:pPr>
      <w:ind w:firstLine="709"/>
      <w:jc w:val="center"/>
    </w:pPr>
    <w:rPr>
      <w:sz w:val="28"/>
      <w:lang w:eastAsia="it-IT"/>
    </w:rPr>
  </w:style>
  <w:style w:type="paragraph" w:styleId="Rientrocorpodeltesto">
    <w:name w:val="Body Text Indent"/>
    <w:basedOn w:val="Normale"/>
    <w:pPr>
      <w:ind w:left="142" w:hanging="142"/>
    </w:pPr>
    <w:rPr>
      <w:sz w:val="22"/>
      <w:lang w:eastAsia="it-IT"/>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WW-Predefinito">
    <w:name w:val="WW-Predefinito"/>
    <w:qFormat/>
    <w:pPr>
      <w:widowControl w:val="0"/>
      <w:suppressAutoHyphens/>
    </w:pPr>
    <w:rPr>
      <w:rFonts w:eastAsia="Times New Roman" w:cs="Times New Roman"/>
      <w:szCs w:val="20"/>
      <w:lang w:val="en-US" w:eastAsia="it-IT"/>
    </w:rPr>
  </w:style>
  <w:style w:type="paragraph" w:styleId="Testofumetto">
    <w:name w:val="Balloon Text"/>
    <w:basedOn w:val="Normale"/>
    <w:qFormat/>
    <w:rPr>
      <w:rFonts w:ascii="Segoe UI" w:hAnsi="Segoe UI"/>
      <w:sz w:val="18"/>
      <w:szCs w:val="16"/>
    </w:rPr>
  </w:style>
  <w:style w:type="paragraph" w:customStyle="1" w:styleId="Predefinito">
    <w:name w:val="Predefinito"/>
    <w:qFormat/>
    <w:pPr>
      <w:widowControl w:val="0"/>
      <w:snapToGrid w:val="0"/>
      <w:textAlignment w:val="auto"/>
    </w:pPr>
    <w:rPr>
      <w:rFonts w:eastAsia="Times New Roman" w:cs="Times New Roman"/>
      <w:kern w:val="0"/>
      <w:szCs w:val="20"/>
      <w:lang w:eastAsia="it-IT" w:bidi="ar-SA"/>
    </w:rPr>
  </w:style>
  <w:style w:type="numbering" w:customStyle="1" w:styleId="WW8Num6">
    <w:name w:val="WW8Num6"/>
    <w:qFormat/>
  </w:style>
  <w:style w:type="numbering" w:customStyle="1" w:styleId="WW8Num2">
    <w:name w:val="WW8Num2"/>
    <w:qFormat/>
  </w:style>
  <w:style w:type="numbering" w:customStyle="1" w:styleId="WW8Num8">
    <w:name w:val="WW8Num8"/>
    <w:qFormat/>
  </w:style>
  <w:style w:type="numbering" w:customStyle="1" w:styleId="WW8Num4">
    <w:name w:val="WW8Num4"/>
    <w:qFormat/>
  </w:style>
  <w:style w:type="numbering" w:customStyle="1" w:styleId="WW8Num5">
    <w:name w:val="WW8Num5"/>
    <w:qFormat/>
  </w:style>
  <w:style w:type="numbering" w:customStyle="1" w:styleId="WW8Num9">
    <w:name w:val="WW8Num9"/>
    <w:qFormat/>
  </w:style>
  <w:style w:type="numbering" w:customStyle="1" w:styleId="WW8Num7">
    <w:name w:val="WW8Num7"/>
    <w:qFormat/>
  </w:style>
  <w:style w:type="numbering" w:customStyle="1" w:styleId="WW8Num3">
    <w:name w:val="WW8Num3"/>
    <w:qFormat/>
  </w:style>
  <w:style w:type="numbering" w:customStyle="1" w:styleId="WW8Num11">
    <w:name w:val="WW8Num11"/>
    <w:qFormat/>
  </w:style>
  <w:style w:type="numbering" w:customStyle="1" w:styleId="WW8Num1">
    <w:name w:val="WW8Num1"/>
    <w:qFormat/>
  </w:style>
  <w:style w:type="table" w:styleId="Grigliatabella">
    <w:name w:val="Table Grid"/>
    <w:basedOn w:val="Tabellanormale"/>
    <w:uiPriority w:val="59"/>
    <w:rsid w:val="00AA1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2685</Characters>
  <Application>Microsoft Macintosh Word</Application>
  <DocSecurity>0</DocSecurity>
  <Lines>22</Lines>
  <Paragraphs>6</Paragraphs>
  <ScaleCrop>false</ScaleCrop>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4 - TERRITORIO - AMBIENTE</dc:title>
  <dc:subject/>
  <dc:creator>Geom. Garibotto Giovanni;OpenTBS 1.9.4</dc:creator>
  <dc:description/>
  <cp:lastModifiedBy>Marco Carbone</cp:lastModifiedBy>
  <cp:revision>2</cp:revision>
  <cp:lastPrinted>2019-03-13T07:45:00Z</cp:lastPrinted>
  <dcterms:created xsi:type="dcterms:W3CDTF">2019-06-10T06:47:00Z</dcterms:created>
  <dcterms:modified xsi:type="dcterms:W3CDTF">2019-06-10T06:47:00Z</dcterms:modified>
  <dc:language>it-IT</dc:language>
</cp:coreProperties>
</file>