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BE" w:rsidRPr="00512B1D" w:rsidRDefault="00E94B61">
      <w:pPr>
        <w:jc w:val="center"/>
        <w:rPr>
          <w:sz w:val="22"/>
        </w:rPr>
      </w:pPr>
      <w:r w:rsidRPr="00512B1D"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99695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512B1D" w:rsidRDefault="00512B1D" w:rsidP="00512B1D">
      <w:pPr>
        <w:rPr>
          <w:sz w:val="22"/>
        </w:rPr>
      </w:pPr>
    </w:p>
    <w:p w:rsidR="004974BE" w:rsidRPr="00512B1D" w:rsidRDefault="00B10F25" w:rsidP="00512B1D">
      <w:pPr>
        <w:rPr>
          <w:sz w:val="22"/>
        </w:rPr>
      </w:pPr>
      <w:proofErr w:type="spellStart"/>
      <w:r w:rsidRPr="00512B1D">
        <w:rPr>
          <w:sz w:val="22"/>
        </w:rPr>
        <w:t>Prot</w:t>
      </w:r>
      <w:proofErr w:type="spellEnd"/>
      <w:r w:rsidRPr="00512B1D">
        <w:rPr>
          <w:sz w:val="22"/>
        </w:rPr>
        <w:t>. n. [</w:t>
      </w:r>
      <w:proofErr w:type="spellStart"/>
      <w:r w:rsidRPr="00512B1D">
        <w:rPr>
          <w:sz w:val="22"/>
        </w:rPr>
        <w:t>pratica.prot</w:t>
      </w:r>
      <w:proofErr w:type="spellEnd"/>
      <w:r w:rsidRPr="00512B1D">
        <w:rPr>
          <w:sz w:val="22"/>
        </w:rPr>
        <w:t>] del [pratica.d_prot]</w:t>
      </w:r>
    </w:p>
    <w:p w:rsidR="004974BE" w:rsidRPr="00512B1D" w:rsidRDefault="00B10F25" w:rsidP="00512B1D">
      <w:pPr>
        <w:rPr>
          <w:b/>
          <w:sz w:val="22"/>
        </w:rPr>
      </w:pPr>
      <w:proofErr w:type="spellStart"/>
      <w:r w:rsidRPr="00512B1D">
        <w:rPr>
          <w:sz w:val="22"/>
        </w:rPr>
        <w:t>Prat</w:t>
      </w:r>
      <w:proofErr w:type="spellEnd"/>
      <w:r w:rsidRPr="00512B1D">
        <w:rPr>
          <w:sz w:val="22"/>
        </w:rPr>
        <w:t xml:space="preserve">. n. </w:t>
      </w:r>
      <w:r w:rsidRPr="00512B1D">
        <w:rPr>
          <w:b/>
          <w:sz w:val="22"/>
        </w:rPr>
        <w:t>[</w:t>
      </w:r>
      <w:proofErr w:type="spellStart"/>
      <w:r w:rsidRPr="00512B1D">
        <w:rPr>
          <w:b/>
          <w:sz w:val="22"/>
        </w:rPr>
        <w:t>pratica.numero</w:t>
      </w:r>
      <w:proofErr w:type="spellEnd"/>
      <w:r w:rsidRPr="00512B1D">
        <w:rPr>
          <w:b/>
          <w:sz w:val="22"/>
        </w:rPr>
        <w:t>]</w:t>
      </w:r>
    </w:p>
    <w:p w:rsidR="004974BE" w:rsidRPr="00512B1D" w:rsidRDefault="004974BE" w:rsidP="00512B1D">
      <w:pPr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center"/>
        <w:rPr>
          <w:b/>
          <w:i/>
          <w:sz w:val="26"/>
          <w:szCs w:val="26"/>
        </w:rPr>
      </w:pPr>
      <w:r w:rsidRPr="00512B1D">
        <w:rPr>
          <w:b/>
          <w:i/>
          <w:sz w:val="26"/>
          <w:szCs w:val="26"/>
        </w:rPr>
        <w:t xml:space="preserve">S E T </w:t>
      </w:r>
      <w:proofErr w:type="spellStart"/>
      <w:r w:rsidRPr="00512B1D">
        <w:rPr>
          <w:b/>
          <w:i/>
          <w:sz w:val="26"/>
          <w:szCs w:val="26"/>
        </w:rPr>
        <w:t>T</w:t>
      </w:r>
      <w:proofErr w:type="spellEnd"/>
      <w:r w:rsidRPr="00512B1D">
        <w:rPr>
          <w:b/>
          <w:i/>
          <w:sz w:val="26"/>
          <w:szCs w:val="26"/>
        </w:rPr>
        <w:t xml:space="preserve"> O R E     T E R </w:t>
      </w:r>
      <w:proofErr w:type="spellStart"/>
      <w:r w:rsidRPr="00512B1D">
        <w:rPr>
          <w:b/>
          <w:i/>
          <w:sz w:val="26"/>
          <w:szCs w:val="26"/>
        </w:rPr>
        <w:t>R</w:t>
      </w:r>
      <w:proofErr w:type="spellEnd"/>
      <w:r w:rsidRPr="00512B1D">
        <w:rPr>
          <w:b/>
          <w:i/>
          <w:sz w:val="26"/>
          <w:szCs w:val="26"/>
        </w:rPr>
        <w:t xml:space="preserve"> I T O R I O</w:t>
      </w:r>
    </w:p>
    <w:p w:rsidR="004974BE" w:rsidRPr="00512B1D" w:rsidRDefault="004974BE">
      <w:pPr>
        <w:jc w:val="center"/>
        <w:rPr>
          <w:sz w:val="22"/>
        </w:rPr>
      </w:pPr>
      <w:r w:rsidRPr="00512B1D">
        <w:rPr>
          <w:b/>
          <w:i/>
          <w:sz w:val="22"/>
        </w:rPr>
        <w:t xml:space="preserve">SERVIZIO </w:t>
      </w:r>
      <w:r w:rsidR="00AE325E" w:rsidRPr="00512B1D">
        <w:rPr>
          <w:b/>
          <w:i/>
          <w:sz w:val="22"/>
        </w:rPr>
        <w:t>DIFESA DEL SUOLO</w:t>
      </w: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center"/>
        <w:rPr>
          <w:b/>
          <w:sz w:val="22"/>
        </w:rPr>
      </w:pPr>
      <w:r w:rsidRPr="00512B1D">
        <w:rPr>
          <w:b/>
          <w:sz w:val="22"/>
        </w:rPr>
        <w:t xml:space="preserve">I L    D I R I G E N T E    D E L    S E T </w:t>
      </w:r>
      <w:proofErr w:type="spellStart"/>
      <w:r w:rsidRPr="00512B1D">
        <w:rPr>
          <w:b/>
          <w:sz w:val="22"/>
        </w:rPr>
        <w:t>T</w:t>
      </w:r>
      <w:proofErr w:type="spellEnd"/>
      <w:r w:rsidRPr="00512B1D">
        <w:rPr>
          <w:b/>
          <w:sz w:val="22"/>
        </w:rPr>
        <w:t xml:space="preserve"> O R E    T E R </w:t>
      </w:r>
      <w:proofErr w:type="spellStart"/>
      <w:r w:rsidRPr="00512B1D">
        <w:rPr>
          <w:b/>
          <w:sz w:val="22"/>
        </w:rPr>
        <w:t>R</w:t>
      </w:r>
      <w:proofErr w:type="spellEnd"/>
      <w:r w:rsidRPr="00512B1D">
        <w:rPr>
          <w:b/>
          <w:sz w:val="22"/>
        </w:rPr>
        <w:t xml:space="preserve"> I T O R I O</w:t>
      </w: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both"/>
        <w:rPr>
          <w:sz w:val="22"/>
        </w:rPr>
      </w:pPr>
      <w:r w:rsidRPr="00512B1D">
        <w:rPr>
          <w:sz w:val="22"/>
        </w:rPr>
        <w:t>Vista l'istanza del Sig.</w:t>
      </w:r>
      <w:r w:rsidR="00B10F25" w:rsidRPr="00512B1D">
        <w:rPr>
          <w:sz w:val="22"/>
        </w:rPr>
        <w:t xml:space="preserve"> </w:t>
      </w:r>
      <w:r w:rsidR="00B10F25" w:rsidRPr="00512B1D">
        <w:rPr>
          <w:b/>
          <w:sz w:val="22"/>
        </w:rPr>
        <w:t>[pratica.el_rich]</w:t>
      </w:r>
      <w:r w:rsidRPr="00512B1D">
        <w:rPr>
          <w:sz w:val="22"/>
        </w:rPr>
        <w:t xml:space="preserve"> intesa ad ottenere </w:t>
      </w:r>
      <w:r w:rsidR="00567CE6" w:rsidRPr="00512B1D">
        <w:rPr>
          <w:sz w:val="22"/>
        </w:rPr>
        <w:t xml:space="preserve">l’autorizzazione </w:t>
      </w:r>
      <w:r w:rsidRPr="00512B1D">
        <w:rPr>
          <w:sz w:val="22"/>
        </w:rPr>
        <w:t xml:space="preserve">per l’esecuzione dei lavori di </w:t>
      </w:r>
      <w:r w:rsidR="00B10F25" w:rsidRPr="00512B1D">
        <w:rPr>
          <w:sz w:val="22"/>
        </w:rPr>
        <w:t>[</w:t>
      </w:r>
      <w:proofErr w:type="spellStart"/>
      <w:r w:rsidR="00B10F25" w:rsidRPr="00512B1D">
        <w:rPr>
          <w:sz w:val="22"/>
        </w:rPr>
        <w:t>pratica.oggetto</w:t>
      </w:r>
      <w:proofErr w:type="spellEnd"/>
      <w:r w:rsidR="00B10F25" w:rsidRPr="00512B1D">
        <w:rPr>
          <w:sz w:val="22"/>
        </w:rPr>
        <w:t xml:space="preserve">] </w:t>
      </w:r>
      <w:r w:rsidR="00567CE6" w:rsidRPr="00512B1D">
        <w:rPr>
          <w:b/>
          <w:i/>
          <w:sz w:val="22"/>
          <w:u w:val="single"/>
        </w:rPr>
        <w:t>in zona soggetta a vincolo idrogeologico</w:t>
      </w:r>
      <w:r w:rsidRPr="00512B1D">
        <w:rPr>
          <w:sz w:val="22"/>
        </w:rPr>
        <w:t xml:space="preserve">, </w:t>
      </w:r>
      <w:r w:rsidR="00971CF6" w:rsidRPr="00512B1D">
        <w:rPr>
          <w:sz w:val="22"/>
        </w:rPr>
        <w:t>in</w:t>
      </w:r>
      <w:r w:rsidR="00B10F25" w:rsidRPr="00512B1D">
        <w:rPr>
          <w:sz w:val="22"/>
        </w:rPr>
        <w:t xml:space="preserve"> [</w:t>
      </w:r>
      <w:proofErr w:type="spellStart"/>
      <w:r w:rsidR="00B10F25" w:rsidRPr="00512B1D">
        <w:rPr>
          <w:sz w:val="22"/>
        </w:rPr>
        <w:t>pratica.ubicazione</w:t>
      </w:r>
      <w:proofErr w:type="spellEnd"/>
      <w:r w:rsidR="00B10F25" w:rsidRPr="00512B1D">
        <w:rPr>
          <w:sz w:val="22"/>
        </w:rPr>
        <w:t>]</w:t>
      </w:r>
      <w:r w:rsidRPr="00512B1D">
        <w:rPr>
          <w:sz w:val="22"/>
        </w:rPr>
        <w:t>;</w:t>
      </w:r>
      <w:r w:rsidR="000F1930" w:rsidRPr="00512B1D">
        <w:rPr>
          <w:sz w:val="22"/>
        </w:rPr>
        <w:t xml:space="preserve"> </w:t>
      </w:r>
      <w:r w:rsidRPr="00512B1D">
        <w:rPr>
          <w:sz w:val="22"/>
        </w:rPr>
        <w:t>al Catasto</w:t>
      </w:r>
      <w:r w:rsidR="00B10F25" w:rsidRPr="00512B1D">
        <w:rPr>
          <w:sz w:val="22"/>
        </w:rPr>
        <w:t xml:space="preserve"> [pratica.el_cterreni] [pratica.el_curbano]</w:t>
      </w:r>
      <w:r w:rsidRPr="00512B1D">
        <w:rPr>
          <w:sz w:val="22"/>
        </w:rPr>
        <w:t>;</w:t>
      </w:r>
      <w:r w:rsidR="000F1930" w:rsidRPr="00512B1D">
        <w:rPr>
          <w:sz w:val="22"/>
        </w:rPr>
        <w:t xml:space="preserve"> Progettista:</w:t>
      </w:r>
      <w:r w:rsidR="00B10F25" w:rsidRPr="00512B1D">
        <w:rPr>
          <w:sz w:val="22"/>
        </w:rPr>
        <w:t xml:space="preserve"> [pratica.el_prog]</w:t>
      </w:r>
      <w:r w:rsidR="000F1930" w:rsidRPr="00512B1D">
        <w:rPr>
          <w:sz w:val="22"/>
        </w:rPr>
        <w:t xml:space="preserve">; progetto composto da n. </w:t>
      </w:r>
      <w:r w:rsidR="00F660B9" w:rsidRPr="00512B1D">
        <w:rPr>
          <w:sz w:val="22"/>
        </w:rPr>
        <w:t>**** elaborati progettuali;</w:t>
      </w: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both"/>
        <w:rPr>
          <w:sz w:val="22"/>
        </w:rPr>
      </w:pPr>
      <w:r w:rsidRPr="00512B1D">
        <w:rPr>
          <w:sz w:val="22"/>
        </w:rPr>
        <w:t>Visti altresì i seguenti atti:</w:t>
      </w:r>
    </w:p>
    <w:p w:rsidR="00321136" w:rsidRPr="00512B1D" w:rsidRDefault="0032113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 xml:space="preserve">L’istanza </w:t>
      </w:r>
      <w:r w:rsidR="00136450" w:rsidRPr="00512B1D">
        <w:rPr>
          <w:sz w:val="22"/>
        </w:rPr>
        <w:t>del</w:t>
      </w:r>
      <w:r w:rsidR="00B10F25" w:rsidRPr="00512B1D">
        <w:rPr>
          <w:sz w:val="22"/>
        </w:rPr>
        <w:t xml:space="preserve"> [pratica.d_prot]</w:t>
      </w:r>
      <w:r w:rsidR="00136450" w:rsidRPr="00512B1D">
        <w:rPr>
          <w:sz w:val="22"/>
        </w:rPr>
        <w:t xml:space="preserve"> n.</w:t>
      </w:r>
      <w:r w:rsidR="00B10F25" w:rsidRPr="00512B1D">
        <w:rPr>
          <w:sz w:val="22"/>
        </w:rPr>
        <w:t xml:space="preserve"> [</w:t>
      </w:r>
      <w:proofErr w:type="spellStart"/>
      <w:r w:rsidR="00B10F25" w:rsidRPr="00512B1D">
        <w:rPr>
          <w:sz w:val="22"/>
        </w:rPr>
        <w:t>pratica.prot</w:t>
      </w:r>
      <w:proofErr w:type="spellEnd"/>
      <w:r w:rsidR="00B10F25" w:rsidRPr="00512B1D">
        <w:rPr>
          <w:sz w:val="22"/>
        </w:rPr>
        <w:t>]</w:t>
      </w:r>
      <w:r w:rsidR="00136450" w:rsidRPr="00512B1D">
        <w:rPr>
          <w:sz w:val="22"/>
        </w:rPr>
        <w:t>;</w:t>
      </w:r>
    </w:p>
    <w:p w:rsidR="004974BE" w:rsidRPr="00512B1D" w:rsidRDefault="0032113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La comunicazione di avvio del procedimento del ****</w:t>
      </w:r>
      <w:r w:rsidR="004974BE" w:rsidRPr="00512B1D">
        <w:rPr>
          <w:sz w:val="22"/>
        </w:rPr>
        <w:t>.</w:t>
      </w:r>
    </w:p>
    <w:p w:rsidR="00997E5A" w:rsidRPr="00512B1D" w:rsidRDefault="00997E5A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 xml:space="preserve">La richiesta di documentazione integrativa del ****** </w:t>
      </w:r>
      <w:proofErr w:type="spellStart"/>
      <w:r w:rsidRPr="00512B1D">
        <w:rPr>
          <w:sz w:val="22"/>
        </w:rPr>
        <w:t>prot</w:t>
      </w:r>
      <w:proofErr w:type="spellEnd"/>
      <w:r w:rsidRPr="00512B1D">
        <w:rPr>
          <w:sz w:val="22"/>
        </w:rPr>
        <w:t>. n. ****;</w:t>
      </w:r>
    </w:p>
    <w:p w:rsidR="004C5C4F" w:rsidRPr="00512B1D" w:rsidRDefault="004C5C4F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 xml:space="preserve">La documentazione integrativa pervenuta in data ***** </w:t>
      </w:r>
      <w:proofErr w:type="spellStart"/>
      <w:r w:rsidRPr="00512B1D">
        <w:rPr>
          <w:sz w:val="22"/>
        </w:rPr>
        <w:t>prot</w:t>
      </w:r>
      <w:proofErr w:type="spellEnd"/>
      <w:r w:rsidRPr="00512B1D">
        <w:rPr>
          <w:sz w:val="22"/>
        </w:rPr>
        <w:t>. n. ****;</w:t>
      </w:r>
    </w:p>
    <w:p w:rsidR="004C5C4F" w:rsidRPr="00512B1D" w:rsidRDefault="004C5C4F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L’intervento prevede ***************;</w:t>
      </w:r>
    </w:p>
    <w:p w:rsidR="004C5C4F" w:rsidRPr="00512B1D" w:rsidRDefault="005D19E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La realizzazione dell’intervento comporterà scavi per ********;</w:t>
      </w:r>
    </w:p>
    <w:p w:rsidR="005D19E6" w:rsidRPr="00512B1D" w:rsidRDefault="005D19E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Le acque ******;</w:t>
      </w:r>
    </w:p>
    <w:p w:rsidR="001D41BD" w:rsidRPr="00512B1D" w:rsidRDefault="00BF3841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Vista la relazione del Responsabile del Procedimento che ****;</w:t>
      </w:r>
    </w:p>
    <w:p w:rsidR="005D19E6" w:rsidRPr="00512B1D" w:rsidRDefault="001D41BD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********;</w:t>
      </w:r>
    </w:p>
    <w:p w:rsidR="004C5C4F" w:rsidRPr="00512B1D" w:rsidRDefault="004C5C4F" w:rsidP="004C5C4F">
      <w:pPr>
        <w:jc w:val="both"/>
        <w:rPr>
          <w:sz w:val="22"/>
        </w:rPr>
      </w:pPr>
    </w:p>
    <w:p w:rsidR="004C5C4F" w:rsidRPr="00512B1D" w:rsidRDefault="004C5C4F" w:rsidP="004C5C4F">
      <w:pPr>
        <w:jc w:val="both"/>
        <w:rPr>
          <w:sz w:val="22"/>
        </w:rPr>
      </w:pPr>
    </w:p>
    <w:p w:rsidR="00B732B9" w:rsidRPr="00512B1D" w:rsidRDefault="00B732B9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22 del 16 aprile 1984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B732B9" w:rsidRPr="00512B1D" w:rsidRDefault="00B732B9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39 del 08 maggio 1985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4974BE" w:rsidRPr="00512B1D" w:rsidRDefault="00A43F3B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9 del 28 gennaio 1993 e ss.</w:t>
      </w:r>
      <w:r w:rsidR="00B732B9" w:rsidRPr="00512B1D">
        <w:rPr>
          <w:sz w:val="22"/>
        </w:rPr>
        <w:t xml:space="preserve"> </w:t>
      </w:r>
      <w:r w:rsidRPr="00512B1D">
        <w:rPr>
          <w:sz w:val="22"/>
        </w:rPr>
        <w:t xml:space="preserve">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990FC2" w:rsidRPr="00512B1D" w:rsidRDefault="00990FC2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4 del 22 gennaio 1999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2B4A5E" w:rsidRPr="00512B1D" w:rsidRDefault="002B4A5E" w:rsidP="00136450">
      <w:pPr>
        <w:jc w:val="both"/>
        <w:rPr>
          <w:sz w:val="22"/>
        </w:rPr>
      </w:pPr>
      <w:r w:rsidRPr="00512B1D">
        <w:rPr>
          <w:sz w:val="22"/>
        </w:rPr>
        <w:t>Vista la Legge n. 183 del 18 maggio 1989</w:t>
      </w:r>
      <w:r w:rsidR="008B60BD" w:rsidRPr="00512B1D">
        <w:rPr>
          <w:sz w:val="22"/>
        </w:rPr>
        <w:t xml:space="preserve"> e ss. mm. e </w:t>
      </w:r>
      <w:proofErr w:type="spellStart"/>
      <w:r w:rsidR="008B60BD" w:rsidRPr="00512B1D">
        <w:rPr>
          <w:sz w:val="22"/>
        </w:rPr>
        <w:t>ii</w:t>
      </w:r>
      <w:proofErr w:type="spellEnd"/>
      <w:r w:rsidR="008B60BD" w:rsidRPr="00512B1D">
        <w:rPr>
          <w:sz w:val="22"/>
        </w:rPr>
        <w:t>.</w:t>
      </w:r>
      <w:r w:rsidRPr="00512B1D">
        <w:rPr>
          <w:sz w:val="22"/>
        </w:rPr>
        <w:t>;</w:t>
      </w:r>
    </w:p>
    <w:p w:rsidR="002B4A5E" w:rsidRPr="00512B1D" w:rsidRDefault="00B45D16" w:rsidP="00136450">
      <w:pPr>
        <w:jc w:val="both"/>
        <w:rPr>
          <w:sz w:val="22"/>
        </w:rPr>
      </w:pPr>
      <w:r w:rsidRPr="00512B1D">
        <w:rPr>
          <w:sz w:val="22"/>
        </w:rPr>
        <w:t xml:space="preserve">Visto il Decreto Legge n. 180 </w:t>
      </w:r>
      <w:r w:rsidR="008B60BD" w:rsidRPr="00512B1D">
        <w:rPr>
          <w:sz w:val="22"/>
        </w:rPr>
        <w:t xml:space="preserve">del 11 giugno 1998 convertito in Legge </w:t>
      </w:r>
      <w:r w:rsidR="00400C39" w:rsidRPr="00512B1D">
        <w:rPr>
          <w:sz w:val="22"/>
        </w:rPr>
        <w:t xml:space="preserve">n. 267 del 3 agosto 1998 e ss. mm. e </w:t>
      </w:r>
      <w:proofErr w:type="spellStart"/>
      <w:r w:rsidR="00400C39" w:rsidRPr="00512B1D">
        <w:rPr>
          <w:sz w:val="22"/>
        </w:rPr>
        <w:t>ii</w:t>
      </w:r>
      <w:proofErr w:type="spellEnd"/>
      <w:r w:rsidR="00400C39" w:rsidRPr="00512B1D">
        <w:rPr>
          <w:sz w:val="22"/>
        </w:rPr>
        <w:t>.;</w:t>
      </w:r>
    </w:p>
    <w:p w:rsidR="00EA5E71" w:rsidRPr="00512B1D" w:rsidRDefault="00EA5E71" w:rsidP="00136450">
      <w:pPr>
        <w:jc w:val="both"/>
        <w:rPr>
          <w:sz w:val="22"/>
        </w:rPr>
      </w:pPr>
      <w:r w:rsidRPr="00512B1D">
        <w:rPr>
          <w:sz w:val="22"/>
        </w:rPr>
        <w:t xml:space="preserve">Visto il </w:t>
      </w:r>
      <w:proofErr w:type="spellStart"/>
      <w:r w:rsidRPr="00512B1D">
        <w:rPr>
          <w:sz w:val="22"/>
        </w:rPr>
        <w:t>T.U.E.L.</w:t>
      </w:r>
      <w:proofErr w:type="spellEnd"/>
      <w:r w:rsidRPr="00512B1D">
        <w:rPr>
          <w:sz w:val="22"/>
        </w:rPr>
        <w:t xml:space="preserve"> </w:t>
      </w:r>
      <w:proofErr w:type="spellStart"/>
      <w:r w:rsidRPr="00512B1D">
        <w:rPr>
          <w:sz w:val="22"/>
        </w:rPr>
        <w:t>D.lgs</w:t>
      </w:r>
      <w:proofErr w:type="spellEnd"/>
      <w:r w:rsidRPr="00512B1D">
        <w:rPr>
          <w:sz w:val="22"/>
        </w:rPr>
        <w:t xml:space="preserve"> n. 267 del 18 agosto 2000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EA5E71" w:rsidRPr="00512B1D" w:rsidRDefault="009D6046" w:rsidP="00136450">
      <w:pPr>
        <w:jc w:val="both"/>
        <w:rPr>
          <w:sz w:val="22"/>
        </w:rPr>
      </w:pPr>
      <w:r w:rsidRPr="00512B1D">
        <w:rPr>
          <w:sz w:val="22"/>
        </w:rPr>
        <w:t xml:space="preserve">Considerata la </w:t>
      </w:r>
      <w:proofErr w:type="spellStart"/>
      <w:r w:rsidRPr="00512B1D">
        <w:rPr>
          <w:sz w:val="22"/>
        </w:rPr>
        <w:t>L.R.</w:t>
      </w:r>
      <w:proofErr w:type="spellEnd"/>
      <w:r w:rsidRPr="00512B1D">
        <w:rPr>
          <w:sz w:val="22"/>
        </w:rPr>
        <w:t xml:space="preserve"> n. 7 del 12 </w:t>
      </w:r>
      <w:r w:rsidR="005D0FD8" w:rsidRPr="00512B1D">
        <w:rPr>
          <w:sz w:val="22"/>
        </w:rPr>
        <w:t xml:space="preserve">aprile 2011 e ss. mm. e </w:t>
      </w:r>
      <w:proofErr w:type="spellStart"/>
      <w:r w:rsidR="005D0FD8" w:rsidRPr="00512B1D">
        <w:rPr>
          <w:sz w:val="22"/>
        </w:rPr>
        <w:t>ii</w:t>
      </w:r>
      <w:proofErr w:type="spellEnd"/>
      <w:r w:rsidR="005D0FD8" w:rsidRPr="00512B1D">
        <w:rPr>
          <w:sz w:val="22"/>
        </w:rPr>
        <w:t xml:space="preserve">. in materia di disciplina di riordino e razionalizzazione delle funzioni svolte dalle Comunità Montane soppresse e norme di attuazione per la liquidazione che </w:t>
      </w:r>
      <w:r w:rsidR="000D672C" w:rsidRPr="00512B1D">
        <w:rPr>
          <w:sz w:val="22"/>
        </w:rPr>
        <w:t>devolve ai Comuni le Funzioni in Materia di Vincolo Idrogeologico;</w:t>
      </w:r>
    </w:p>
    <w:p w:rsidR="000D672C" w:rsidRPr="00512B1D" w:rsidRDefault="004A5BE8" w:rsidP="00136450">
      <w:pPr>
        <w:jc w:val="both"/>
        <w:rPr>
          <w:sz w:val="22"/>
        </w:rPr>
      </w:pPr>
      <w:r w:rsidRPr="00512B1D">
        <w:rPr>
          <w:sz w:val="22"/>
        </w:rPr>
        <w:t>Richiamate le indicazioni formulate dalla Giunta Comunale come da Verbale n. 194 del 30 maggio 2011</w:t>
      </w:r>
      <w:r w:rsidR="003A5093" w:rsidRPr="00512B1D">
        <w:rPr>
          <w:sz w:val="22"/>
        </w:rPr>
        <w:t xml:space="preserve"> Deliberazione n. 321 del 24 maggio 2011;</w:t>
      </w:r>
    </w:p>
    <w:p w:rsidR="00990FC2" w:rsidRPr="00512B1D" w:rsidRDefault="00990FC2">
      <w:pPr>
        <w:jc w:val="both"/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4974BE" w:rsidRPr="00512B1D" w:rsidRDefault="003E0E3A">
      <w:pPr>
        <w:jc w:val="center"/>
        <w:rPr>
          <w:b/>
          <w:sz w:val="22"/>
        </w:rPr>
      </w:pPr>
      <w:r w:rsidRPr="00512B1D">
        <w:rPr>
          <w:b/>
          <w:sz w:val="22"/>
        </w:rPr>
        <w:t>AUTORIZZA</w:t>
      </w:r>
    </w:p>
    <w:p w:rsidR="004974BE" w:rsidRPr="00512B1D" w:rsidRDefault="004974BE">
      <w:pPr>
        <w:rPr>
          <w:sz w:val="22"/>
        </w:rPr>
      </w:pPr>
    </w:p>
    <w:p w:rsidR="009B1BB0" w:rsidRPr="00512B1D" w:rsidRDefault="004974BE">
      <w:pPr>
        <w:jc w:val="both"/>
        <w:rPr>
          <w:sz w:val="22"/>
        </w:rPr>
      </w:pPr>
      <w:r w:rsidRPr="00512B1D">
        <w:rPr>
          <w:sz w:val="22"/>
        </w:rPr>
        <w:t xml:space="preserve">al Sig. **** ad eseguire i lavori di cui trattasi, sotto l'osservanza delle vigenti disposizioni </w:t>
      </w:r>
      <w:r w:rsidR="00BF3841" w:rsidRPr="00512B1D">
        <w:rPr>
          <w:sz w:val="22"/>
        </w:rPr>
        <w:t xml:space="preserve">di cui sopra in premessa e comunque tutte quante quelle </w:t>
      </w:r>
      <w:r w:rsidRPr="00512B1D">
        <w:rPr>
          <w:sz w:val="22"/>
        </w:rPr>
        <w:t>in materia edilizia e di urbanistica, di igiene, di polizia locale, di circolazione, di sicurezza del lavoro ed in conformità al progetto presentato</w:t>
      </w:r>
      <w:r w:rsidR="009B1BB0" w:rsidRPr="00512B1D">
        <w:rPr>
          <w:sz w:val="22"/>
        </w:rPr>
        <w:t>.</w:t>
      </w:r>
    </w:p>
    <w:p w:rsidR="009B1BB0" w:rsidRPr="00512B1D" w:rsidRDefault="009B1BB0">
      <w:pPr>
        <w:jc w:val="both"/>
        <w:rPr>
          <w:sz w:val="22"/>
        </w:rPr>
      </w:pPr>
    </w:p>
    <w:p w:rsidR="00AB50F4" w:rsidRPr="00512B1D" w:rsidRDefault="009B1BB0">
      <w:pPr>
        <w:jc w:val="both"/>
        <w:rPr>
          <w:sz w:val="22"/>
        </w:rPr>
      </w:pPr>
      <w:r w:rsidRPr="00512B1D">
        <w:rPr>
          <w:sz w:val="22"/>
        </w:rPr>
        <w:t xml:space="preserve">L’autorizzazione è rilasciata ai soli fini del vincolo idrogeologico e fatte salve tutte le autorizzazioni di legge necessari nonché i diritti dei terzi </w:t>
      </w:r>
      <w:r w:rsidR="00071BD2" w:rsidRPr="00512B1D">
        <w:rPr>
          <w:sz w:val="22"/>
        </w:rPr>
        <w:t>e di tutte le prescrizioni sotto riportate.</w:t>
      </w:r>
    </w:p>
    <w:p w:rsidR="00071BD2" w:rsidRPr="00512B1D" w:rsidRDefault="00071BD2">
      <w:pPr>
        <w:jc w:val="both"/>
        <w:rPr>
          <w:sz w:val="22"/>
        </w:rPr>
      </w:pPr>
    </w:p>
    <w:p w:rsidR="00FB5375" w:rsidRPr="00512B1D" w:rsidRDefault="000F4F5D">
      <w:pPr>
        <w:jc w:val="both"/>
        <w:rPr>
          <w:sz w:val="22"/>
        </w:rPr>
      </w:pPr>
      <w:r w:rsidRPr="00512B1D">
        <w:rPr>
          <w:sz w:val="22"/>
        </w:rPr>
        <w:lastRenderedPageBreak/>
        <w:t>I/Il richiedente/i sarà/saranno ritenuto/i responsabile/i di ogni inadempienza e di tutti i danni che in dipendenza dei lavori e nell’esercizio delle opere possano derivare a persone</w:t>
      </w:r>
      <w:r w:rsidR="00FB5375" w:rsidRPr="00512B1D">
        <w:rPr>
          <w:sz w:val="22"/>
        </w:rPr>
        <w:t>, animali</w:t>
      </w:r>
      <w:r w:rsidRPr="00512B1D">
        <w:rPr>
          <w:sz w:val="22"/>
        </w:rPr>
        <w:t xml:space="preserve"> e cose</w:t>
      </w:r>
      <w:r w:rsidR="00FB5375" w:rsidRPr="00512B1D">
        <w:rPr>
          <w:sz w:val="22"/>
        </w:rPr>
        <w:t xml:space="preserve">, </w:t>
      </w:r>
      <w:proofErr w:type="spellStart"/>
      <w:r w:rsidR="00FB5375" w:rsidRPr="00512B1D">
        <w:rPr>
          <w:sz w:val="22"/>
        </w:rPr>
        <w:t>esoneranno</w:t>
      </w:r>
      <w:proofErr w:type="spellEnd"/>
      <w:r w:rsidR="00FB5375" w:rsidRPr="00512B1D">
        <w:rPr>
          <w:sz w:val="22"/>
        </w:rPr>
        <w:t xml:space="preserve"> in tal senso il Comune di Sanremo da ogni azione e molestia.</w:t>
      </w:r>
    </w:p>
    <w:p w:rsidR="00FB5375" w:rsidRPr="00512B1D" w:rsidRDefault="00FB5375">
      <w:pPr>
        <w:jc w:val="both"/>
        <w:rPr>
          <w:sz w:val="22"/>
        </w:rPr>
      </w:pPr>
    </w:p>
    <w:p w:rsidR="000F4F5D" w:rsidRPr="00512B1D" w:rsidRDefault="00FB5375">
      <w:pPr>
        <w:jc w:val="both"/>
        <w:rPr>
          <w:sz w:val="22"/>
        </w:rPr>
      </w:pPr>
      <w:r w:rsidRPr="00512B1D">
        <w:rPr>
          <w:sz w:val="22"/>
        </w:rPr>
        <w:t xml:space="preserve">La presente autorizzazione ha validità di tre anni dalla data dell’atto </w:t>
      </w:r>
      <w:proofErr w:type="spellStart"/>
      <w:r w:rsidRPr="00512B1D">
        <w:rPr>
          <w:sz w:val="22"/>
        </w:rPr>
        <w:t>autorizzativo</w:t>
      </w:r>
      <w:proofErr w:type="spellEnd"/>
      <w:r w:rsidRPr="00512B1D">
        <w:rPr>
          <w:sz w:val="22"/>
        </w:rPr>
        <w:t>, con l’avvertenza che</w:t>
      </w:r>
      <w:r w:rsidR="001D5E0A" w:rsidRPr="00512B1D">
        <w:rPr>
          <w:sz w:val="22"/>
        </w:rPr>
        <w:t xml:space="preserve"> eventuali richieste di proroga, dovranno obbligatoriamente, pervenire allo scrivente servizio comunale entro tale termine di scadenza</w:t>
      </w:r>
      <w:r w:rsidR="008C0E34" w:rsidRPr="00512B1D">
        <w:rPr>
          <w:sz w:val="22"/>
        </w:rPr>
        <w:t>, impregiudicato il rispetto di tutti gli adempimenti previsti per i cantieri</w:t>
      </w:r>
      <w:r w:rsidR="001D5E0A" w:rsidRPr="00512B1D">
        <w:rPr>
          <w:sz w:val="22"/>
        </w:rPr>
        <w:t>.</w:t>
      </w:r>
    </w:p>
    <w:p w:rsidR="001D5E0A" w:rsidRPr="00512B1D" w:rsidRDefault="001D5E0A">
      <w:pPr>
        <w:jc w:val="both"/>
        <w:rPr>
          <w:sz w:val="22"/>
        </w:rPr>
      </w:pPr>
    </w:p>
    <w:p w:rsidR="00532735" w:rsidRPr="00512B1D" w:rsidRDefault="009C0DD7" w:rsidP="009C0DD7">
      <w:pPr>
        <w:jc w:val="both"/>
        <w:rPr>
          <w:sz w:val="22"/>
        </w:rPr>
      </w:pPr>
      <w:r w:rsidRPr="00512B1D">
        <w:rPr>
          <w:sz w:val="22"/>
        </w:rPr>
        <w:t xml:space="preserve">È fatto obbligo al richiedente di trasmettere, </w:t>
      </w:r>
      <w:r w:rsidR="004B328A" w:rsidRPr="00512B1D">
        <w:rPr>
          <w:sz w:val="22"/>
        </w:rPr>
        <w:t xml:space="preserve">ai sensi dell’art. 37 comma 3 della </w:t>
      </w:r>
      <w:proofErr w:type="spellStart"/>
      <w:r w:rsidR="004B328A" w:rsidRPr="00512B1D">
        <w:rPr>
          <w:sz w:val="22"/>
        </w:rPr>
        <w:t>L.R.</w:t>
      </w:r>
      <w:proofErr w:type="spellEnd"/>
      <w:r w:rsidR="004B328A" w:rsidRPr="00512B1D">
        <w:rPr>
          <w:sz w:val="22"/>
        </w:rPr>
        <w:t xml:space="preserve"> n. 4/99, </w:t>
      </w:r>
      <w:r w:rsidRPr="00512B1D">
        <w:rPr>
          <w:sz w:val="22"/>
        </w:rPr>
        <w:t>entro l’ultimazione dei lavori, una “relazione geologica di fine lavori”</w:t>
      </w:r>
      <w:r w:rsidR="00532735" w:rsidRPr="00512B1D">
        <w:rPr>
          <w:sz w:val="22"/>
        </w:rPr>
        <w:t xml:space="preserve"> in cui venga certificato da parte del Direttore dei Lavori l’adempimento delle prescrizioni impartite e l’idoneità dei lavori eseguiti in rapporto alla tutela dell’assetto idrogeologico della zona in cui l’opera è situata.</w:t>
      </w:r>
    </w:p>
    <w:p w:rsidR="009C0DD7" w:rsidRPr="00512B1D" w:rsidRDefault="009C0DD7" w:rsidP="009C0DD7">
      <w:pPr>
        <w:jc w:val="both"/>
        <w:rPr>
          <w:sz w:val="22"/>
        </w:rPr>
      </w:pPr>
    </w:p>
    <w:p w:rsidR="00E75413" w:rsidRPr="00512B1D" w:rsidRDefault="00E75413" w:rsidP="00E75413">
      <w:pPr>
        <w:spacing w:after="120"/>
        <w:jc w:val="both"/>
        <w:rPr>
          <w:sz w:val="22"/>
        </w:rPr>
      </w:pPr>
      <w:r w:rsidRPr="00512B1D">
        <w:rPr>
          <w:sz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B1D">
        <w:rPr>
          <w:sz w:val="22"/>
        </w:rPr>
        <w:t>D.Lgs.</w:t>
      </w:r>
      <w:proofErr w:type="spellEnd"/>
      <w:r w:rsidRPr="00512B1D">
        <w:rPr>
          <w:sz w:val="22"/>
        </w:rPr>
        <w:t xml:space="preserve"> 2 luglio 2010, n. 104, entrato in vigore il 16 settembre 2010 ovvero è ammesso, in via alternativa e preclusiva al primo procedimento, Ricorso Straordinario al Presidente della Repubblica entro 120gg. dalla data di ricezione della presente, ai sensi del D.P.R. n. 1199 del 24/11/1971.</w:t>
      </w:r>
    </w:p>
    <w:p w:rsidR="001D5E0A" w:rsidRPr="00512B1D" w:rsidRDefault="001D5E0A">
      <w:pPr>
        <w:jc w:val="both"/>
        <w:rPr>
          <w:sz w:val="22"/>
        </w:rPr>
      </w:pPr>
    </w:p>
    <w:p w:rsidR="004974BE" w:rsidRPr="00512B1D" w:rsidRDefault="004974BE">
      <w:pPr>
        <w:jc w:val="both"/>
        <w:rPr>
          <w:sz w:val="22"/>
          <w:u w:val="single"/>
        </w:rPr>
      </w:pPr>
      <w:r w:rsidRPr="00512B1D">
        <w:rPr>
          <w:sz w:val="22"/>
          <w:u w:val="single"/>
        </w:rPr>
        <w:t>PRESCRIZIONI:</w:t>
      </w:r>
    </w:p>
    <w:p w:rsidR="00582357" w:rsidRPr="00512B1D" w:rsidRDefault="00B10F25" w:rsidP="00582357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****</w:t>
      </w:r>
    </w:p>
    <w:p w:rsidR="00582357" w:rsidRPr="00512B1D" w:rsidRDefault="00582357" w:rsidP="00582357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Il richiedente si impegna a recuperare la produzione dei rifiuti della demolizione, da scavi o da costruzioni, ai sensi dell’art. 7 c.1 del Regolamento Edilizio esistente, come materiale arido alle condizioni previste dal punto 7.1 </w:t>
      </w:r>
      <w:proofErr w:type="spellStart"/>
      <w:r w:rsidRPr="00512B1D">
        <w:rPr>
          <w:sz w:val="22"/>
        </w:rPr>
        <w:t>–all</w:t>
      </w:r>
      <w:proofErr w:type="spellEnd"/>
      <w:r w:rsidRPr="00512B1D">
        <w:rPr>
          <w:sz w:val="22"/>
        </w:rPr>
        <w:t xml:space="preserve">. 1 del D.M. 5 febbraio 1998 e dall’art. 186 del </w:t>
      </w:r>
      <w:proofErr w:type="spellStart"/>
      <w:r w:rsidRPr="00512B1D">
        <w:rPr>
          <w:sz w:val="22"/>
        </w:rPr>
        <w:t>D.lgs</w:t>
      </w:r>
      <w:proofErr w:type="spellEnd"/>
      <w:r w:rsidRPr="00512B1D">
        <w:rPr>
          <w:sz w:val="22"/>
        </w:rPr>
        <w:t xml:space="preserve"> 152/2006, e tale materiale risulta escludibile dal regime dei rifiuti ex </w:t>
      </w:r>
      <w:proofErr w:type="spellStart"/>
      <w:r w:rsidRPr="00512B1D">
        <w:rPr>
          <w:sz w:val="22"/>
        </w:rPr>
        <w:t>D.lgs</w:t>
      </w:r>
      <w:proofErr w:type="spellEnd"/>
      <w:r w:rsidRPr="00512B1D">
        <w:rPr>
          <w:sz w:val="22"/>
        </w:rPr>
        <w:t xml:space="preserve"> 152/2006 artt. 185 e 186 e </w:t>
      </w:r>
      <w:proofErr w:type="spellStart"/>
      <w:r w:rsidRPr="00512B1D">
        <w:rPr>
          <w:sz w:val="22"/>
        </w:rPr>
        <w:t>ss.mm.</w:t>
      </w:r>
      <w:proofErr w:type="spellEnd"/>
      <w:r w:rsidRPr="00512B1D">
        <w:rPr>
          <w:sz w:val="22"/>
        </w:rPr>
        <w:t xml:space="preserve">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 e Delibera di Giunta Regionale n. 878 del 04 agosto 2006 così come sostituito dalla Delibera Giunta Regione Liguria n. 859 del 18 luglio 2008; Qualsiasi accumulo di materiale che dovrà essere smaltito e/o recuperato, dovrà avvenire nell’ambito dell’area oggetto d</w:t>
      </w:r>
      <w:r w:rsidR="00526C4C" w:rsidRPr="00512B1D">
        <w:rPr>
          <w:sz w:val="22"/>
        </w:rPr>
        <w:t>e</w:t>
      </w:r>
      <w:r w:rsidRPr="00512B1D">
        <w:rPr>
          <w:sz w:val="22"/>
        </w:rPr>
        <w:t xml:space="preserve">i </w:t>
      </w:r>
      <w:r w:rsidR="00526C4C" w:rsidRPr="00512B1D">
        <w:rPr>
          <w:sz w:val="22"/>
        </w:rPr>
        <w:t xml:space="preserve">lavori di che trattasi </w:t>
      </w:r>
      <w:r w:rsidRPr="00512B1D">
        <w:rPr>
          <w:sz w:val="22"/>
        </w:rPr>
        <w:t xml:space="preserve">e non potrà insistere su tale area per più di 12 (dodici) mesi; </w:t>
      </w:r>
    </w:p>
    <w:p w:rsidR="000F232F" w:rsidRPr="00512B1D" w:rsidRDefault="000F232F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Dovranno essere rispettati i diritti dei terzi in ogni stato o fase dei lavori.</w:t>
      </w:r>
    </w:p>
    <w:p w:rsidR="005D3A39" w:rsidRPr="00512B1D" w:rsidRDefault="005D3A39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L’intervento assentito è esclusivamente quello indicato nel progetto allegato alla domanda e non è ammesso </w:t>
      </w:r>
      <w:r w:rsidR="00DE11B6" w:rsidRPr="00512B1D">
        <w:rPr>
          <w:sz w:val="22"/>
        </w:rPr>
        <w:t>alcun aumento dell’area interessata ai movimenti di terreno;</w:t>
      </w:r>
    </w:p>
    <w:p w:rsidR="00DE11B6" w:rsidRPr="00512B1D" w:rsidRDefault="00DE11B6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I movimenti di terra dovranno essere contenuti </w:t>
      </w:r>
      <w:r w:rsidR="003E1736" w:rsidRPr="00512B1D">
        <w:rPr>
          <w:sz w:val="22"/>
        </w:rPr>
        <w:t>nella misura strettamente necessaria</w:t>
      </w:r>
      <w:r w:rsidR="00B57DD1" w:rsidRPr="00512B1D">
        <w:rPr>
          <w:sz w:val="22"/>
        </w:rPr>
        <w:t>.</w:t>
      </w:r>
    </w:p>
    <w:p w:rsidR="00B57DD1" w:rsidRPr="00512B1D" w:rsidRDefault="00B57DD1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Le opere di sostegno eventualmente previste in progetto dovranno essere realizzate in conformità a quanto stabilito </w:t>
      </w:r>
      <w:r w:rsidR="0011298D" w:rsidRPr="00512B1D">
        <w:rPr>
          <w:sz w:val="22"/>
        </w:rPr>
        <w:t xml:space="preserve">dal D.M. 14/01/2010 recante “Norme Tecniche sulle </w:t>
      </w:r>
      <w:proofErr w:type="spellStart"/>
      <w:r w:rsidR="0011298D" w:rsidRPr="00512B1D">
        <w:rPr>
          <w:sz w:val="22"/>
        </w:rPr>
        <w:t>costruzioni……</w:t>
      </w:r>
      <w:proofErr w:type="spellEnd"/>
      <w:r w:rsidR="0011298D" w:rsidRPr="00512B1D">
        <w:rPr>
          <w:sz w:val="22"/>
        </w:rPr>
        <w:t xml:space="preserve">” e ss. mm. e </w:t>
      </w:r>
      <w:proofErr w:type="spellStart"/>
      <w:r w:rsidR="0011298D" w:rsidRPr="00512B1D">
        <w:rPr>
          <w:sz w:val="22"/>
        </w:rPr>
        <w:t>ii</w:t>
      </w:r>
      <w:proofErr w:type="spellEnd"/>
      <w:r w:rsidR="0011298D" w:rsidRPr="00512B1D">
        <w:rPr>
          <w:sz w:val="22"/>
        </w:rPr>
        <w:t>..</w:t>
      </w:r>
    </w:p>
    <w:p w:rsidR="0011298D" w:rsidRPr="00512B1D" w:rsidRDefault="00895C81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Le acque</w:t>
      </w:r>
      <w:r w:rsidR="00E94B61" w:rsidRPr="00512B1D">
        <w:rPr>
          <w:sz w:val="22"/>
        </w:rPr>
        <w:t xml:space="preserve"> ****</w:t>
      </w:r>
    </w:p>
    <w:p w:rsidR="00895C81" w:rsidRPr="00512B1D" w:rsidRDefault="00895C81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Le opere </w:t>
      </w:r>
      <w:r w:rsidR="009B21C0" w:rsidRPr="00512B1D">
        <w:rPr>
          <w:sz w:val="22"/>
        </w:rPr>
        <w:t>dovranno essere eseguite secondo le prescrizioni contenute dalla relazione geologica</w:t>
      </w:r>
      <w:r w:rsidR="0054213C" w:rsidRPr="00512B1D">
        <w:rPr>
          <w:sz w:val="22"/>
        </w:rPr>
        <w:t>.</w:t>
      </w:r>
    </w:p>
    <w:p w:rsidR="008663B5" w:rsidRPr="00512B1D" w:rsidRDefault="008663B5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L’inosservanza anche parziale di una sola delle sopraelencate prescrizioni comporterà l’immediata sospensione dei lavori e l’applicazione delle sanzioni previste dalla legge.</w:t>
      </w:r>
    </w:p>
    <w:p w:rsidR="004974BE" w:rsidRPr="00512B1D" w:rsidRDefault="004974BE">
      <w:pPr>
        <w:jc w:val="both"/>
        <w:rPr>
          <w:sz w:val="22"/>
        </w:rPr>
      </w:pPr>
    </w:p>
    <w:p w:rsidR="004974BE" w:rsidRPr="00512B1D" w:rsidRDefault="004974BE">
      <w:pPr>
        <w:jc w:val="both"/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512B1D" w:rsidRDefault="00512B1D" w:rsidP="00512B1D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47DE1">
        <w:rPr>
          <w:sz w:val="22"/>
        </w:rPr>
        <w:t>[data]</w:t>
      </w:r>
    </w:p>
    <w:p w:rsidR="00512B1D" w:rsidRDefault="00512B1D" w:rsidP="00512B1D">
      <w:pPr>
        <w:jc w:val="both"/>
        <w:rPr>
          <w:sz w:val="22"/>
        </w:rPr>
      </w:pPr>
    </w:p>
    <w:p w:rsidR="00512B1D" w:rsidRDefault="00512B1D" w:rsidP="00512B1D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512B1D" w:rsidRPr="00D030D5" w:rsidTr="00355FE2">
        <w:tc>
          <w:tcPr>
            <w:tcW w:w="4889" w:type="dxa"/>
          </w:tcPr>
          <w:p w:rsidR="00512B1D" w:rsidRPr="00D030D5" w:rsidRDefault="00512B1D" w:rsidP="00512B1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512B1D" w:rsidRPr="00D030D5" w:rsidRDefault="00512B1D" w:rsidP="00355FE2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512B1D" w:rsidRPr="00D030D5" w:rsidRDefault="00747DE1" w:rsidP="00355FE2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512B1D" w:rsidRDefault="00512B1D" w:rsidP="00512B1D">
      <w:pPr>
        <w:jc w:val="both"/>
      </w:pPr>
    </w:p>
    <w:p w:rsidR="00512B1D" w:rsidRDefault="00512B1D" w:rsidP="00512B1D">
      <w:pPr>
        <w:jc w:val="both"/>
      </w:pPr>
    </w:p>
    <w:p w:rsidR="004974BE" w:rsidRPr="00012D6C" w:rsidRDefault="004974BE" w:rsidP="00512B1D">
      <w:pPr>
        <w:rPr>
          <w:rFonts w:ascii="Baskerville Old Face" w:hAnsi="Baskerville Old Face"/>
        </w:rPr>
      </w:pPr>
    </w:p>
    <w:sectPr w:rsidR="004974BE" w:rsidRPr="00012D6C" w:rsidSect="009D5577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3017"/>
    <w:multiLevelType w:val="singleLevel"/>
    <w:tmpl w:val="EF1A7A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6C0091D"/>
    <w:multiLevelType w:val="hybridMultilevel"/>
    <w:tmpl w:val="A52AE28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E0738"/>
    <w:multiLevelType w:val="hybridMultilevel"/>
    <w:tmpl w:val="3B1CF63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097D7C"/>
    <w:multiLevelType w:val="hybridMultilevel"/>
    <w:tmpl w:val="BE9AD1B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C16162"/>
    <w:multiLevelType w:val="hybridMultilevel"/>
    <w:tmpl w:val="72466594"/>
    <w:lvl w:ilvl="0" w:tplc="109482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2415BC"/>
    <w:multiLevelType w:val="hybridMultilevel"/>
    <w:tmpl w:val="03C015C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10F25"/>
    <w:rsid w:val="00012D6C"/>
    <w:rsid w:val="00071BD2"/>
    <w:rsid w:val="000D672C"/>
    <w:rsid w:val="000F1930"/>
    <w:rsid w:val="000F232F"/>
    <w:rsid w:val="000F4F5D"/>
    <w:rsid w:val="0011298D"/>
    <w:rsid w:val="00136450"/>
    <w:rsid w:val="001D41BD"/>
    <w:rsid w:val="001D5E0A"/>
    <w:rsid w:val="00221574"/>
    <w:rsid w:val="00280A5E"/>
    <w:rsid w:val="002B4A5E"/>
    <w:rsid w:val="00321136"/>
    <w:rsid w:val="003A5093"/>
    <w:rsid w:val="003E0E3A"/>
    <w:rsid w:val="003E1736"/>
    <w:rsid w:val="00400C39"/>
    <w:rsid w:val="004974BE"/>
    <w:rsid w:val="004A5BE8"/>
    <w:rsid w:val="004B328A"/>
    <w:rsid w:val="004C5C4F"/>
    <w:rsid w:val="0050732D"/>
    <w:rsid w:val="00512B1D"/>
    <w:rsid w:val="00526C4C"/>
    <w:rsid w:val="00532735"/>
    <w:rsid w:val="00536C85"/>
    <w:rsid w:val="0054213C"/>
    <w:rsid w:val="00567CE6"/>
    <w:rsid w:val="00582357"/>
    <w:rsid w:val="005979F5"/>
    <w:rsid w:val="005D0FD8"/>
    <w:rsid w:val="005D19E6"/>
    <w:rsid w:val="005D3A39"/>
    <w:rsid w:val="00673413"/>
    <w:rsid w:val="0073065B"/>
    <w:rsid w:val="00747DE1"/>
    <w:rsid w:val="0076552C"/>
    <w:rsid w:val="008446AE"/>
    <w:rsid w:val="008663B5"/>
    <w:rsid w:val="00895C81"/>
    <w:rsid w:val="008A0E68"/>
    <w:rsid w:val="008B60BD"/>
    <w:rsid w:val="008C0E34"/>
    <w:rsid w:val="00971CF6"/>
    <w:rsid w:val="0097622E"/>
    <w:rsid w:val="009766DC"/>
    <w:rsid w:val="00990FC2"/>
    <w:rsid w:val="00997E5A"/>
    <w:rsid w:val="009B1BB0"/>
    <w:rsid w:val="009B21C0"/>
    <w:rsid w:val="009C0DD7"/>
    <w:rsid w:val="009D5577"/>
    <w:rsid w:val="009D6046"/>
    <w:rsid w:val="00A43F3B"/>
    <w:rsid w:val="00A84FC8"/>
    <w:rsid w:val="00AA073C"/>
    <w:rsid w:val="00AB50F4"/>
    <w:rsid w:val="00AD5847"/>
    <w:rsid w:val="00AE325E"/>
    <w:rsid w:val="00AE5192"/>
    <w:rsid w:val="00AF3F90"/>
    <w:rsid w:val="00B10F25"/>
    <w:rsid w:val="00B22430"/>
    <w:rsid w:val="00B45D16"/>
    <w:rsid w:val="00B57DD1"/>
    <w:rsid w:val="00B732B9"/>
    <w:rsid w:val="00BF3841"/>
    <w:rsid w:val="00BF74BF"/>
    <w:rsid w:val="00CC52A0"/>
    <w:rsid w:val="00D803FD"/>
    <w:rsid w:val="00DE11B6"/>
    <w:rsid w:val="00E75413"/>
    <w:rsid w:val="00E94B61"/>
    <w:rsid w:val="00EA5E71"/>
    <w:rsid w:val="00F660B9"/>
    <w:rsid w:val="00FB0A72"/>
    <w:rsid w:val="00FB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55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42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%20Vicolo%20Idrogeologic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Vicolo Idrogeologico.DOT</Template>
  <TotalTime>12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2011-07-27T08:59:00Z</cp:lastPrinted>
  <dcterms:created xsi:type="dcterms:W3CDTF">2012-12-07T11:08:00Z</dcterms:created>
  <dcterms:modified xsi:type="dcterms:W3CDTF">2012-12-11T17:08:00Z</dcterms:modified>
</cp:coreProperties>
</file>