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FB0A84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7620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4A1BEA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 w:rsidRPr="004A1BEA">
              <w:rPr>
                <w:sz w:val="22"/>
              </w:rPr>
              <w:t>Prot</w:t>
            </w:r>
            <w:proofErr w:type="spellEnd"/>
            <w:r w:rsidRPr="004A1BEA">
              <w:rPr>
                <w:sz w:val="22"/>
              </w:rPr>
              <w:t>. n. [</w:t>
            </w:r>
            <w:proofErr w:type="spellStart"/>
            <w:r w:rsidRPr="004A1BEA">
              <w:rPr>
                <w:sz w:val="22"/>
              </w:rPr>
              <w:t>protocollo</w:t>
            </w:r>
            <w:proofErr w:type="spellEnd"/>
            <w:r w:rsidRPr="004A1BEA">
              <w:rPr>
                <w:sz w:val="22"/>
              </w:rPr>
              <w:t>] del [data_protocollo]</w:t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D85766" w:rsidRDefault="00D85766" w:rsidP="00D85766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85766" w:rsidTr="00D85766">
        <w:tc>
          <w:tcPr>
            <w:tcW w:w="2500" w:type="pct"/>
          </w:tcPr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Spettabile</w:t>
            </w:r>
          </w:p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D85766" w:rsidRDefault="00D85766" w:rsidP="00D85766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u w:val="single"/>
              </w:rPr>
              <w:t>16126 GENOVA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85766" w:rsidTr="00D85766">
        <w:tc>
          <w:tcPr>
            <w:tcW w:w="2500" w:type="pct"/>
          </w:tcPr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85766" w:rsidRPr="00D85766" w:rsidRDefault="00D85766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D85766">
              <w:rPr>
                <w:sz w:val="22"/>
              </w:rPr>
              <w:t>e p.c. (1)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85766" w:rsidRDefault="00D8576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D85766" w:rsidRDefault="00D85766">
      <w:pPr>
        <w:tabs>
          <w:tab w:val="left" w:pos="-1418"/>
        </w:tabs>
        <w:jc w:val="both"/>
        <w:rPr>
          <w:sz w:val="22"/>
        </w:rPr>
      </w:pPr>
    </w:p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RACCOMADATA  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 w:rsidP="00D85766">
      <w:pPr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</w:t>
      </w:r>
      <w:r w:rsidR="004A1BEA" w:rsidRPr="004A1BEA">
        <w:rPr>
          <w:sz w:val="22"/>
        </w:rPr>
        <w:t>[</w:t>
      </w:r>
      <w:proofErr w:type="spellStart"/>
      <w:r w:rsidR="004A1BEA" w:rsidRPr="004A1BEA">
        <w:rPr>
          <w:sz w:val="22"/>
        </w:rPr>
        <w:t>numero</w:t>
      </w:r>
      <w:proofErr w:type="spellEnd"/>
      <w:r w:rsidR="004A1BEA" w:rsidRPr="004A1BEA">
        <w:rPr>
          <w:sz w:val="22"/>
        </w:rPr>
        <w:t>]</w:t>
      </w:r>
      <w:r>
        <w:rPr>
          <w:sz w:val="22"/>
        </w:rPr>
        <w:t xml:space="preserve">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>
        <w:rPr>
          <w:sz w:val="22"/>
        </w:rPr>
        <w:t>per</w:t>
      </w:r>
      <w:r w:rsidR="00025FDD">
        <w:rPr>
          <w:sz w:val="22"/>
        </w:rPr>
        <w:t xml:space="preserve"> opere di </w:t>
      </w:r>
      <w:r w:rsidR="004A1BEA" w:rsidRPr="004A1BEA">
        <w:rPr>
          <w:sz w:val="22"/>
        </w:rPr>
        <w:t>[</w:t>
      </w:r>
      <w:proofErr w:type="spellStart"/>
      <w:r w:rsidR="004A1BEA" w:rsidRPr="004A1BEA">
        <w:rPr>
          <w:sz w:val="22"/>
        </w:rPr>
        <w:t>oggetto</w:t>
      </w:r>
      <w:proofErr w:type="spellEnd"/>
      <w:r w:rsidR="004A1BEA" w:rsidRPr="004A1BEA">
        <w:rPr>
          <w:sz w:val="22"/>
        </w:rPr>
        <w:t>]</w:t>
      </w:r>
      <w:r w:rsidR="00025FDD">
        <w:rPr>
          <w:sz w:val="22"/>
        </w:rPr>
        <w:t xml:space="preserve"> ubicate in </w:t>
      </w:r>
      <w:r w:rsidR="004A1BEA" w:rsidRPr="004A1BEA">
        <w:rPr>
          <w:sz w:val="22"/>
        </w:rPr>
        <w:t>[</w:t>
      </w:r>
      <w:proofErr w:type="spellStart"/>
      <w:r w:rsidR="004A1BEA" w:rsidRPr="004A1BEA">
        <w:rPr>
          <w:sz w:val="22"/>
        </w:rPr>
        <w:t>ubicazione</w:t>
      </w:r>
      <w:proofErr w:type="spellEnd"/>
      <w:r w:rsidR="004A1BEA" w:rsidRPr="004A1BEA">
        <w:rPr>
          <w:sz w:val="22"/>
        </w:rPr>
        <w:t>]</w:t>
      </w:r>
      <w:r w:rsidR="00EE5A4B">
        <w:rPr>
          <w:sz w:val="22"/>
        </w:rPr>
        <w:t xml:space="preserve"> - </w:t>
      </w:r>
      <w:r w:rsidR="00EE5A4B" w:rsidRPr="00EE5A4B">
        <w:rPr>
          <w:b/>
          <w:sz w:val="22"/>
          <w:u w:val="single"/>
        </w:rPr>
        <w:t xml:space="preserve">richiesta parere ex art. 146, comma 5 del </w:t>
      </w:r>
      <w:proofErr w:type="spellStart"/>
      <w:r w:rsidR="00EE5A4B" w:rsidRPr="00EE5A4B">
        <w:rPr>
          <w:b/>
          <w:sz w:val="22"/>
          <w:u w:val="single"/>
        </w:rPr>
        <w:t>D.lgs</w:t>
      </w:r>
      <w:proofErr w:type="spellEnd"/>
      <w:r w:rsidR="00EE5A4B" w:rsidRPr="00EE5A4B">
        <w:rPr>
          <w:b/>
          <w:sz w:val="22"/>
          <w:u w:val="single"/>
        </w:rPr>
        <w:t xml:space="preserve"> n. 42/2004</w:t>
      </w:r>
      <w:r w:rsidRPr="00EE5A4B">
        <w:rPr>
          <w:b/>
          <w:sz w:val="22"/>
          <w:u w:val="single"/>
        </w:rPr>
        <w:t>.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741F37">
        <w:rPr>
          <w:sz w:val="22"/>
        </w:rPr>
        <w:t xml:space="preserve"> con verbale n.;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1C5984" w:rsidRDefault="001C5984" w:rsidP="001C5984">
      <w:pPr>
        <w:rPr>
          <w:sz w:val="22"/>
          <w:szCs w:val="22"/>
        </w:rPr>
      </w:pPr>
    </w:p>
    <w:p w:rsidR="001C5984" w:rsidRDefault="001C5984" w:rsidP="001C5984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1C5984" w:rsidTr="0025763B">
        <w:tc>
          <w:tcPr>
            <w:tcW w:w="4889" w:type="dxa"/>
          </w:tcPr>
          <w:p w:rsidR="001C5984" w:rsidRDefault="001C5984" w:rsidP="002576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89" w:type="dxa"/>
            <w:hideMark/>
          </w:tcPr>
          <w:p w:rsidR="001C5984" w:rsidRDefault="001C5984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1C5984" w:rsidRDefault="001C5984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C15BC1" w:rsidRDefault="00C15BC1" w:rsidP="001C5984">
      <w:pPr>
        <w:spacing w:line="360" w:lineRule="auto"/>
        <w:jc w:val="both"/>
        <w:rPr>
          <w:sz w:val="22"/>
        </w:rPr>
      </w:pPr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  <w:activeRecord w:val="-1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B0A84"/>
    <w:rsid w:val="00025FDD"/>
    <w:rsid w:val="00042AFF"/>
    <w:rsid w:val="00160CCE"/>
    <w:rsid w:val="001C5984"/>
    <w:rsid w:val="002755E2"/>
    <w:rsid w:val="002A7151"/>
    <w:rsid w:val="003749D3"/>
    <w:rsid w:val="00404029"/>
    <w:rsid w:val="004A1BEA"/>
    <w:rsid w:val="004D16DB"/>
    <w:rsid w:val="00504428"/>
    <w:rsid w:val="00741F37"/>
    <w:rsid w:val="00904C97"/>
    <w:rsid w:val="0091310B"/>
    <w:rsid w:val="009F77B1"/>
    <w:rsid w:val="00A24597"/>
    <w:rsid w:val="00A92365"/>
    <w:rsid w:val="00B437A8"/>
    <w:rsid w:val="00B85E02"/>
    <w:rsid w:val="00C15BC1"/>
    <w:rsid w:val="00C623B5"/>
    <w:rsid w:val="00C83807"/>
    <w:rsid w:val="00D85766"/>
    <w:rsid w:val="00ED312B"/>
    <w:rsid w:val="00EE5A4B"/>
    <w:rsid w:val="00F1041D"/>
    <w:rsid w:val="00F2324B"/>
    <w:rsid w:val="00FB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623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B43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OA-postCOMM-PAES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NOA-postCOMM-PAES.DOT</Template>
  <TotalTime>6</TotalTime>
  <Pages>1</Pages>
  <Words>193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2001-01-04T11:50:00Z</cp:lastPrinted>
  <dcterms:created xsi:type="dcterms:W3CDTF">2012-12-07T11:50:00Z</dcterms:created>
  <dcterms:modified xsi:type="dcterms:W3CDTF">2012-12-13T15:32:00Z</dcterms:modified>
</cp:coreProperties>
</file>