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Carpredefinitoparagrafo"/>
          <w:lang w:eastAsia="it-IT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4170" cy="457200"/>
            <wp:effectExtent l="0" t="0" r="0" b="0"/>
            <wp:wrapTopAndBottom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principale"/>
        <w:rPr/>
      </w:pPr>
      <w:r>
        <w:rPr>
          <w:rStyle w:val="Carpredefinitoparagrafo"/>
          <w:b/>
          <w:szCs w:val="24"/>
        </w:rPr>
        <w:t>COMUNE DI SANTA MARGHERITA LIGURE</w:t>
      </w:r>
    </w:p>
    <w:p>
      <w:pPr>
        <w:pStyle w:val="Normal"/>
        <w:rPr/>
      </w:pPr>
      <w:r>
        <w:rPr/>
        <w:t xml:space="preserve">                                                                       </w:t>
      </w:r>
      <w:r>
        <w:rPr/>
        <w:t>Città Metropolitana di Genova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 4 – TERRITORIO – AMBIENTE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SPORTELLO UNICO PER L’EDILIZIA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Pratica n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[numero]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 xml:space="preserve">                                                 </w:t>
      </w:r>
    </w:p>
    <w:p>
      <w:pPr>
        <w:pStyle w:val="Normal"/>
        <w:tabs>
          <w:tab w:val="left" w:pos="326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Permesso di Costruire n° </w:t>
      </w:r>
      <w:r>
        <w:rPr>
          <w:rFonts w:cs="Times New Roman" w:ascii="Times New Roman" w:hAnsi="Times New Roman"/>
          <w:sz w:val="24"/>
          <w:szCs w:val="24"/>
        </w:rPr>
        <w:t>[numero_titolo]</w:t>
      </w:r>
    </w:p>
    <w:p>
      <w:pPr>
        <w:pStyle w:val="Normal"/>
        <w:tabs>
          <w:tab w:val="left" w:pos="326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 RESPONSABILE  PER  LO  SPORTELLO</w:t>
      </w:r>
    </w:p>
    <w:p>
      <w:pPr>
        <w:pStyle w:val="Titolo1"/>
        <w:numPr>
          <w:ilvl w:val="0"/>
          <w:numId w:val="6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UNICO  PER  L’ EDILIZIA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Vista la domanda pervenuta in data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[data_protocollo]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 con n°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[protocollo]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 di protocollo 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per il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fabbricato sito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[ubicazione]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da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 xml:space="preserve">: </w:t>
      </w:r>
    </w:p>
    <w:p>
      <w:pPr>
        <w:pStyle w:val="Normal"/>
        <w:tabs>
          <w:tab w:val="left" w:pos="3261" w:leader="none"/>
        </w:tabs>
        <w:jc w:val="both"/>
        <w:rPr>
          <w:rStyle w:val="Carpredefinitoparagrafo"/>
          <w:rFonts w:ascii="Times New Roman" w:hAnsi="Times New Roman" w:cs="Times New Roman"/>
          <w:sz w:val="22"/>
          <w:szCs w:val="24"/>
        </w:rPr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left"/>
              <w:rPr/>
            </w:pP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>[richiedenti.nominativo;block=tbs:</w:t>
            </w: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>row</w:t>
            </w: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 xml:space="preserve">] nato a [richiedenti.comunato] il [richiedenti.datanato], C.F. [richiedenti.codfis], residente a </w:t>
            </w: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 xml:space="preserve">[richiedenti.comune], </w:t>
            </w: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 xml:space="preserve"> [richiedent</w:t>
            </w: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>i</w:t>
            </w:r>
            <w:r>
              <w:rPr>
                <w:rStyle w:val="Carpredefinitoparagrafo"/>
                <w:rFonts w:cs="Arial" w:ascii="Times New Roman" w:hAnsi="Times New Roman"/>
                <w:b/>
                <w:sz w:val="24"/>
                <w:szCs w:val="24"/>
              </w:rPr>
              <w:t>.indirizzo]</w:t>
            </w:r>
          </w:p>
          <w:p>
            <w:pPr>
              <w:pStyle w:val="Normal"/>
              <w:tabs>
                <w:tab w:val="left" w:pos="1101" w:leader="none"/>
              </w:tabs>
              <w:ind w:left="72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3261" w:leader="none"/>
        </w:tabs>
        <w:jc w:val="both"/>
        <w:rPr/>
      </w:pPr>
      <w:r>
        <w:rPr/>
      </w:r>
    </w:p>
    <w:p>
      <w:pPr>
        <w:pStyle w:val="Normal"/>
        <w:tabs>
          <w:tab w:val="right" w:pos="-1418" w:leader="none"/>
        </w:tabs>
        <w:jc w:val="left"/>
        <w:rPr>
          <w:rStyle w:val="Carpredefinitoparagrafo"/>
          <w:rFonts w:ascii="Times New Roman" w:hAnsi="Times New Roman" w:cs="Arial"/>
          <w:b/>
          <w:b/>
          <w:sz w:val="24"/>
          <w:szCs w:val="24"/>
        </w:rPr>
      </w:pPr>
      <w:r>
        <w:rPr/>
      </w:r>
    </w:p>
    <w:p>
      <w:pPr>
        <w:pStyle w:val="Normal"/>
        <w:tabs>
          <w:tab w:val="left" w:pos="3261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b/>
          <w:sz w:val="22"/>
          <w:szCs w:val="24"/>
        </w:rPr>
        <w:t xml:space="preserve"> 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hanno richiesto l'autorizzazione per l'esecuzione dei lavori in oggetto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 per: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“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Permesso di Costruire per  </w:t>
      </w:r>
      <w:r>
        <w:rPr>
          <w:rFonts w:cs="Times New Roman" w:ascii="Times New Roman" w:hAnsi="Times New Roman"/>
          <w:b/>
          <w:i/>
          <w:sz w:val="24"/>
          <w:szCs w:val="24"/>
        </w:rPr>
        <w:t>[oggetto]</w:t>
      </w:r>
      <w:r>
        <w:rPr>
          <w:rFonts w:cs="Times New Roman" w:ascii="Times New Roman" w:hAnsi="Times New Roman"/>
          <w:b/>
          <w:i/>
          <w:sz w:val="24"/>
          <w:szCs w:val="24"/>
        </w:rPr>
        <w:t>”</w:t>
      </w:r>
    </w:p>
    <w:p>
      <w:pPr>
        <w:pStyle w:val="Normal"/>
        <w:numPr>
          <w:ilvl w:val="0"/>
          <w:numId w:val="6"/>
        </w:numPr>
        <w:tabs>
          <w:tab w:val="left" w:pos="1101" w:leader="none"/>
        </w:tabs>
        <w:spacing w:lineRule="auto" w:line="276"/>
        <w:jc w:val="center"/>
        <w:rPr/>
      </w:pPr>
      <w:r>
        <w:rPr>
          <w:rStyle w:val="Carpredefinitoparagrafo"/>
          <w:rFonts w:cs="Times New Roman" w:ascii="Times New Roman" w:hAnsi="Times New Roman"/>
          <w:b/>
          <w:i/>
          <w:sz w:val="22"/>
          <w:szCs w:val="24"/>
        </w:rPr>
        <w:t>ai sensi degli art. 34</w:t>
      </w:r>
      <w:r>
        <w:rPr>
          <w:rStyle w:val="Carpredefinitoparagrafo"/>
          <w:rFonts w:cs="Times New Roman" w:ascii="Times New Roman" w:hAnsi="Times New Roman"/>
          <w:b/>
          <w:bCs/>
          <w:i/>
          <w:sz w:val="22"/>
          <w:szCs w:val="24"/>
        </w:rPr>
        <w:t xml:space="preserve"> e segg  delle  N.T.A.  Del P.R.G.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in Santa Margherita Ligure in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 xml:space="preserve">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>[elenco_ct]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 xml:space="preserve">  di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>[ubicazione]</w:t>
      </w:r>
    </w:p>
    <w:p>
      <w:pPr>
        <w:pStyle w:val="Normal"/>
        <w:tabs>
          <w:tab w:val="left" w:pos="3261" w:leader="none"/>
        </w:tabs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left" w:pos="2541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DPR  222/2016 in materia edilizia;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Decreto Legislativo n° 42/04, n° 37/01 e n°13/2014 e dato atto che trattasi di area interna al vincolo paesistico imposto con D.M. 11/06/54 e successivo D.M. 24/4/85M;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Visti gli elaborati grafici di progettuali;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D.P.R. 06/2001 n° 380 e successive modifiche ed integrazioni e in particolare art.10 Comma 1 lettera c), art.14, art.22 comma 7);</w:t>
      </w:r>
    </w:p>
    <w:p>
      <w:pPr>
        <w:pStyle w:val="Normal"/>
        <w:numPr>
          <w:ilvl w:val="0"/>
          <w:numId w:val="4"/>
        </w:numPr>
        <w:tabs>
          <w:tab w:val="left" w:pos="-413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Vista la Legge Regionale n° 16/08;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Vista la L.R. N° 49/2009, come modificata dalla L.R. N° 4/2011, L.R. 22/2015 artt. 3 e s.m.i.;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l’art 62 del PRG vigente D.Pgr 965 del 13/11/95 e succ. modifiche e integrazioni;</w:t>
      </w:r>
    </w:p>
    <w:p>
      <w:pPr>
        <w:pStyle w:val="Normal"/>
        <w:numPr>
          <w:ilvl w:val="0"/>
          <w:numId w:val="4"/>
        </w:numPr>
        <w:tabs>
          <w:tab w:val="left" w:pos="210" w:leader="none"/>
          <w:tab w:val="left" w:pos="840" w:leader="none"/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Vista a la Legge Regionale n° 16/08 come modificata e integrata dalla L. Reg 15/2017;</w:t>
      </w:r>
    </w:p>
    <w:p>
      <w:pPr>
        <w:pStyle w:val="Normal"/>
        <w:numPr>
          <w:ilvl w:val="0"/>
          <w:numId w:val="4"/>
        </w:numPr>
        <w:tabs>
          <w:tab w:val="left" w:pos="210" w:leader="none"/>
          <w:tab w:val="left" w:pos="840" w:leader="none"/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Visti gli art  34 e segg  e  art 62 delle  N.T.A del PRG</w:t>
      </w:r>
    </w:p>
    <w:p>
      <w:pPr>
        <w:pStyle w:val="Normal"/>
        <w:numPr>
          <w:ilvl w:val="0"/>
          <w:numId w:val="4"/>
        </w:numPr>
        <w:tabs>
          <w:tab w:val="left" w:pos="885" w:leader="none"/>
          <w:tab w:val="left" w:pos="398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Viste gli elaborati grafici di progettuali;</w:t>
      </w:r>
    </w:p>
    <w:p>
      <w:pPr>
        <w:pStyle w:val="Normal"/>
        <w:numPr>
          <w:ilvl w:val="0"/>
          <w:numId w:val="4"/>
        </w:numPr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Considerato che il progetto risulta conforme al Piano Territoriale di Coordinamento   Paesistico approvato con Delibera del Consiglio Regionale n° 6 del 26/02/1990;</w:t>
      </w:r>
    </w:p>
    <w:p>
      <w:pPr>
        <w:pStyle w:val="Normal"/>
        <w:numPr>
          <w:ilvl w:val="0"/>
          <w:numId w:val="4"/>
        </w:numPr>
        <w:tabs>
          <w:tab w:val="left" w:pos="3403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Visto il pagamento degli oneri di concessione  e dei diritti di segreterie</w:t>
      </w:r>
    </w:p>
    <w:p>
      <w:pPr>
        <w:pStyle w:val="Normal"/>
        <w:numPr>
          <w:ilvl w:val="0"/>
          <w:numId w:val="4"/>
        </w:numPr>
        <w:tabs>
          <w:tab w:val="clear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Vista l'autorizzazione paesaggistica n. 3055/2018;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 xml:space="preserve"> </w:t>
      </w:r>
      <w:r>
        <w:rPr>
          <w:rFonts w:cs="Times New Roman" w:ascii="Times New Roman" w:hAnsi="Times New Roman"/>
          <w:sz w:val="22"/>
          <w:szCs w:val="24"/>
        </w:rPr>
        <w:t>Visti gli atti d’Ufficio;</w:t>
      </w:r>
    </w:p>
    <w:p>
      <w:pPr>
        <w:pStyle w:val="Normal"/>
        <w:tabs>
          <w:tab w:val="left" w:pos="3261" w:leader="none"/>
        </w:tabs>
        <w:ind w:left="142" w:right="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210" w:leader="none"/>
          <w:tab w:val="left" w:pos="840" w:leader="none"/>
          <w:tab w:val="left" w:pos="3261" w:leader="none"/>
        </w:tabs>
        <w:ind w:left="705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1"/>
        </w:numPr>
        <w:tabs>
          <w:tab w:val="left" w:pos="0" w:leader="none"/>
          <w:tab w:val="left" w:pos="1101" w:leader="none"/>
        </w:tabs>
        <w:spacing w:lineRule="auto" w:line="36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 I L A S C I A</w:t>
      </w:r>
    </w:p>
    <w:p>
      <w:pPr>
        <w:pStyle w:val="Titolo1"/>
        <w:numPr>
          <w:ilvl w:val="0"/>
          <w:numId w:val="7"/>
        </w:numPr>
        <w:tabs>
          <w:tab w:val="left" w:pos="-1059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P E R M E S S O   D I   C O S T R U I R E”</w:t>
      </w:r>
    </w:p>
    <w:p>
      <w:pPr>
        <w:pStyle w:val="Normal"/>
        <w:numPr>
          <w:ilvl w:val="0"/>
          <w:numId w:val="7"/>
        </w:numPr>
        <w:tabs>
          <w:tab w:val="left" w:pos="-1059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a 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[elenco_richiedenti]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 per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: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“  </w:t>
      </w:r>
      <w:r>
        <w:rPr>
          <w:rFonts w:cs="Times New Roman" w:ascii="Times New Roman" w:hAnsi="Times New Roman"/>
          <w:b/>
          <w:i/>
          <w:sz w:val="24"/>
          <w:szCs w:val="24"/>
        </w:rPr>
        <w:t>[oggetto]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 ”</w:t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Style w:val="Carpredefinitoparagrafo"/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in Santa Margherita Ligure del</w:t>
      </w:r>
      <w:r>
        <w:rPr>
          <w:rStyle w:val="Carpredefinitoparagrafo"/>
          <w:rFonts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Style w:val="Carpredefinitoparagrafo"/>
          <w:rFonts w:cs="Times New Roman" w:ascii="Times New Roman" w:hAnsi="Times New Roman"/>
          <w:b w:val="false"/>
          <w:bCs w:val="false"/>
          <w:i/>
          <w:sz w:val="24"/>
          <w:szCs w:val="24"/>
        </w:rPr>
        <w:t>[elenco_ct]</w:t>
      </w:r>
      <w:r>
        <w:rPr>
          <w:rStyle w:val="Carpredefinitoparagrafo"/>
          <w:rFonts w:cs="Times New Roman" w:ascii="Times New Roman" w:hAnsi="Times New Roman"/>
          <w:b w:val="false"/>
          <w:bCs w:val="false"/>
          <w:i/>
          <w:sz w:val="24"/>
          <w:szCs w:val="24"/>
        </w:rPr>
        <w:t xml:space="preserve">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 xml:space="preserve">di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 xml:space="preserve">[ubicazione]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secondo il progetto a  firma  di:</w:t>
      </w:r>
    </w:p>
    <w:p>
      <w:pPr>
        <w:pStyle w:val="Normal"/>
        <w:tabs>
          <w:tab w:val="left" w:pos="3261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[p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rogettisti.nominativo;block=tbs:p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] i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 xml:space="preserve">scritto 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[progettisti.albo]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 xml:space="preserve">  della provincia di 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[progettisti.alboprov]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 xml:space="preserve"> al n°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[progettisti.albonumero]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 xml:space="preserve"> con studio tecnico in 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[proge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t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tisti.indirizzo]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,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left" w:pos="3261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salvo i diritti dei terzi e sotto l'osservanza delle disposizioni generali dei Regolamenti Comunali di  Edilizia e di Igiene, delle vigenti leggi in materia urbanistica e l'osservanza delle prescrizioni particolari e generali  sotto  riportate e/o barrate con la X:</w:t>
      </w:r>
    </w:p>
    <w:p>
      <w:pPr>
        <w:pStyle w:val="Normal"/>
        <w:tabs>
          <w:tab w:val="left" w:pos="3261" w:leader="none"/>
        </w:tabs>
        <w:jc w:val="both"/>
        <w:rPr/>
      </w:pPr>
      <w:r>
        <w:rPr/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b/>
          <w:bCs/>
          <w:sz w:val="24"/>
          <w:szCs w:val="24"/>
        </w:rPr>
        <w:t>Prescrizioni particolari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2556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 xml:space="preserve">siano scrupolosamente  osservate  le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indicazioni /i</w:t>
      </w:r>
      <w:r>
        <w:rPr>
          <w:rStyle w:val="Carpredefinitoparagrafo"/>
          <w:rFonts w:cs="Tahoma" w:ascii="Tahoma" w:hAnsi="Tahoma"/>
          <w:b/>
          <w:i/>
          <w:iCs/>
          <w:sz w:val="18"/>
          <w:szCs w:val="18"/>
          <w:u w:val="single"/>
        </w:rPr>
        <w:t xml:space="preserve">ntegrazioni/dichiarazioni  previste da parte del  progettista   e  dichiarate necessarie  e conformi alle  vigenti legislazioni edilizie  per il progetto in itinere 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  <w:u w:val="single"/>
        </w:rPr>
        <w:t xml:space="preserve">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 xml:space="preserve">di cui alla  richiesta   di permesso  di  costruire presentato in  data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</w:rPr>
        <w:t>12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/</w:t>
      </w:r>
      <w:r>
        <w:rPr>
          <w:rStyle w:val="Carpredefinitoparagrafo"/>
          <w:rFonts w:cs="Times New Roman" w:ascii="Times New Roman" w:hAnsi="Times New Roman"/>
          <w:b/>
          <w:i/>
          <w:iCs/>
          <w:sz w:val="24"/>
          <w:szCs w:val="24"/>
        </w:rPr>
        <w:t>03/2018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 xml:space="preserve"> con n° 9649 di protocollo .</w:t>
      </w:r>
    </w:p>
    <w:p>
      <w:pPr>
        <w:pStyle w:val="Normal"/>
        <w:numPr>
          <w:ilvl w:val="0"/>
          <w:numId w:val="0"/>
        </w:numPr>
        <w:tabs>
          <w:tab w:val="left" w:pos="2556" w:leader="none"/>
        </w:tabs>
        <w:ind w:left="720" w:hanging="0"/>
        <w:jc w:val="both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3996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Siano rispettati gli elementi grafici e progettuali previsti nella autorizzazione paesaggistica n. 3055 deln  18 Luglio 2017 , che per tali elementi fa parte   integrante e vincolante del presente provvedimento edilizio;</w:t>
      </w:r>
    </w:p>
    <w:p>
      <w:pPr>
        <w:pStyle w:val="Normal"/>
        <w:numPr>
          <w:ilvl w:val="0"/>
          <w:numId w:val="0"/>
        </w:numPr>
        <w:tabs>
          <w:tab w:val="left" w:pos="3996" w:leader="none"/>
        </w:tabs>
        <w:ind w:left="720" w:hanging="0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3276" w:leader="none"/>
        </w:tabs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siano opportunamente valutate, analizzate e trasportate a pubblica discarica le rocce e terre da scavo derivanti dall'intervento e  non mantenute in sito;</w:t>
      </w:r>
    </w:p>
    <w:p>
      <w:pPr>
        <w:pStyle w:val="Normal"/>
        <w:numPr>
          <w:ilvl w:val="0"/>
          <w:numId w:val="0"/>
        </w:numPr>
        <w:tabs>
          <w:tab w:val="left" w:pos="3996" w:leader="none"/>
        </w:tabs>
        <w:ind w:left="720" w:hanging="0"/>
        <w:jc w:val="both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3996" w:leader="none"/>
        </w:tabs>
        <w:jc w:val="both"/>
        <w:rPr/>
      </w:pP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siano</w:t>
      </w:r>
      <w:r>
        <w:rPr>
          <w:rStyle w:val="Carpredefinitoparagrafo"/>
          <w:rFonts w:cs="Times New Roman" w:ascii="Times New Roman" w:hAnsi="Times New Roman"/>
          <w:b/>
          <w:i/>
          <w:iCs/>
          <w:sz w:val="24"/>
          <w:szCs w:val="24"/>
        </w:rPr>
        <w:t xml:space="preserve">  </w:t>
      </w: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scrupolosamente  osservate  le  indicazioni  di  cui al parere  integrante del  Comando  di Polizia  Municipla ee   del 28 gennaio 2017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 xml:space="preserve">   </w:t>
      </w:r>
    </w:p>
    <w:p>
      <w:pPr>
        <w:pStyle w:val="Normal"/>
        <w:numPr>
          <w:ilvl w:val="0"/>
          <w:numId w:val="0"/>
        </w:numPr>
        <w:tabs>
          <w:tab w:val="left" w:pos="1821" w:leader="none"/>
        </w:tabs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3261" w:leader="none"/>
        </w:tabs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siano</w:t>
      </w:r>
      <w:r>
        <w:rPr>
          <w:rFonts w:cs="Times New Roman" w:ascii="Times New Roman" w:hAnsi="Times New Roman"/>
          <w:b/>
          <w:i/>
          <w:iCs/>
          <w:sz w:val="24"/>
          <w:szCs w:val="24"/>
        </w:rPr>
        <w:t xml:space="preserve"> 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scrupolosamente  osservate  le  indicazioni   di cui alle  modifiche  progettuali  richieste  nel  titolo paesaggistico  e  confluite  negli elaborati  grafici a   firma  dell'Ing  Geonm Lunghi  Angelo del  12/03/2018</w:t>
      </w:r>
    </w:p>
    <w:p>
      <w:pPr>
        <w:pStyle w:val="Normal"/>
        <w:numPr>
          <w:ilvl w:val="0"/>
          <w:numId w:val="3"/>
        </w:numPr>
        <w:tabs>
          <w:tab w:val="left" w:pos="3261" w:leader="none"/>
        </w:tabs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siano  scrupolosamente  osservate  le  indicazioni   di cui all'indagine  geologica  e successiva  integrazione  presentata  a  firma dott   Andrea Ghilino </w:t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 xml:space="preserve">siano  scrupolosamente  osservate  le  indicazioni   di cui alla relazione agronomica a firma  della  Dott  Laura  Ragozza   del 05/07/2018 con  studio in Sestri  Levante </w:t>
      </w:r>
    </w:p>
    <w:p>
      <w:pPr>
        <w:pStyle w:val="Normal"/>
        <w:tabs>
          <w:tab w:val="left" w:pos="3261" w:leader="none"/>
        </w:tabs>
        <w:ind w:left="735" w:right="0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Prescrizioni Generali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Style w:val="Carpredefinitoparagrafo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I lavori dovranno essere ultimati entro mesi 36 dall'inizio.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[X]   Il committente o il responsabile dei lavori deve trasmettere, </w:t>
      </w: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prima dell’inizio dei lavori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, la documentazione prevista dalla normativa vigente (art. 90 D.Lgs.n. 81/2008) e succ mod.  e integr. considerato che in assenza della stessa è sospesa l’efficacia del presente titolo abilitativo.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 xml:space="preserve">E' fatto d'obbligo al titolare del Permesso di Costruire di dare comunicazione dell'inizio dei lavori  con preavviso scritto di almeno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 xml:space="preserve">tre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giorni. In tale comunicazione dovrà essere precisato il nominativo del direttore dei lavori, che dovrà essere un tecnico iscritto all'Albo professionale e l'impresa esecutrice dei lavori i quali dovranno firmare  per accettazione dell’incarico.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E'  fatto   d'obbligo   apporre   all'ingresso   del   cantiere   apposito   cartellone  sul  quale,  in  esito  alla  Circolare Prefettizia  n° 5830 del 05/02/1953 occorre indicare l'oggetto dei lavori, l'intestazione della Ditta esecutrice, le generalità del progettista, del Direttore dei lavori e dell'assistente dei lavori.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n° 1086 del 05/11/1971  relativa  alle  norme  per  la disciplina delle opere in conglomerato cementizio armato, normale e precompresso ed a struttura metallica, nonché quanto previsto dal D.P.R. 6/6/2001 n° 380 e successive modifiche ed integrazioni.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dell’obbligo di progettazione antisismica ai sensi delle Norme Tecniche di Costruzione  nei Comuni in classe sismica 3, classificazione  a seguito della Delibera di Giunta Regionale n° 1362 del 19/11/2010.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09/01/1989 n° 13 e del relativo Regolamento di Attuazione, Decreto del 14/06/1989 n° 236 nonché della Legge  Regionale  n° 15  del  12/06/1989   e  successive   modificazioni in  materia  di  superamento  ed eliminazione barriere architettoniche negli edifici privati.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 05/03/90 n° 46  concernente  "Norme per la sicurezza degli impianti"  nonché del relativo regolamento di esecuzione n° 447 del 06/12/1991.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10/91 concernente "Norme per il risparmio in  materia   di rendimento energetico   negli edifici  di civile  abitazione “.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rpodeltesto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Si da infine atto che, l’eventuale accertamento di dichiarazioni non veritiere allegate alla richiesta di permesso di costruire unitamente alla mancata esecuzione delle integrazioni/dichiarazioni in essa previste da parte del progettista e dichiarate necessarie/conformi alle vigenti legislazioni edilizie e la mancata esecuzione di tutte le prescrizioni particolari e generali impartite comporterà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  <w:u w:val="single"/>
        </w:rPr>
        <w:t>l’annullabilità del titolo edilizio</w:t>
      </w: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.</w:t>
      </w:r>
    </w:p>
    <w:p>
      <w:pPr>
        <w:pStyle w:val="Corpodeltesto"/>
        <w:jc w:val="both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Ultimato l’intervento è necessario presentare comunicazione di fine lavori allegando contestualmente certificato di collaudo finale attestante la conformità delle opere realizzate, dettagliata documentazione fotografica relativa allo stato finale delle opere e certificare la regolare esecuzione degli stessi, redatto da un tecnico abilitato, e ricevuta dell’avvenuta presentazione della variazione catastale, nel caso di interventi soggetti ad accatastamento.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S. Margherita Ligure, li </w:t>
        <w:tab/>
        <w:tab/>
        <w:tab/>
        <w:t xml:space="preserve">             </w:t>
        <w:tab/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Responsabile dello Sportello</w:t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Unico per l’Edilizia</w:t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[responsabile_procedimento]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 ATT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egoe U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kern w:val="2"/>
        <w:sz w:val="24"/>
        <w:szCs w:val="24"/>
        <w:lang w:val="it-IT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Goudy Old Style ATT" w:hAnsi="Goudy Old Style ATT" w:eastAsia="Times New Roman" w:cs="Goudy Old Style ATT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vertAlign w:val="baseline"/>
      <w:em w:val="none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jc w:val="center"/>
      <w:outlineLvl w:val="0"/>
    </w:pPr>
    <w:rPr>
      <w:b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outlineLvl w:val="1"/>
    </w:pPr>
    <w:rPr>
      <w:b/>
    </w:rPr>
  </w:style>
  <w:style w:type="character" w:styleId="Carpredefinitoparagrafo">
    <w:name w:val="Car. predefinito paragrafo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Caratterepredefinitoparagrafo">
    <w:name w:val="Carattere predefinito paragrafo"/>
    <w:qFormat/>
    <w:rPr/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Caratteridinumerazione">
    <w:name w:val="Caratteri di numerazione"/>
    <w:qFormat/>
    <w:rPr/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TestofumettoCarattere">
    <w:name w:val="Testo fumetto Carattere"/>
    <w:basedOn w:val="Carpredefinitoparagrafo"/>
    <w:qFormat/>
    <w:rPr>
      <w:rFonts w:ascii="Segoe UI" w:hAnsi="Segoe UI" w:cs="Mangal"/>
      <w:sz w:val="18"/>
      <w:szCs w:val="16"/>
    </w:rPr>
  </w:style>
  <w:style w:type="character" w:styleId="WWCharLFO3LVL1">
    <w:name w:val="WW_CharLFO3LVL1"/>
    <w:qFormat/>
    <w:rPr>
      <w:rFonts w:ascii="Symbol" w:hAnsi="Symbol" w:cs="OpenSymbol;Arial Unicode MS"/>
    </w:rPr>
  </w:style>
  <w:style w:type="character" w:styleId="WWCharLFO3LVL2">
    <w:name w:val="WW_CharLFO3LVL2"/>
    <w:qFormat/>
    <w:rPr>
      <w:rFonts w:ascii="Symbol" w:hAnsi="Symbol" w:cs="OpenSymbol;Arial Unicode MS"/>
    </w:rPr>
  </w:style>
  <w:style w:type="character" w:styleId="WWCharLFO3LVL3">
    <w:name w:val="WW_CharLFO3LVL3"/>
    <w:qFormat/>
    <w:rPr>
      <w:rFonts w:ascii="Symbol" w:hAnsi="Symbol" w:cs="OpenSymbol;Arial Unicode MS"/>
    </w:rPr>
  </w:style>
  <w:style w:type="character" w:styleId="WWCharLFO3LVL4">
    <w:name w:val="WW_CharLFO3LVL4"/>
    <w:qFormat/>
    <w:rPr>
      <w:rFonts w:ascii="Symbol" w:hAnsi="Symbol" w:cs="OpenSymbol;Arial Unicode MS"/>
    </w:rPr>
  </w:style>
  <w:style w:type="character" w:styleId="WWCharLFO3LVL5">
    <w:name w:val="WW_CharLFO3LVL5"/>
    <w:qFormat/>
    <w:rPr>
      <w:rFonts w:ascii="Symbol" w:hAnsi="Symbol" w:cs="OpenSymbol;Arial Unicode MS"/>
    </w:rPr>
  </w:style>
  <w:style w:type="character" w:styleId="WWCharLFO3LVL6">
    <w:name w:val="WW_CharLFO3LVL6"/>
    <w:qFormat/>
    <w:rPr>
      <w:rFonts w:ascii="Symbol" w:hAnsi="Symbol" w:cs="OpenSymbol;Arial Unicode MS"/>
    </w:rPr>
  </w:style>
  <w:style w:type="character" w:styleId="WWCharLFO3LVL7">
    <w:name w:val="WW_CharLFO3LVL7"/>
    <w:qFormat/>
    <w:rPr>
      <w:rFonts w:ascii="Symbol" w:hAnsi="Symbol" w:cs="OpenSymbol;Arial Unicode MS"/>
    </w:rPr>
  </w:style>
  <w:style w:type="character" w:styleId="WWCharLFO3LVL8">
    <w:name w:val="WW_CharLFO3LVL8"/>
    <w:qFormat/>
    <w:rPr>
      <w:rFonts w:ascii="Symbol" w:hAnsi="Symbol" w:cs="OpenSymbol;Arial Unicode MS"/>
    </w:rPr>
  </w:style>
  <w:style w:type="character" w:styleId="WWCharLFO3LVL9">
    <w:name w:val="WW_CharLFO3LVL9"/>
    <w:qFormat/>
    <w:rPr>
      <w:rFonts w:ascii="Symbol" w:hAnsi="Symbol" w:cs="OpenSymbol;Arial Unicode MS"/>
    </w:rPr>
  </w:style>
  <w:style w:type="character" w:styleId="WWCharLFO4LVL1">
    <w:name w:val="WW_CharLFO4LVL1"/>
    <w:qFormat/>
    <w:rPr>
      <w:rFonts w:ascii="Symbol" w:hAnsi="Symbol" w:cs="OpenSymbol;Arial Unicode MS"/>
    </w:rPr>
  </w:style>
  <w:style w:type="character" w:styleId="WWCharLFO4LVL2">
    <w:name w:val="WW_CharLFO4LVL2"/>
    <w:qFormat/>
    <w:rPr>
      <w:rFonts w:ascii="Symbol" w:hAnsi="Symbol" w:cs="OpenSymbol;Arial Unicode MS"/>
    </w:rPr>
  </w:style>
  <w:style w:type="character" w:styleId="WWCharLFO4LVL3">
    <w:name w:val="WW_CharLFO4LVL3"/>
    <w:qFormat/>
    <w:rPr>
      <w:rFonts w:ascii="Symbol" w:hAnsi="Symbol" w:cs="OpenSymbol;Arial Unicode MS"/>
    </w:rPr>
  </w:style>
  <w:style w:type="character" w:styleId="WWCharLFO4LVL4">
    <w:name w:val="WW_CharLFO4LVL4"/>
    <w:qFormat/>
    <w:rPr>
      <w:rFonts w:ascii="Symbol" w:hAnsi="Symbol" w:cs="OpenSymbol;Arial Unicode MS"/>
    </w:rPr>
  </w:style>
  <w:style w:type="character" w:styleId="WWCharLFO4LVL5">
    <w:name w:val="WW_CharLFO4LVL5"/>
    <w:qFormat/>
    <w:rPr>
      <w:rFonts w:ascii="Symbol" w:hAnsi="Symbol" w:cs="OpenSymbol;Arial Unicode MS"/>
    </w:rPr>
  </w:style>
  <w:style w:type="character" w:styleId="WWCharLFO4LVL6">
    <w:name w:val="WW_CharLFO4LVL6"/>
    <w:qFormat/>
    <w:rPr>
      <w:rFonts w:ascii="Symbol" w:hAnsi="Symbol" w:cs="OpenSymbol;Arial Unicode MS"/>
    </w:rPr>
  </w:style>
  <w:style w:type="character" w:styleId="WWCharLFO4LVL7">
    <w:name w:val="WW_CharLFO4LVL7"/>
    <w:qFormat/>
    <w:rPr>
      <w:rFonts w:ascii="Symbol" w:hAnsi="Symbol" w:cs="OpenSymbol;Arial Unicode MS"/>
    </w:rPr>
  </w:style>
  <w:style w:type="character" w:styleId="WWCharLFO4LVL8">
    <w:name w:val="WW_CharLFO4LVL8"/>
    <w:qFormat/>
    <w:rPr>
      <w:rFonts w:ascii="Symbol" w:hAnsi="Symbol" w:cs="OpenSymbol;Arial Unicode MS"/>
    </w:rPr>
  </w:style>
  <w:style w:type="character" w:styleId="WWCharLFO4LVL9">
    <w:name w:val="WW_CharLFO4LVL9"/>
    <w:qFormat/>
    <w:rPr>
      <w:rFonts w:ascii="Symbol" w:hAnsi="Symbol" w:cs="OpenSymbol;Arial Unicode MS"/>
    </w:rPr>
  </w:style>
  <w:style w:type="character" w:styleId="WWCharLFO5LVL1">
    <w:name w:val="WW_CharLFO5LVL1"/>
    <w:qFormat/>
    <w:rPr>
      <w:rFonts w:ascii="Times New Roman" w:hAnsi="Times New Roman"/>
    </w:rPr>
  </w:style>
  <w:style w:type="character" w:styleId="WWCharLFO7LVL1">
    <w:name w:val="WW_CharLFO7LVL1"/>
    <w:qFormat/>
    <w:rPr>
      <w:rFonts w:ascii="Times New Roman" w:hAnsi="Times New Roman" w:eastAsia="Times New Roman" w:cs="Times New Roman"/>
      <w:sz w:val="22"/>
    </w:rPr>
  </w:style>
  <w:style w:type="character" w:styleId="WWCharLFO7LVL2">
    <w:name w:val="WW_CharLFO7LVL2"/>
    <w:qFormat/>
    <w:rPr>
      <w:rFonts w:ascii="Courier New" w:hAnsi="Courier New" w:cs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 w:cs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 w:cs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11LVL1">
    <w:name w:val="WW_CharLFO11LVL1"/>
    <w:qFormat/>
    <w:rPr>
      <w:rFonts w:ascii="Wingdings" w:hAnsi="Wingdings"/>
    </w:rPr>
  </w:style>
  <w:style w:type="character" w:styleId="WWCharLFO11LVL2">
    <w:name w:val="WW_CharLFO11LVL2"/>
    <w:qFormat/>
    <w:rPr>
      <w:rFonts w:ascii="Courier New" w:hAnsi="Courier New" w:cs="Courier New"/>
    </w:rPr>
  </w:style>
  <w:style w:type="character" w:styleId="WWCharLFO11LVL3">
    <w:name w:val="WW_CharLFO11LVL3"/>
    <w:qFormat/>
    <w:rPr>
      <w:rFonts w:ascii="Wingdings" w:hAnsi="Wingdings"/>
    </w:rPr>
  </w:style>
  <w:style w:type="character" w:styleId="WWCharLFO11LVL4">
    <w:name w:val="WW_CharLFO11LVL4"/>
    <w:qFormat/>
    <w:rPr>
      <w:rFonts w:ascii="Symbol" w:hAnsi="Symbol"/>
    </w:rPr>
  </w:style>
  <w:style w:type="character" w:styleId="WWCharLFO11LVL5">
    <w:name w:val="WW_CharLFO11LVL5"/>
    <w:qFormat/>
    <w:rPr>
      <w:rFonts w:ascii="Courier New" w:hAnsi="Courier New" w:cs="Courier New"/>
    </w:rPr>
  </w:style>
  <w:style w:type="character" w:styleId="WWCharLFO11LVL6">
    <w:name w:val="WW_CharLFO11LVL6"/>
    <w:qFormat/>
    <w:rPr>
      <w:rFonts w:ascii="Wingdings" w:hAnsi="Wingdings"/>
    </w:rPr>
  </w:style>
  <w:style w:type="character" w:styleId="WWCharLFO11LVL7">
    <w:name w:val="WW_CharLFO11LVL7"/>
    <w:qFormat/>
    <w:rPr>
      <w:rFonts w:ascii="Symbol" w:hAnsi="Symbol"/>
    </w:rPr>
  </w:style>
  <w:style w:type="character" w:styleId="WWCharLFO11LVL8">
    <w:name w:val="WW_CharLFO11LVL8"/>
    <w:qFormat/>
    <w:rPr>
      <w:rFonts w:ascii="Courier New" w:hAnsi="Courier New" w:cs="Courier New"/>
    </w:rPr>
  </w:style>
  <w:style w:type="character" w:styleId="WWCharLFO11LVL9">
    <w:name w:val="WW_CharLFO11LVL9"/>
    <w:qFormat/>
    <w:rPr>
      <w:rFonts w:ascii="Wingdings" w:hAnsi="Wingdings"/>
    </w:rPr>
  </w:style>
  <w:style w:type="character" w:styleId="WWCharLFO8LVL1">
    <w:name w:val="WW_CharLFO8LVL1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2">
    <w:name w:val="WW_CharLFO8LVL2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3">
    <w:name w:val="WW_CharLFO8LVL3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4">
    <w:name w:val="WW_CharLFO8LVL4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5">
    <w:name w:val="WW_CharLFO8LVL5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6">
    <w:name w:val="WW_CharLFO8LVL6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7">
    <w:name w:val="WW_CharLFO8LVL7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8">
    <w:name w:val="WW_CharLFO8LVL8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9">
    <w:name w:val="WW_CharLFO8LVL9"/>
    <w:qFormat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qFormat/>
    <w:pPr>
      <w:tabs>
        <w:tab w:val="center" w:pos="4819" w:leader="none"/>
        <w:tab w:val="right" w:pos="9638" w:leader="none"/>
      </w:tabs>
      <w:suppressAutoHyphens w:val="true"/>
    </w:pPr>
    <w:rPr/>
  </w:style>
  <w:style w:type="paragraph" w:styleId="Corpodeltesto">
    <w:name w:val="Body Text"/>
    <w:basedOn w:val="Normal"/>
    <w:pPr>
      <w:suppressAutoHyphens w:val="true"/>
      <w:spacing w:before="0" w:after="120"/>
    </w:pPr>
    <w:rPr/>
  </w:style>
  <w:style w:type="paragraph" w:styleId="Normale">
    <w:name w:val="Normale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it-IT" w:eastAsia="zh-CN" w:bidi="hi-IN"/>
    </w:rPr>
  </w:style>
  <w:style w:type="paragraph" w:styleId="Elenco">
    <w:name w:val="List"/>
    <w:basedOn w:val="Corpodeltesto"/>
    <w:pPr>
      <w:suppressAutoHyphens w:val="true"/>
    </w:pPr>
    <w:rPr>
      <w:rFonts w:cs="Mangal"/>
    </w:rPr>
  </w:style>
  <w:style w:type="paragraph" w:styleId="Didascalia">
    <w:name w:val="Caption"/>
    <w:basedOn w:val="Normal"/>
    <w:qFormat/>
    <w:pPr>
      <w:suppressLineNumbers/>
      <w:suppressAutoHyphens w:val="true"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suppressAutoHyphens w:val="true"/>
    </w:pPr>
    <w:rPr>
      <w:rFonts w:cs="Mangal"/>
    </w:rPr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  <w:suppressAutoHyphens w:val="true"/>
    </w:pPr>
    <w:rPr/>
  </w:style>
  <w:style w:type="paragraph" w:styleId="Titoloprincipale">
    <w:name w:val="Title"/>
    <w:basedOn w:val="Normal"/>
    <w:next w:val="Sottotitolo"/>
    <w:qFormat/>
    <w:pPr>
      <w:suppressAutoHyphens w:val="true"/>
      <w:jc w:val="center"/>
    </w:pPr>
    <w:rPr>
      <w:rFonts w:ascii="Times New Roman" w:hAnsi="Times New Roman" w:cs="Times New Roman"/>
      <w:sz w:val="24"/>
      <w:lang w:eastAsia="it-IT"/>
    </w:rPr>
  </w:style>
  <w:style w:type="paragraph" w:styleId="Sottotitolo">
    <w:name w:val="Subtitle"/>
    <w:basedOn w:val="Normal"/>
    <w:next w:val="Corpodeltesto"/>
    <w:qFormat/>
    <w:pPr>
      <w:suppressAutoHyphens w:val="true"/>
      <w:spacing w:before="0" w:after="0"/>
      <w:ind w:left="0" w:right="0" w:firstLine="709"/>
      <w:jc w:val="center"/>
    </w:pPr>
    <w:rPr>
      <w:rFonts w:ascii="Times New Roman" w:hAnsi="Times New Roman" w:cs="Times New Roman"/>
      <w:sz w:val="28"/>
      <w:lang w:eastAsia="it-IT"/>
    </w:rPr>
  </w:style>
  <w:style w:type="paragraph" w:styleId="Rientrocorpodeltesto2">
    <w:name w:val="Rientro corpo del testo 2"/>
    <w:basedOn w:val="Normal"/>
    <w:qFormat/>
    <w:pPr>
      <w:suppressAutoHyphens w:val="true"/>
      <w:spacing w:before="0" w:after="0"/>
      <w:ind w:left="5760" w:right="0" w:hanging="0"/>
    </w:pPr>
    <w:rPr/>
  </w:style>
  <w:style w:type="paragraph" w:styleId="Rientrocorpodeltesto">
    <w:name w:val="Body Text Indent"/>
    <w:basedOn w:val="Normal"/>
    <w:pPr>
      <w:tabs>
        <w:tab w:val="left" w:pos="3261" w:leader="none"/>
      </w:tabs>
      <w:suppressAutoHyphens w:val="true"/>
      <w:spacing w:before="0" w:after="0"/>
      <w:ind w:left="142" w:right="0" w:hanging="142"/>
      <w:jc w:val="both"/>
    </w:pPr>
    <w:rPr>
      <w:lang w:eastAsia="it-IT"/>
    </w:rPr>
  </w:style>
  <w:style w:type="paragraph" w:styleId="Testofumetto">
    <w:name w:val="Testo fumetto"/>
    <w:basedOn w:val="Normale"/>
    <w:qFormat/>
    <w:pPr>
      <w:suppressAutoHyphens w:val="true"/>
    </w:pPr>
    <w:rPr>
      <w:rFonts w:ascii="Segoe UI" w:hAnsi="Segoe UI" w:cs="Mangal"/>
      <w:sz w:val="18"/>
      <w:szCs w:val="1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LibreOffice/6.0.6.2$Linux_X86_64 LibreOffice_project/00m0$Build-2</Application>
  <Pages>3</Pages>
  <Words>1022</Words>
  <Characters>6064</Characters>
  <CharactersWithSpaces>7325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2018-03-20T09:59:00Z</dcterms:created>
  <dc:creator>Francesco Falvo</dc:creator>
  <dc:description/>
  <dc:language>it-IT</dc:language>
  <cp:lastModifiedBy/>
  <cp:lastPrinted>2018-08-13T16:31:39Z</cp:lastPrinted>
  <dcterms:modified xsi:type="dcterms:W3CDTF">2018-10-23T17:45:16Z</dcterms:modified>
  <cp:revision>12</cp:revision>
  <dc:subject/>
  <dc:title>Pratica n° 96-229						Concessione n° ___________________</dc:title>
</cp:coreProperties>
</file>