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08E9" w:rsidRDefault="00A444B4">
      <w:pPr>
        <w:framePr w:h="0" w:hSpace="141" w:wrap="around" w:vAnchor="text" w:hAnchor="page" w:x="5467" w:y="25"/>
      </w:pPr>
      <w:r>
        <w:rPr>
          <w:noProof/>
        </w:rPr>
        <w:drawing>
          <wp:inline distT="0" distB="0" distL="0" distR="0">
            <wp:extent cx="628650" cy="857250"/>
            <wp:effectExtent l="19050" t="0" r="0" b="0"/>
            <wp:docPr id="1" name="Immagine 1" descr="ANDO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DORA"/>
                    <pic:cNvPicPr>
                      <a:picLocks noChangeAspect="1" noChangeArrowheads="1"/>
                    </pic:cNvPicPr>
                  </pic:nvPicPr>
                  <pic:blipFill>
                    <a:blip r:embed="rId5" cstate="print"/>
                    <a:srcRect/>
                    <a:stretch>
                      <a:fillRect/>
                    </a:stretch>
                  </pic:blipFill>
                  <pic:spPr bwMode="auto">
                    <a:xfrm>
                      <a:off x="0" y="0"/>
                      <a:ext cx="628650" cy="857250"/>
                    </a:xfrm>
                    <a:prstGeom prst="rect">
                      <a:avLst/>
                    </a:prstGeom>
                    <a:noFill/>
                    <a:ln w="9525">
                      <a:noFill/>
                      <a:miter lim="800000"/>
                      <a:headEnd/>
                      <a:tailEnd/>
                    </a:ln>
                  </pic:spPr>
                </pic:pic>
              </a:graphicData>
            </a:graphic>
          </wp:inline>
        </w:drawing>
      </w:r>
    </w:p>
    <w:p w:rsidR="00A708E9" w:rsidRDefault="00A708E9">
      <w:pPr>
        <w:jc w:val="center"/>
      </w:pPr>
    </w:p>
    <w:p w:rsidR="00A708E9" w:rsidRDefault="00A708E9">
      <w:pPr>
        <w:jc w:val="center"/>
      </w:pPr>
    </w:p>
    <w:p w:rsidR="00A708E9" w:rsidRDefault="00A708E9">
      <w:pPr>
        <w:jc w:val="center"/>
      </w:pPr>
    </w:p>
    <w:p w:rsidR="00A708E9" w:rsidRDefault="00A708E9">
      <w:pPr>
        <w:jc w:val="center"/>
      </w:pPr>
    </w:p>
    <w:p w:rsidR="00A708E9" w:rsidRDefault="00A708E9">
      <w:pPr>
        <w:jc w:val="center"/>
      </w:pPr>
    </w:p>
    <w:p w:rsidR="00A708E9" w:rsidRDefault="00A708E9">
      <w:pPr>
        <w:jc w:val="center"/>
      </w:pPr>
    </w:p>
    <w:p w:rsidR="00A708E9" w:rsidRDefault="00A708E9">
      <w:pPr>
        <w:jc w:val="center"/>
        <w:rPr>
          <w:b/>
          <w:sz w:val="36"/>
        </w:rPr>
      </w:pPr>
      <w:r>
        <w:rPr>
          <w:b/>
          <w:sz w:val="36"/>
        </w:rPr>
        <w:t xml:space="preserve">COMUNE </w:t>
      </w:r>
      <w:proofErr w:type="spellStart"/>
      <w:r>
        <w:rPr>
          <w:b/>
          <w:sz w:val="36"/>
        </w:rPr>
        <w:t>DI</w:t>
      </w:r>
      <w:proofErr w:type="spellEnd"/>
      <w:r>
        <w:rPr>
          <w:b/>
          <w:sz w:val="36"/>
        </w:rPr>
        <w:t xml:space="preserve"> ANDORA</w:t>
      </w:r>
    </w:p>
    <w:p w:rsidR="00A708E9" w:rsidRDefault="00A708E9">
      <w:pPr>
        <w:jc w:val="center"/>
      </w:pPr>
      <w:r>
        <w:t>Provincia di Savona</w:t>
      </w:r>
    </w:p>
    <w:p w:rsidR="00A708E9" w:rsidRDefault="00A708E9">
      <w:pPr>
        <w:jc w:val="center"/>
      </w:pPr>
    </w:p>
    <w:tbl>
      <w:tblPr>
        <w:tblW w:w="0" w:type="auto"/>
        <w:tblInd w:w="5457" w:type="dxa"/>
        <w:tblBorders>
          <w:top w:val="single" w:sz="6" w:space="0" w:color="auto"/>
          <w:left w:val="single" w:sz="6" w:space="0" w:color="auto"/>
          <w:bottom w:val="single" w:sz="6" w:space="0" w:color="auto"/>
          <w:right w:val="single" w:sz="6" w:space="0" w:color="auto"/>
        </w:tblBorders>
        <w:tblLayout w:type="fixed"/>
        <w:tblCellMar>
          <w:left w:w="70" w:type="dxa"/>
          <w:right w:w="70" w:type="dxa"/>
        </w:tblCellMar>
        <w:tblLook w:val="0000"/>
      </w:tblPr>
      <w:tblGrid>
        <w:gridCol w:w="4321"/>
      </w:tblGrid>
      <w:tr w:rsidR="00A708E9">
        <w:tc>
          <w:tcPr>
            <w:tcW w:w="4321" w:type="dxa"/>
          </w:tcPr>
          <w:p w:rsidR="00A708E9" w:rsidRDefault="00A708E9">
            <w:pPr>
              <w:rPr>
                <w:b/>
                <w:u w:val="single"/>
              </w:rPr>
            </w:pPr>
            <w:r>
              <w:t xml:space="preserve">PRATICA EDILIZIA N. </w:t>
            </w:r>
            <w:r w:rsidR="00AA02BA">
              <w:rPr>
                <w:b/>
                <w:u w:val="single"/>
              </w:rPr>
              <w:fldChar w:fldCharType="begin"/>
            </w:r>
            <w:r>
              <w:rPr>
                <w:b/>
                <w:u w:val="single"/>
              </w:rPr>
              <w:instrText xml:space="preserve"> MERGEFIELD NrFasc </w:instrText>
            </w:r>
            <w:r w:rsidR="00AA02BA">
              <w:rPr>
                <w:b/>
                <w:u w:val="single"/>
              </w:rPr>
              <w:fldChar w:fldCharType="end"/>
            </w:r>
            <w:r>
              <w:rPr>
                <w:b/>
                <w:u w:val="single"/>
              </w:rPr>
              <w:t xml:space="preserve"> </w:t>
            </w:r>
            <w:r w:rsidR="00D759FF">
              <w:rPr>
                <w:b/>
                <w:u w:val="single"/>
              </w:rPr>
              <w:t>XXXX</w:t>
            </w:r>
          </w:p>
          <w:p w:rsidR="00D759FF" w:rsidRDefault="00D759FF">
            <w:r>
              <w:rPr>
                <w:b/>
                <w:u w:val="single"/>
              </w:rPr>
              <w:t>AUTORIZZAZIONE N. XXX</w:t>
            </w:r>
          </w:p>
          <w:p w:rsidR="00A708E9" w:rsidRDefault="00A708E9">
            <w:r>
              <w:t xml:space="preserve">ANNO </w:t>
            </w:r>
            <w:r w:rsidR="00D759FF">
              <w:rPr>
                <w:b/>
                <w:u w:val="single"/>
              </w:rPr>
              <w:t>XXX</w:t>
            </w:r>
          </w:p>
          <w:p w:rsidR="00A708E9" w:rsidRDefault="00A708E9">
            <w:pPr>
              <w:jc w:val="center"/>
            </w:pPr>
          </w:p>
        </w:tc>
      </w:tr>
    </w:tbl>
    <w:p w:rsidR="00A708E9" w:rsidRDefault="00A708E9">
      <w:pPr>
        <w:ind w:left="4820"/>
        <w:jc w:val="center"/>
      </w:pPr>
    </w:p>
    <w:p w:rsidR="001E0A82" w:rsidRDefault="001E0A82" w:rsidP="001E0A82"/>
    <w:p w:rsidR="001E0A82" w:rsidRDefault="001E0A82" w:rsidP="001E0A82">
      <w:pPr>
        <w:tabs>
          <w:tab w:val="right" w:pos="9639"/>
        </w:tabs>
      </w:pPr>
      <w:r>
        <w:t xml:space="preserve">Reg. </w:t>
      </w:r>
      <w:proofErr w:type="spellStart"/>
      <w:r>
        <w:t>Certif</w:t>
      </w:r>
      <w:proofErr w:type="spellEnd"/>
      <w:r>
        <w:t xml:space="preserve">. n. </w:t>
      </w:r>
      <w:r w:rsidR="00AA02BA">
        <w:rPr>
          <w:u w:val="single"/>
        </w:rPr>
        <w:fldChar w:fldCharType="begin">
          <w:ffData>
            <w:name w:val="Testo2"/>
            <w:enabled/>
            <w:calcOnExit w:val="0"/>
            <w:textInput/>
          </w:ffData>
        </w:fldChar>
      </w:r>
      <w:r>
        <w:rPr>
          <w:u w:val="single"/>
        </w:rPr>
        <w:instrText xml:space="preserve"> FORMTEXT </w:instrText>
      </w:r>
      <w:r w:rsidR="00AA02BA">
        <w:rPr>
          <w:u w:val="single"/>
        </w:rPr>
      </w:r>
      <w:r w:rsidR="00AA02BA">
        <w:rPr>
          <w:u w:val="single"/>
        </w:rPr>
        <w:fldChar w:fldCharType="separate"/>
      </w:r>
      <w:r>
        <w:rPr>
          <w:noProof/>
          <w:u w:val="single"/>
        </w:rPr>
        <w:t> </w:t>
      </w:r>
      <w:r>
        <w:rPr>
          <w:noProof/>
          <w:u w:val="single"/>
        </w:rPr>
        <w:t> </w:t>
      </w:r>
      <w:r>
        <w:rPr>
          <w:noProof/>
          <w:u w:val="single"/>
        </w:rPr>
        <w:t> </w:t>
      </w:r>
      <w:r>
        <w:rPr>
          <w:noProof/>
          <w:u w:val="single"/>
        </w:rPr>
        <w:t> </w:t>
      </w:r>
      <w:r>
        <w:rPr>
          <w:noProof/>
          <w:u w:val="single"/>
        </w:rPr>
        <w:t> </w:t>
      </w:r>
      <w:r w:rsidR="00AA02BA">
        <w:rPr>
          <w:u w:val="single"/>
        </w:rPr>
        <w:fldChar w:fldCharType="end"/>
      </w:r>
      <w:r w:rsidRPr="00FE23B6">
        <w:tab/>
      </w:r>
      <w:r>
        <w:t xml:space="preserve">li </w:t>
      </w:r>
    </w:p>
    <w:p w:rsidR="001E0A82" w:rsidRDefault="001E0A82" w:rsidP="001E0A82"/>
    <w:p w:rsidR="001E0A82" w:rsidRDefault="001E0A82" w:rsidP="001E0A82"/>
    <w:p w:rsidR="001E0A82" w:rsidRDefault="001E0A82" w:rsidP="001E0A82"/>
    <w:p w:rsidR="00A708E9" w:rsidRDefault="00A708E9">
      <w:pPr>
        <w:pStyle w:val="Titolo3"/>
      </w:pPr>
      <w:r>
        <w:t xml:space="preserve">PERMESSO </w:t>
      </w:r>
      <w:proofErr w:type="spellStart"/>
      <w:r>
        <w:t>DI</w:t>
      </w:r>
      <w:proofErr w:type="spellEnd"/>
      <w:r>
        <w:t xml:space="preserve"> COSTRUIRE</w:t>
      </w:r>
    </w:p>
    <w:p w:rsidR="00A708E9" w:rsidRDefault="00A708E9">
      <w:pPr>
        <w:jc w:val="center"/>
        <w:rPr>
          <w:b/>
          <w:sz w:val="40"/>
        </w:rPr>
      </w:pPr>
      <w:r>
        <w:rPr>
          <w:b/>
          <w:sz w:val="40"/>
        </w:rPr>
        <w:t xml:space="preserve">IN SANATORIA </w:t>
      </w:r>
    </w:p>
    <w:p w:rsidR="00A708E9" w:rsidRDefault="00A708E9">
      <w:pPr>
        <w:pStyle w:val="Titolo2"/>
        <w:rPr>
          <w:lang w:val="it-IT"/>
        </w:rPr>
      </w:pPr>
      <w:r>
        <w:rPr>
          <w:lang w:val="it-IT"/>
        </w:rPr>
        <w:t xml:space="preserve">ai sensi ART. </w:t>
      </w:r>
      <w:smartTag w:uri="urn:schemas-microsoft-com:office:smarttags" w:element="metricconverter">
        <w:smartTagPr>
          <w:attr w:name="ProductID" w:val="49 L"/>
        </w:smartTagPr>
        <w:r>
          <w:rPr>
            <w:lang w:val="it-IT"/>
          </w:rPr>
          <w:t xml:space="preserve">49 </w:t>
        </w:r>
        <w:proofErr w:type="spellStart"/>
        <w:r>
          <w:rPr>
            <w:lang w:val="it-IT"/>
          </w:rPr>
          <w:t>L</w:t>
        </w:r>
      </w:smartTag>
      <w:r>
        <w:rPr>
          <w:lang w:val="it-IT"/>
        </w:rPr>
        <w:t>.R.</w:t>
      </w:r>
      <w:proofErr w:type="spellEnd"/>
      <w:r>
        <w:rPr>
          <w:lang w:val="it-IT"/>
        </w:rPr>
        <w:t xml:space="preserve"> 16/2008</w:t>
      </w:r>
    </w:p>
    <w:p w:rsidR="00A708E9" w:rsidRPr="00AC4010" w:rsidRDefault="00A708E9" w:rsidP="00AC4010">
      <w:pPr>
        <w:jc w:val="both"/>
      </w:pPr>
    </w:p>
    <w:p w:rsidR="00A708E9" w:rsidRDefault="00A708E9">
      <w:pPr>
        <w:jc w:val="center"/>
        <w:rPr>
          <w:b/>
        </w:rPr>
      </w:pPr>
      <w:r>
        <w:rPr>
          <w:b/>
        </w:rPr>
        <w:t>IL RESPONSABILE SETTORE</w:t>
      </w:r>
    </w:p>
    <w:p w:rsidR="00A708E9" w:rsidRDefault="00A708E9">
      <w:pPr>
        <w:jc w:val="center"/>
        <w:rPr>
          <w:b/>
        </w:rPr>
      </w:pPr>
      <w:r>
        <w:rPr>
          <w:b/>
        </w:rPr>
        <w:t>EDILIZIA PRIVATA</w:t>
      </w:r>
    </w:p>
    <w:p w:rsidR="00A708E9" w:rsidRDefault="00A708E9">
      <w:pPr>
        <w:jc w:val="both"/>
      </w:pPr>
    </w:p>
    <w:p w:rsidR="00A708E9" w:rsidRDefault="00A708E9">
      <w:pPr>
        <w:jc w:val="both"/>
      </w:pPr>
    </w:p>
    <w:p w:rsidR="001E0A82" w:rsidRDefault="00A708E9">
      <w:pPr>
        <w:jc w:val="both"/>
      </w:pPr>
      <w:r>
        <w:tab/>
        <w:t>Vista la domanda intesa ad ottenere il permesso di costruire presentata da</w:t>
      </w:r>
    </w:p>
    <w:p w:rsidR="001E0A82" w:rsidRDefault="001E0A82" w:rsidP="001E0A82">
      <w:pPr>
        <w:jc w:val="both"/>
      </w:pPr>
      <w:r w:rsidRPr="00D87517">
        <w:rPr>
          <w:bCs/>
          <w:color w:val="000000"/>
          <w:szCs w:val="24"/>
        </w:rPr>
        <w:t>[</w:t>
      </w:r>
      <w:proofErr w:type="spellStart"/>
      <w:r w:rsidRPr="00D87517">
        <w:rPr>
          <w:bCs/>
          <w:color w:val="000000"/>
          <w:szCs w:val="24"/>
        </w:rPr>
        <w:t>richiedenti.nominativo</w:t>
      </w:r>
      <w:proofErr w:type="spellEnd"/>
      <w:r w:rsidRPr="00D87517">
        <w:rPr>
          <w:bCs/>
          <w:color w:val="000000"/>
          <w:szCs w:val="24"/>
        </w:rPr>
        <w:t>;</w:t>
      </w:r>
      <w:proofErr w:type="spellStart"/>
      <w:r w:rsidRPr="00D87517">
        <w:rPr>
          <w:bCs/>
          <w:color w:val="000000"/>
          <w:szCs w:val="24"/>
        </w:rPr>
        <w:t>block=tbs</w:t>
      </w:r>
      <w:proofErr w:type="spellEnd"/>
      <w:r w:rsidRPr="00D87517">
        <w:rPr>
          <w:bCs/>
          <w:color w:val="000000"/>
          <w:szCs w:val="24"/>
        </w:rPr>
        <w:t>:p]</w:t>
      </w:r>
      <w:r>
        <w:rPr>
          <w:b/>
        </w:rPr>
        <w:t xml:space="preserve">, </w:t>
      </w:r>
      <w:r>
        <w:t>residente in [</w:t>
      </w:r>
      <w:proofErr w:type="spellStart"/>
      <w:r>
        <w:t>richiedenti.comune</w:t>
      </w:r>
      <w:proofErr w:type="spellEnd"/>
      <w:r>
        <w:t>]</w:t>
      </w:r>
      <w:r w:rsidRPr="00D87517">
        <w:t xml:space="preserve"> </w:t>
      </w:r>
      <w:r>
        <w:t>[</w:t>
      </w:r>
      <w:proofErr w:type="spellStart"/>
      <w:r>
        <w:t>richiedenti.indirizzo</w:t>
      </w:r>
      <w:proofErr w:type="spellEnd"/>
      <w:r>
        <w:t>],</w:t>
      </w:r>
    </w:p>
    <w:p w:rsidR="00A708E9" w:rsidRDefault="001E0A82">
      <w:pPr>
        <w:jc w:val="both"/>
      </w:pPr>
      <w:r>
        <w:t>in data [</w:t>
      </w:r>
      <w:proofErr w:type="spellStart"/>
      <w:r>
        <w:t>data_presentazione</w:t>
      </w:r>
      <w:proofErr w:type="spellEnd"/>
      <w:r>
        <w:t>] protocollo n. [protocollo]</w:t>
      </w:r>
      <w:r w:rsidR="00A708E9">
        <w:t xml:space="preserve"> con gli elaborati di progetto allegati per l’esecuzione di</w:t>
      </w:r>
      <w:r>
        <w:t xml:space="preserve"> [oggetto]</w:t>
      </w:r>
    </w:p>
    <w:p w:rsidR="001E0A82" w:rsidRDefault="001E0A82" w:rsidP="001E0A82">
      <w:pPr>
        <w:jc w:val="both"/>
      </w:pPr>
      <w:r>
        <w:t>- destinazione:[dest_uso_primaria]</w:t>
      </w:r>
    </w:p>
    <w:p w:rsidR="001E0A82" w:rsidRDefault="001E0A82" w:rsidP="001E0A82">
      <w:pPr>
        <w:jc w:val="both"/>
      </w:pPr>
      <w:r>
        <w:t xml:space="preserve">- ubicazione: </w:t>
      </w:r>
      <w:proofErr w:type="spellStart"/>
      <w:r>
        <w:t>Andora</w:t>
      </w:r>
      <w:proofErr w:type="spellEnd"/>
      <w:r>
        <w:t>, [ubicazione]</w:t>
      </w:r>
      <w:r w:rsidR="00AA02BA">
        <w:fldChar w:fldCharType="begin"/>
      </w:r>
      <w:r>
        <w:instrText xml:space="preserve"> MERGEFIELD Stradario </w:instrText>
      </w:r>
      <w:r w:rsidR="00AA02BA">
        <w:fldChar w:fldCharType="end"/>
      </w:r>
      <w:r w:rsidR="00AA02BA">
        <w:fldChar w:fldCharType="begin"/>
      </w:r>
      <w:r>
        <w:instrText xml:space="preserve"> MERGEFIELD NrCivico </w:instrText>
      </w:r>
      <w:r w:rsidR="00AA02BA">
        <w:fldChar w:fldCharType="end"/>
      </w:r>
    </w:p>
    <w:p w:rsidR="009929D1" w:rsidRDefault="001E0A82" w:rsidP="009929D1">
      <w:pPr>
        <w:jc w:val="both"/>
      </w:pPr>
      <w:r>
        <w:t>- area identificata nel catasto comunale al [</w:t>
      </w:r>
      <w:proofErr w:type="spellStart"/>
      <w:r>
        <w:t>elenco_ct</w:t>
      </w:r>
      <w:proofErr w:type="spellEnd"/>
      <w:r>
        <w:t>] [</w:t>
      </w:r>
      <w:proofErr w:type="spellStart"/>
      <w:r>
        <w:t>elenco_cu</w:t>
      </w:r>
      <w:proofErr w:type="spellEnd"/>
      <w:r>
        <w:t>]</w:t>
      </w:r>
      <w:r w:rsidR="009929D1">
        <w:t xml:space="preserve"> di mq. //,</w:t>
      </w:r>
    </w:p>
    <w:p w:rsidR="00A708E9" w:rsidRDefault="00A708E9">
      <w:pPr>
        <w:jc w:val="both"/>
      </w:pPr>
    </w:p>
    <w:p w:rsidR="001E0A82" w:rsidRDefault="00A708E9" w:rsidP="009929D1">
      <w:pPr>
        <w:jc w:val="both"/>
      </w:pPr>
      <w:r>
        <w:tab/>
        <w:t>Accertato che il richiedente ha titolo per richiedere il suddetto permesso nella qualità di</w:t>
      </w:r>
    </w:p>
    <w:p w:rsidR="001E0A82" w:rsidRDefault="001E0A82" w:rsidP="001E0A82">
      <w:pPr>
        <w:jc w:val="both"/>
      </w:pPr>
      <w:r w:rsidRPr="007641DE">
        <w:t>[</w:t>
      </w:r>
      <w:proofErr w:type="spellStart"/>
      <w:r w:rsidRPr="007641DE">
        <w:t>richiedenti.titolod</w:t>
      </w:r>
      <w:proofErr w:type="spellEnd"/>
      <w:r w:rsidRPr="007641DE">
        <w:t>;</w:t>
      </w:r>
      <w:proofErr w:type="spellStart"/>
      <w:r w:rsidRPr="007641DE">
        <w:t>block=text</w:t>
      </w:r>
      <w:proofErr w:type="spellEnd"/>
      <w:r w:rsidRPr="007641DE">
        <w:t>:p]</w:t>
      </w:r>
      <w:r>
        <w:t>,</w:t>
      </w:r>
    </w:p>
    <w:p w:rsidR="009929D1" w:rsidRDefault="00A708E9" w:rsidP="009929D1">
      <w:pPr>
        <w:jc w:val="both"/>
      </w:pPr>
      <w:r>
        <w:t xml:space="preserve">come risulta dalla documentazione esibita </w:t>
      </w:r>
      <w:r w:rsidR="002E419C">
        <w:t>_________________</w:t>
      </w:r>
    </w:p>
    <w:p w:rsidR="00A708E9" w:rsidRDefault="00A708E9">
      <w:pPr>
        <w:jc w:val="both"/>
      </w:pPr>
    </w:p>
    <w:p w:rsidR="00A708E9" w:rsidRDefault="00A708E9">
      <w:pPr>
        <w:jc w:val="both"/>
      </w:pPr>
    </w:p>
    <w:p w:rsidR="00A708E9" w:rsidRDefault="00A708E9">
      <w:pPr>
        <w:jc w:val="both"/>
      </w:pPr>
      <w:r>
        <w:tab/>
        <w:t>Visto il Regolamento Edilizio Comunale vigente;</w:t>
      </w:r>
    </w:p>
    <w:p w:rsidR="00A708E9" w:rsidRDefault="00A708E9">
      <w:pPr>
        <w:jc w:val="both"/>
      </w:pPr>
    </w:p>
    <w:p w:rsidR="00A708E9" w:rsidRDefault="00A708E9">
      <w:pPr>
        <w:jc w:val="both"/>
      </w:pPr>
      <w:r>
        <w:tab/>
        <w:t>Visti gli strumenti urbanistici comunali;</w:t>
      </w:r>
    </w:p>
    <w:p w:rsidR="00A708E9" w:rsidRDefault="00A708E9">
      <w:pPr>
        <w:jc w:val="both"/>
      </w:pPr>
    </w:p>
    <w:p w:rsidR="00A708E9" w:rsidRDefault="00A708E9">
      <w:pPr>
        <w:jc w:val="both"/>
      </w:pPr>
      <w:r>
        <w:tab/>
        <w:t xml:space="preserve">Vista la legge 29.01.1977 n. 10 e </w:t>
      </w:r>
      <w:proofErr w:type="spellStart"/>
      <w:r>
        <w:t>L.R.</w:t>
      </w:r>
      <w:proofErr w:type="spellEnd"/>
      <w:r>
        <w:t xml:space="preserve"> n. 25/95;</w:t>
      </w:r>
    </w:p>
    <w:p w:rsidR="00A708E9" w:rsidRDefault="00A708E9">
      <w:pPr>
        <w:jc w:val="both"/>
      </w:pPr>
    </w:p>
    <w:p w:rsidR="00A708E9" w:rsidRDefault="00A708E9">
      <w:pPr>
        <w:jc w:val="both"/>
      </w:pPr>
      <w:r>
        <w:tab/>
        <w:t xml:space="preserve">Visto </w:t>
      </w:r>
      <w:r w:rsidR="00AC4010">
        <w:t xml:space="preserve">il Provvedimento Dirigenziale </w:t>
      </w:r>
      <w:r>
        <w:t xml:space="preserve">n. </w:t>
      </w:r>
      <w:r w:rsidR="00D759FF">
        <w:t>XXXX</w:t>
      </w:r>
      <w:r>
        <w:t xml:space="preserve"> del </w:t>
      </w:r>
      <w:r w:rsidR="00D759FF">
        <w:t>XXXX</w:t>
      </w:r>
      <w:r>
        <w:t>;</w:t>
      </w:r>
    </w:p>
    <w:p w:rsidR="00A708E9" w:rsidRDefault="00A708E9">
      <w:pPr>
        <w:jc w:val="both"/>
      </w:pPr>
    </w:p>
    <w:p w:rsidR="00A708E9" w:rsidRDefault="00A708E9">
      <w:pPr>
        <w:jc w:val="both"/>
      </w:pPr>
      <w:r>
        <w:tab/>
        <w:t xml:space="preserve">Vista </w:t>
      </w:r>
      <w:smartTag w:uri="urn:schemas-microsoft-com:office:smarttags" w:element="PersonName">
        <w:smartTagPr>
          <w:attr w:name="ProductID" w:val="la L.R."/>
        </w:smartTagPr>
        <w:r>
          <w:t xml:space="preserve">la </w:t>
        </w:r>
        <w:proofErr w:type="spellStart"/>
        <w:r>
          <w:t>L.R.</w:t>
        </w:r>
      </w:smartTag>
      <w:proofErr w:type="spellEnd"/>
      <w:r>
        <w:t xml:space="preserve"> 16/08;</w:t>
      </w:r>
    </w:p>
    <w:p w:rsidR="00A708E9" w:rsidRDefault="00A708E9">
      <w:pPr>
        <w:jc w:val="both"/>
      </w:pPr>
    </w:p>
    <w:p w:rsidR="009929D1" w:rsidRDefault="00A708E9" w:rsidP="009929D1">
      <w:pPr>
        <w:jc w:val="both"/>
      </w:pPr>
      <w:r>
        <w:tab/>
        <w:t>Accertato che gli oneri di cui alla Legge 25/95, stabiliti in base alla deliberazione del C.C. n. 100 del 30.11.1995 e successive modifiche,</w:t>
      </w:r>
      <w:r w:rsidR="009929D1" w:rsidRPr="009929D1">
        <w:t xml:space="preserve"> </w:t>
      </w:r>
      <w:r w:rsidR="009929D1" w:rsidRPr="0040585B">
        <w:t xml:space="preserve">determinati in €. </w:t>
      </w:r>
      <w:r w:rsidRPr="0040585B">
        <w:t xml:space="preserve"> </w:t>
      </w:r>
      <w:r w:rsidR="002E419C" w:rsidRPr="0040585B">
        <w:t>______________-</w:t>
      </w:r>
      <w:r w:rsidR="009929D1" w:rsidRPr="0040585B">
        <w:t xml:space="preserve">, sono stati versati alla Tesoreria Comunale Banca Intesa BCI, Agenzia di </w:t>
      </w:r>
      <w:proofErr w:type="spellStart"/>
      <w:r w:rsidR="009929D1" w:rsidRPr="0040585B">
        <w:t>Andora</w:t>
      </w:r>
      <w:proofErr w:type="spellEnd"/>
      <w:r w:rsidR="009929D1" w:rsidRPr="0040585B">
        <w:t xml:space="preserve">, in data </w:t>
      </w:r>
      <w:r w:rsidR="002E419C" w:rsidRPr="0040585B">
        <w:t>________________</w:t>
      </w:r>
    </w:p>
    <w:p w:rsidR="00A708E9" w:rsidRDefault="00A708E9">
      <w:pPr>
        <w:jc w:val="both"/>
      </w:pPr>
    </w:p>
    <w:p w:rsidR="00A708E9" w:rsidRDefault="00A708E9">
      <w:pPr>
        <w:pStyle w:val="Titolo1"/>
      </w:pPr>
      <w:r>
        <w:t>RILASCIA IN SANATORIA IL PERMESSO A COSTRUIRE</w:t>
      </w:r>
    </w:p>
    <w:p w:rsidR="00A708E9" w:rsidRPr="00AC4010" w:rsidRDefault="00A708E9" w:rsidP="00AC4010">
      <w:pPr>
        <w:jc w:val="both"/>
      </w:pPr>
    </w:p>
    <w:p w:rsidR="00A708E9" w:rsidRDefault="00A708E9">
      <w:pPr>
        <w:jc w:val="both"/>
      </w:pPr>
      <w:r>
        <w:tab/>
      </w:r>
      <w:r w:rsidR="00A444B4">
        <w:t>a [</w:t>
      </w:r>
      <w:proofErr w:type="spellStart"/>
      <w:r w:rsidR="00A444B4">
        <w:t>elenco_richiedenti</w:t>
      </w:r>
      <w:proofErr w:type="spellEnd"/>
      <w:r w:rsidR="00A444B4">
        <w:t>]</w:t>
      </w:r>
    </w:p>
    <w:p w:rsidR="00A708E9" w:rsidRDefault="00A708E9">
      <w:pPr>
        <w:jc w:val="both"/>
      </w:pPr>
      <w:r>
        <w:t xml:space="preserve">per le opere già eseguite indicate nel progetto di cui in premessa </w:t>
      </w:r>
      <w:r>
        <w:rPr>
          <w:b/>
          <w:u w:val="single"/>
        </w:rPr>
        <w:t>fatti salvi i diritti di terzi</w:t>
      </w:r>
      <w:r>
        <w:t>.</w:t>
      </w:r>
    </w:p>
    <w:p w:rsidR="00AC4010" w:rsidRDefault="00AC4010" w:rsidP="00950259">
      <w:pPr>
        <w:spacing w:beforeLines="100"/>
        <w:ind w:firstLineChars="295" w:firstLine="708"/>
        <w:jc w:val="both"/>
      </w:pPr>
      <w:r>
        <w:t xml:space="preserve">Allega alla presente n. </w:t>
      </w:r>
      <w:r w:rsidR="00AA02BA">
        <w:fldChar w:fldCharType="begin">
          <w:ffData>
            <w:name w:val="Testo21"/>
            <w:enabled/>
            <w:calcOnExit w:val="0"/>
            <w:textInput/>
          </w:ffData>
        </w:fldChar>
      </w:r>
      <w:r>
        <w:instrText xml:space="preserve"> FORMTEXT </w:instrText>
      </w:r>
      <w:r w:rsidR="00AA02BA">
        <w:fldChar w:fldCharType="separate"/>
      </w:r>
      <w:r w:rsidR="0076304E">
        <w:rPr>
          <w:noProof/>
        </w:rPr>
        <w:t> </w:t>
      </w:r>
      <w:r w:rsidR="0076304E">
        <w:rPr>
          <w:noProof/>
        </w:rPr>
        <w:t> </w:t>
      </w:r>
      <w:r w:rsidR="0076304E">
        <w:rPr>
          <w:noProof/>
        </w:rPr>
        <w:t> </w:t>
      </w:r>
      <w:r w:rsidR="0076304E">
        <w:rPr>
          <w:noProof/>
        </w:rPr>
        <w:t> </w:t>
      </w:r>
      <w:r w:rsidR="0076304E">
        <w:rPr>
          <w:noProof/>
        </w:rPr>
        <w:t> </w:t>
      </w:r>
      <w:r w:rsidR="00AA02BA">
        <w:fldChar w:fldCharType="end"/>
      </w:r>
      <w:r>
        <w:t xml:space="preserve"> tavole di progetto e relazione descrittiva dell’intervento di seguito elencate:</w:t>
      </w:r>
    </w:p>
    <w:p w:rsidR="00AC4010" w:rsidRDefault="00AC4010" w:rsidP="00AC4010">
      <w:pPr>
        <w:jc w:val="both"/>
      </w:pPr>
    </w:p>
    <w:p w:rsidR="00AC4010" w:rsidRPr="00D759FF" w:rsidRDefault="00AC4010" w:rsidP="00AC4010">
      <w:pPr>
        <w:numPr>
          <w:ilvl w:val="0"/>
          <w:numId w:val="2"/>
        </w:numPr>
        <w:tabs>
          <w:tab w:val="clear" w:pos="720"/>
          <w:tab w:val="num" w:pos="2127"/>
        </w:tabs>
        <w:jc w:val="both"/>
        <w:rPr>
          <w:highlight w:val="yellow"/>
        </w:rPr>
      </w:pPr>
      <w:r w:rsidRPr="00D759FF">
        <w:rPr>
          <w:highlight w:val="yellow"/>
        </w:rPr>
        <w:t>Relazione Illustrativa</w:t>
      </w:r>
    </w:p>
    <w:p w:rsidR="00AC4010" w:rsidRPr="00D759FF" w:rsidRDefault="00AC4010" w:rsidP="00AC4010">
      <w:pPr>
        <w:numPr>
          <w:ilvl w:val="0"/>
          <w:numId w:val="2"/>
        </w:numPr>
        <w:tabs>
          <w:tab w:val="left" w:pos="2127"/>
        </w:tabs>
        <w:jc w:val="both"/>
        <w:rPr>
          <w:highlight w:val="yellow"/>
        </w:rPr>
      </w:pPr>
      <w:r w:rsidRPr="00D759FF">
        <w:rPr>
          <w:highlight w:val="yellow"/>
        </w:rPr>
        <w:t>Tav. 1</w:t>
      </w:r>
      <w:r w:rsidRPr="00D759FF">
        <w:rPr>
          <w:highlight w:val="yellow"/>
        </w:rPr>
        <w:tab/>
        <w:t>Inquadramento urbanistico</w:t>
      </w:r>
    </w:p>
    <w:p w:rsidR="00AC4010" w:rsidRPr="00D759FF" w:rsidRDefault="00AC4010" w:rsidP="00AC4010">
      <w:pPr>
        <w:numPr>
          <w:ilvl w:val="0"/>
          <w:numId w:val="2"/>
        </w:numPr>
        <w:tabs>
          <w:tab w:val="left" w:pos="2127"/>
        </w:tabs>
        <w:jc w:val="both"/>
        <w:rPr>
          <w:highlight w:val="yellow"/>
        </w:rPr>
      </w:pPr>
      <w:r w:rsidRPr="00D759FF">
        <w:rPr>
          <w:highlight w:val="yellow"/>
        </w:rPr>
        <w:t>Tav. 2</w:t>
      </w:r>
      <w:r w:rsidRPr="00D759FF">
        <w:rPr>
          <w:highlight w:val="yellow"/>
        </w:rPr>
        <w:tab/>
        <w:t>Progetto approvato</w:t>
      </w:r>
    </w:p>
    <w:p w:rsidR="00AC4010" w:rsidRPr="00D759FF" w:rsidRDefault="00AC4010" w:rsidP="00AC4010">
      <w:pPr>
        <w:numPr>
          <w:ilvl w:val="0"/>
          <w:numId w:val="2"/>
        </w:numPr>
        <w:ind w:left="2127" w:hanging="1767"/>
        <w:jc w:val="both"/>
        <w:rPr>
          <w:highlight w:val="yellow"/>
        </w:rPr>
      </w:pPr>
      <w:r w:rsidRPr="00D759FF">
        <w:rPr>
          <w:highlight w:val="yellow"/>
        </w:rPr>
        <w:t>Tav. 3</w:t>
      </w:r>
      <w:r w:rsidRPr="00D759FF">
        <w:rPr>
          <w:highlight w:val="yellow"/>
        </w:rPr>
        <w:tab/>
      </w:r>
      <w:r w:rsidR="009929D1" w:rsidRPr="00D759FF">
        <w:rPr>
          <w:highlight w:val="yellow"/>
        </w:rPr>
        <w:t>Stato attuale</w:t>
      </w:r>
    </w:p>
    <w:p w:rsidR="00AC4010" w:rsidRPr="00D759FF" w:rsidRDefault="00AC4010" w:rsidP="00AC4010">
      <w:pPr>
        <w:numPr>
          <w:ilvl w:val="0"/>
          <w:numId w:val="2"/>
        </w:numPr>
        <w:ind w:left="2127" w:hanging="1767"/>
        <w:jc w:val="both"/>
        <w:rPr>
          <w:highlight w:val="yellow"/>
        </w:rPr>
      </w:pPr>
      <w:r w:rsidRPr="00D759FF">
        <w:rPr>
          <w:highlight w:val="yellow"/>
        </w:rPr>
        <w:t>Tav. 4</w:t>
      </w:r>
      <w:r w:rsidRPr="00D759FF">
        <w:rPr>
          <w:highlight w:val="yellow"/>
        </w:rPr>
        <w:tab/>
        <w:t>Raffronto</w:t>
      </w:r>
    </w:p>
    <w:p w:rsidR="009929D1" w:rsidRPr="00D759FF" w:rsidRDefault="009929D1" w:rsidP="00AC4010">
      <w:pPr>
        <w:numPr>
          <w:ilvl w:val="0"/>
          <w:numId w:val="2"/>
        </w:numPr>
        <w:ind w:left="2127" w:hanging="1767"/>
        <w:jc w:val="both"/>
        <w:rPr>
          <w:highlight w:val="yellow"/>
        </w:rPr>
      </w:pPr>
      <w:proofErr w:type="spellStart"/>
      <w:r w:rsidRPr="00D759FF">
        <w:rPr>
          <w:highlight w:val="yellow"/>
        </w:rPr>
        <w:t>Tav</w:t>
      </w:r>
      <w:proofErr w:type="spellEnd"/>
      <w:r w:rsidRPr="00D759FF">
        <w:rPr>
          <w:highlight w:val="yellow"/>
        </w:rPr>
        <w:t xml:space="preserve"> 5</w:t>
      </w:r>
      <w:r w:rsidRPr="00D759FF">
        <w:rPr>
          <w:highlight w:val="yellow"/>
        </w:rPr>
        <w:tab/>
        <w:t>Dimostrazioni</w:t>
      </w:r>
    </w:p>
    <w:p w:rsidR="009929D1" w:rsidRPr="00D759FF" w:rsidRDefault="009929D1" w:rsidP="00AC4010">
      <w:pPr>
        <w:numPr>
          <w:ilvl w:val="0"/>
          <w:numId w:val="2"/>
        </w:numPr>
        <w:ind w:left="2127" w:hanging="1767"/>
        <w:jc w:val="both"/>
        <w:rPr>
          <w:highlight w:val="yellow"/>
        </w:rPr>
      </w:pPr>
      <w:proofErr w:type="spellStart"/>
      <w:r w:rsidRPr="00D759FF">
        <w:rPr>
          <w:highlight w:val="yellow"/>
        </w:rPr>
        <w:t>Tav</w:t>
      </w:r>
      <w:proofErr w:type="spellEnd"/>
      <w:r w:rsidRPr="00D759FF">
        <w:rPr>
          <w:highlight w:val="yellow"/>
        </w:rPr>
        <w:t xml:space="preserve"> 6</w:t>
      </w:r>
      <w:r w:rsidRPr="00D759FF">
        <w:rPr>
          <w:highlight w:val="yellow"/>
        </w:rPr>
        <w:tab/>
        <w:t xml:space="preserve">Rapporti </w:t>
      </w:r>
      <w:proofErr w:type="spellStart"/>
      <w:r w:rsidRPr="00D759FF">
        <w:rPr>
          <w:highlight w:val="yellow"/>
        </w:rPr>
        <w:t>aereoilluminanti</w:t>
      </w:r>
      <w:proofErr w:type="spellEnd"/>
      <w:r w:rsidRPr="00D759FF">
        <w:rPr>
          <w:highlight w:val="yellow"/>
        </w:rPr>
        <w:t xml:space="preserve"> – calcolo sup. complementare</w:t>
      </w:r>
    </w:p>
    <w:p w:rsidR="009929D1" w:rsidRPr="00D759FF" w:rsidRDefault="009929D1" w:rsidP="00AC4010">
      <w:pPr>
        <w:numPr>
          <w:ilvl w:val="0"/>
          <w:numId w:val="2"/>
        </w:numPr>
        <w:ind w:left="2127" w:hanging="1767"/>
        <w:jc w:val="both"/>
        <w:rPr>
          <w:highlight w:val="yellow"/>
        </w:rPr>
      </w:pPr>
      <w:proofErr w:type="spellStart"/>
      <w:r w:rsidRPr="00D759FF">
        <w:rPr>
          <w:highlight w:val="yellow"/>
        </w:rPr>
        <w:t>Tav</w:t>
      </w:r>
      <w:proofErr w:type="spellEnd"/>
      <w:r w:rsidRPr="00D759FF">
        <w:rPr>
          <w:highlight w:val="yellow"/>
        </w:rPr>
        <w:t xml:space="preserve"> 7</w:t>
      </w:r>
      <w:r w:rsidRPr="00D759FF">
        <w:rPr>
          <w:highlight w:val="yellow"/>
        </w:rPr>
        <w:tab/>
        <w:t>Stato in adeguamento</w:t>
      </w:r>
    </w:p>
    <w:p w:rsidR="009929D1" w:rsidRPr="00D759FF" w:rsidRDefault="009929D1" w:rsidP="00AC4010">
      <w:pPr>
        <w:numPr>
          <w:ilvl w:val="0"/>
          <w:numId w:val="2"/>
        </w:numPr>
        <w:ind w:left="2127" w:hanging="1767"/>
        <w:jc w:val="both"/>
        <w:rPr>
          <w:highlight w:val="yellow"/>
        </w:rPr>
      </w:pPr>
      <w:proofErr w:type="spellStart"/>
      <w:r w:rsidRPr="00D759FF">
        <w:rPr>
          <w:highlight w:val="yellow"/>
        </w:rPr>
        <w:t>Tav</w:t>
      </w:r>
      <w:proofErr w:type="spellEnd"/>
      <w:r w:rsidRPr="00D759FF">
        <w:rPr>
          <w:highlight w:val="yellow"/>
        </w:rPr>
        <w:t xml:space="preserve"> 8</w:t>
      </w:r>
      <w:r w:rsidRPr="00D759FF">
        <w:rPr>
          <w:highlight w:val="yellow"/>
        </w:rPr>
        <w:tab/>
        <w:t>Raffronto stato attuale – stato di adeguamento</w:t>
      </w:r>
    </w:p>
    <w:p w:rsidR="009929D1" w:rsidRPr="00D759FF" w:rsidRDefault="009929D1" w:rsidP="00AC4010">
      <w:pPr>
        <w:numPr>
          <w:ilvl w:val="0"/>
          <w:numId w:val="2"/>
        </w:numPr>
        <w:ind w:left="2127" w:hanging="1767"/>
        <w:jc w:val="both"/>
        <w:rPr>
          <w:highlight w:val="yellow"/>
        </w:rPr>
      </w:pPr>
      <w:proofErr w:type="spellStart"/>
      <w:r w:rsidRPr="00D759FF">
        <w:rPr>
          <w:highlight w:val="yellow"/>
        </w:rPr>
        <w:t>Tav</w:t>
      </w:r>
      <w:proofErr w:type="spellEnd"/>
      <w:r w:rsidRPr="00D759FF">
        <w:rPr>
          <w:highlight w:val="yellow"/>
        </w:rPr>
        <w:t xml:space="preserve"> 9</w:t>
      </w:r>
      <w:r w:rsidRPr="00D759FF">
        <w:rPr>
          <w:highlight w:val="yellow"/>
        </w:rPr>
        <w:tab/>
        <w:t>Planimetria generale</w:t>
      </w:r>
    </w:p>
    <w:p w:rsidR="009929D1" w:rsidRPr="00D759FF" w:rsidRDefault="009929D1" w:rsidP="00AC4010">
      <w:pPr>
        <w:numPr>
          <w:ilvl w:val="0"/>
          <w:numId w:val="2"/>
        </w:numPr>
        <w:ind w:left="2127" w:hanging="1767"/>
        <w:jc w:val="both"/>
        <w:rPr>
          <w:highlight w:val="yellow"/>
        </w:rPr>
      </w:pPr>
      <w:proofErr w:type="spellStart"/>
      <w:r w:rsidRPr="00D759FF">
        <w:rPr>
          <w:highlight w:val="yellow"/>
        </w:rPr>
        <w:t>Tav</w:t>
      </w:r>
      <w:proofErr w:type="spellEnd"/>
      <w:r w:rsidRPr="00D759FF">
        <w:rPr>
          <w:highlight w:val="yellow"/>
        </w:rPr>
        <w:t xml:space="preserve"> 10</w:t>
      </w:r>
      <w:r w:rsidRPr="00D759FF">
        <w:rPr>
          <w:highlight w:val="yellow"/>
        </w:rPr>
        <w:tab/>
        <w:t>Verifica</w:t>
      </w:r>
    </w:p>
    <w:p w:rsidR="00A708E9" w:rsidRDefault="00A708E9">
      <w:pPr>
        <w:jc w:val="both"/>
      </w:pPr>
    </w:p>
    <w:p w:rsidR="00A708E9" w:rsidRDefault="00AC4010">
      <w:pPr>
        <w:jc w:val="both"/>
      </w:pPr>
      <w:r>
        <w:tab/>
      </w:r>
      <w:r w:rsidR="00A708E9">
        <w:t>Si fa obbligo del rispetto delle seguenti condizioni:</w:t>
      </w:r>
    </w:p>
    <w:p w:rsidR="00A708E9" w:rsidRDefault="00A708E9">
      <w:pPr>
        <w:jc w:val="both"/>
      </w:pPr>
      <w:r>
        <w:tab/>
      </w:r>
      <w:r>
        <w:rPr>
          <w:b/>
        </w:rPr>
        <w:t xml:space="preserve">1)                         </w:t>
      </w:r>
      <w:r>
        <w:t xml:space="preserve">a) inizio lavori: entro </w:t>
      </w:r>
      <w:r>
        <w:rPr>
          <w:b/>
        </w:rPr>
        <w:t>==</w:t>
      </w:r>
    </w:p>
    <w:p w:rsidR="00A708E9" w:rsidRDefault="00A708E9">
      <w:pPr>
        <w:ind w:firstLine="2410"/>
        <w:jc w:val="both"/>
        <w:rPr>
          <w:b/>
        </w:rPr>
      </w:pPr>
      <w:r>
        <w:t xml:space="preserve">b) termine di ultimazione: entro </w:t>
      </w:r>
      <w:r>
        <w:rPr>
          <w:b/>
        </w:rPr>
        <w:t>==</w:t>
      </w:r>
    </w:p>
    <w:p w:rsidR="00A708E9" w:rsidRDefault="00A708E9">
      <w:pPr>
        <w:ind w:firstLine="2410"/>
        <w:jc w:val="both"/>
      </w:pPr>
      <w:r>
        <w:t xml:space="preserve">c) versamento contributo di €. </w:t>
      </w:r>
      <w:r w:rsidR="002E419C">
        <w:t>_____________</w:t>
      </w:r>
      <w:r>
        <w:t xml:space="preserve"> già versati</w:t>
      </w:r>
    </w:p>
    <w:p w:rsidR="00A708E9" w:rsidRDefault="00A708E9">
      <w:pPr>
        <w:jc w:val="both"/>
      </w:pPr>
    </w:p>
    <w:p w:rsidR="00A708E9" w:rsidRDefault="00A708E9">
      <w:pPr>
        <w:jc w:val="both"/>
      </w:pPr>
      <w:r>
        <w:rPr>
          <w:b/>
        </w:rPr>
        <w:tab/>
        <w:t xml:space="preserve">2) </w:t>
      </w:r>
      <w:r>
        <w:t>Non potranno</w:t>
      </w:r>
      <w:r>
        <w:rPr>
          <w:b/>
        </w:rPr>
        <w:t xml:space="preserve"> </w:t>
      </w:r>
      <w:r>
        <w:t>in corso d’opera apportarsi modificazioni senza preventiva autorizzazione del Comune;</w:t>
      </w:r>
    </w:p>
    <w:p w:rsidR="00A708E9" w:rsidRPr="0040585B" w:rsidRDefault="00A708E9">
      <w:pPr>
        <w:jc w:val="both"/>
      </w:pPr>
      <w:r>
        <w:rPr>
          <w:b/>
        </w:rPr>
        <w:tab/>
      </w:r>
      <w:r w:rsidRPr="0040585B">
        <w:rPr>
          <w:b/>
        </w:rPr>
        <w:t>3)</w:t>
      </w:r>
      <w:r w:rsidRPr="0040585B">
        <w:t xml:space="preserve"> Ai sensi e per gli effetti della Legge 1086 del 5.11.1971, relativa alle norme per la costruzione delle opere in conglomerato cementizio armato, è fatto obbligo:</w:t>
      </w:r>
    </w:p>
    <w:p w:rsidR="00A708E9" w:rsidRPr="0040585B" w:rsidRDefault="00A708E9">
      <w:pPr>
        <w:numPr>
          <w:ilvl w:val="0"/>
          <w:numId w:val="1"/>
        </w:numPr>
        <w:jc w:val="both"/>
        <w:rPr>
          <w:b/>
        </w:rPr>
      </w:pPr>
      <w:r w:rsidRPr="0040585B">
        <w:t>al costruttore, di presentare denuncia alla Provincia di Savona prima di iniziare le opere in cemento armato;</w:t>
      </w:r>
    </w:p>
    <w:p w:rsidR="00A708E9" w:rsidRPr="0040585B" w:rsidRDefault="00A708E9">
      <w:pPr>
        <w:numPr>
          <w:ilvl w:val="0"/>
          <w:numId w:val="1"/>
        </w:numPr>
        <w:jc w:val="both"/>
        <w:rPr>
          <w:b/>
        </w:rPr>
      </w:pPr>
      <w:r w:rsidRPr="0040585B">
        <w:t>al Commissionario di presentare al Sindaco, al termine dei lavori, il certificato di collaudo delle opere vistato dalla Provincia di Savona, onde ottenere l’abitabilità o l’agibilità;</w:t>
      </w:r>
    </w:p>
    <w:p w:rsidR="00A708E9" w:rsidRPr="0040585B" w:rsidRDefault="00A708E9">
      <w:pPr>
        <w:jc w:val="both"/>
      </w:pPr>
      <w:r w:rsidRPr="0040585B">
        <w:rPr>
          <w:b/>
        </w:rPr>
        <w:tab/>
        <w:t xml:space="preserve">4) </w:t>
      </w:r>
      <w:r w:rsidRPr="0040585B">
        <w:t>Il direttore dei lavori deve presentare dichiarazione di inizio lavori entro e non oltre 5 (cinque) giorni dall’inizio dei lavori stessi e dichiarazione di fine lavori entro 30 giorni dall’effettiva ultimazione degli stessi.</w:t>
      </w:r>
    </w:p>
    <w:p w:rsidR="00A708E9" w:rsidRPr="0040585B" w:rsidRDefault="00A708E9">
      <w:pPr>
        <w:jc w:val="both"/>
      </w:pPr>
      <w:r w:rsidRPr="0040585B">
        <w:tab/>
      </w:r>
      <w:r w:rsidRPr="0040585B">
        <w:rPr>
          <w:b/>
        </w:rPr>
        <w:t>5)</w:t>
      </w:r>
      <w:r w:rsidRPr="0040585B">
        <w:t xml:space="preserve"> La ditta intestataria della presente concessione, a picchettazione avvenuta, e prima di dare inizio allo scavo delle fondazioni, dovrà darne comunicazione per iscritto all’ufficio tecnico del Comune onde consentire eventuale sopralluogo di verifica.</w:t>
      </w:r>
    </w:p>
    <w:p w:rsidR="00A708E9" w:rsidRPr="0040585B" w:rsidRDefault="00A708E9">
      <w:pPr>
        <w:jc w:val="both"/>
      </w:pPr>
      <w:r w:rsidRPr="0040585B">
        <w:tab/>
      </w:r>
      <w:r w:rsidRPr="0040585B">
        <w:rPr>
          <w:b/>
        </w:rPr>
        <w:t>6)</w:t>
      </w:r>
      <w:r w:rsidRPr="0040585B">
        <w:t xml:space="preserve"> Qualora non siano stati indicati nella domanda di concessione il nominativo e l’indirizzo dell’impresa assuntrice e quelli del direttore delle opere, come di regola deve avvenire, la ditta è tenuta egualmente a segnalarli per iscritto all’Ufficio Tecnico Comunale, prima dell’inizio dei lavori.</w:t>
      </w:r>
    </w:p>
    <w:p w:rsidR="00A708E9" w:rsidRPr="0040585B" w:rsidRDefault="00A708E9">
      <w:pPr>
        <w:jc w:val="both"/>
      </w:pPr>
      <w:r w:rsidRPr="0040585B">
        <w:tab/>
      </w:r>
      <w:r w:rsidRPr="0040585B">
        <w:rPr>
          <w:b/>
        </w:rPr>
        <w:t>7)</w:t>
      </w:r>
      <w:r w:rsidRPr="0040585B">
        <w:t xml:space="preserve"> Nel caso di sostituzione dell’impresa esecutrice o del direttore dei lavori, il titolare della concessione dovrà darne immediata notizia segnalando i nuovi nominativi.</w:t>
      </w:r>
    </w:p>
    <w:p w:rsidR="00A708E9" w:rsidRPr="0040585B" w:rsidRDefault="00A708E9">
      <w:pPr>
        <w:jc w:val="both"/>
      </w:pPr>
      <w:r w:rsidRPr="0040585B">
        <w:lastRenderedPageBreak/>
        <w:tab/>
      </w:r>
      <w:r w:rsidRPr="0040585B">
        <w:rPr>
          <w:b/>
        </w:rPr>
        <w:t>8)</w:t>
      </w:r>
      <w:r w:rsidRPr="0040585B">
        <w:t xml:space="preserve"> In tutte le opere per le quali è richiesto un tecnico progettista, è tassativamente obbligatoria la continuità della direzione lavori da parte di un tecnico iscritto al rispettivo albo professionale, nei limiti di competenza.</w:t>
      </w:r>
    </w:p>
    <w:p w:rsidR="00A708E9" w:rsidRPr="0040585B" w:rsidRDefault="00A708E9">
      <w:pPr>
        <w:jc w:val="both"/>
      </w:pPr>
      <w:r w:rsidRPr="0040585B">
        <w:tab/>
      </w:r>
      <w:r w:rsidRPr="0040585B">
        <w:rPr>
          <w:b/>
        </w:rPr>
        <w:t>9)</w:t>
      </w:r>
      <w:r w:rsidRPr="0040585B">
        <w:t xml:space="preserve"> Nei cantieri dove si eseguono le opere edilizie deve essere esposto un cartello recante l’oggetto dei lavori, il committente, l’intestazione della ditta esecutrice, le generalità del progettista, del direttore e dell’assistente dei lavori, e, ad ogni richiesta del personale di vigilanza o controllo, deve essere esibita la concessione.</w:t>
      </w:r>
    </w:p>
    <w:p w:rsidR="00A708E9" w:rsidRPr="0040585B" w:rsidRDefault="00A708E9">
      <w:pPr>
        <w:jc w:val="both"/>
      </w:pPr>
      <w:r w:rsidRPr="0040585B">
        <w:tab/>
      </w:r>
      <w:r w:rsidRPr="0040585B">
        <w:rPr>
          <w:b/>
        </w:rPr>
        <w:t>10)</w:t>
      </w:r>
      <w:r w:rsidRPr="0040585B">
        <w:t xml:space="preserve"> Nelle manomissioni del suolo pubblico, che devono essere sempre esplicitamente e regolarmente autorizzate, si dovranno usare speciali cautele onde rimuovere ogni eventualità di danno agli impianti dei servizi pubblici, in presenza di tali impianti si dovrà immediatamente darne avviso all’Ufficio Comunale competente;</w:t>
      </w:r>
    </w:p>
    <w:p w:rsidR="00A708E9" w:rsidRPr="0040585B" w:rsidRDefault="00A708E9">
      <w:pPr>
        <w:jc w:val="both"/>
      </w:pPr>
      <w:r w:rsidRPr="0040585B">
        <w:tab/>
      </w:r>
      <w:r w:rsidRPr="0040585B">
        <w:rPr>
          <w:b/>
        </w:rPr>
        <w:t>11)</w:t>
      </w:r>
      <w:r w:rsidRPr="0040585B">
        <w:t xml:space="preserve"> Non è consentito ingombrare con i lavori le vie e gli spazi pubblici. Occorrendo l’occupazione di tali vie e spazi, deve essere richiesta l’apposita autorizzazione all’Ufficio Tecnico del Comune. Le aree così occupate devono essere restituite nel pristino stato, a lavoro ultimato o anche prima, quando i lavori venissero abbandonati o sospesi per più di un mese.</w:t>
      </w:r>
    </w:p>
    <w:p w:rsidR="00A708E9" w:rsidRPr="0040585B" w:rsidRDefault="00A708E9">
      <w:pPr>
        <w:jc w:val="both"/>
      </w:pPr>
      <w:r w:rsidRPr="0040585B">
        <w:tab/>
      </w:r>
      <w:r w:rsidRPr="0040585B">
        <w:rPr>
          <w:b/>
        </w:rPr>
        <w:t>12)</w:t>
      </w:r>
      <w:r w:rsidRPr="0040585B">
        <w:t xml:space="preserve"> Il luogo dei lavori deve essere chiuso, lungo i lati prospicienti vie e spazi pubblici, con assito o muretto. Gli assiti e muretti dovranno essere di aspetto decoroso, alti almeno ml. 2,50, dipinti a strisce bianche e rosse per tutta l’altezza, muniti di rifrangenti. Ogni angolo sporgente dovrà essere munito di lanterna a vetri rossi che dovrà restare accesa dall’ora corrispondente al tramonto a quella corrispondente al sorgere del sole.</w:t>
      </w:r>
    </w:p>
    <w:p w:rsidR="00A708E9" w:rsidRPr="0040585B" w:rsidRDefault="00A708E9">
      <w:pPr>
        <w:jc w:val="both"/>
      </w:pPr>
      <w:r w:rsidRPr="0040585B">
        <w:tab/>
      </w:r>
      <w:r w:rsidRPr="0040585B">
        <w:rPr>
          <w:b/>
        </w:rPr>
        <w:t>13)</w:t>
      </w:r>
      <w:r w:rsidRPr="0040585B">
        <w:t xml:space="preserve"> Ai sensi dell’art. 5 del D.M. 37/08, il committente prima dell’inizio dei lavori, deve depositare i progetti  all’Ufficio Tecnico Comunale che ne rilascerà ricevuta di cui allo stesso articolo, soggetti all’obbligo di </w:t>
      </w:r>
      <w:smartTag w:uri="urn:schemas-microsoft-com:office:smarttags" w:element="PersonName">
        <w:r w:rsidRPr="0040585B">
          <w:t>progettazione</w:t>
        </w:r>
      </w:smartTag>
      <w:r w:rsidRPr="0040585B">
        <w:t>.</w:t>
      </w:r>
    </w:p>
    <w:p w:rsidR="00A708E9" w:rsidRPr="0040585B" w:rsidRDefault="00A708E9">
      <w:pPr>
        <w:jc w:val="both"/>
      </w:pPr>
      <w:r w:rsidRPr="0040585B">
        <w:tab/>
      </w:r>
      <w:r w:rsidRPr="0040585B">
        <w:rPr>
          <w:b/>
        </w:rPr>
        <w:t xml:space="preserve">14) </w:t>
      </w:r>
      <w:r w:rsidRPr="0040585B">
        <w:t xml:space="preserve">Ai sensi della Legge 10/91 e </w:t>
      </w:r>
      <w:proofErr w:type="spellStart"/>
      <w:r w:rsidRPr="0040585B">
        <w:t>D.Lgs.</w:t>
      </w:r>
      <w:proofErr w:type="spellEnd"/>
      <w:r w:rsidRPr="0040585B">
        <w:t xml:space="preserve"> 311/06 contestualmente all’inizio dei lavori dovrà essere depositato progetto dell’impianto termico.</w:t>
      </w:r>
    </w:p>
    <w:p w:rsidR="00A708E9" w:rsidRPr="0040585B" w:rsidRDefault="00A708E9">
      <w:pPr>
        <w:jc w:val="both"/>
      </w:pPr>
      <w:r w:rsidRPr="0040585B">
        <w:tab/>
      </w:r>
      <w:r w:rsidRPr="0040585B">
        <w:rPr>
          <w:b/>
        </w:rPr>
        <w:t>15)</w:t>
      </w:r>
      <w:r w:rsidRPr="0040585B">
        <w:t xml:space="preserve"> E’ fatto obbligo di richiedere all’autorità competente, contemporaneamente alla richiesta di concessione edilizia, l’autorizzazione allo scarico della fognatura.</w:t>
      </w:r>
    </w:p>
    <w:p w:rsidR="00A708E9" w:rsidRPr="0040585B" w:rsidRDefault="00A708E9">
      <w:pPr>
        <w:jc w:val="both"/>
      </w:pPr>
      <w:r w:rsidRPr="0040585B">
        <w:tab/>
      </w:r>
      <w:r w:rsidRPr="0040585B">
        <w:rPr>
          <w:b/>
        </w:rPr>
        <w:t>16)</w:t>
      </w:r>
      <w:r w:rsidRPr="0040585B">
        <w:t xml:space="preserve"> La domanda di agibilità di quanto edificato, deve essere presentata all’Ufficio Tecnico del Comune, entro </w:t>
      </w:r>
      <w:r w:rsidR="006762D1" w:rsidRPr="0040585B">
        <w:t>180</w:t>
      </w:r>
      <w:r w:rsidRPr="0040585B">
        <w:t xml:space="preserve"> giorni dall’ultimazione dei lavori. La mancata presentazione dell’istanza comporta l’applicazione della sanzione amministrativa pecuniaria da €. </w:t>
      </w:r>
      <w:smartTag w:uri="urn:schemas-microsoft-com:office:smarttags" w:element="metricconverter">
        <w:smartTagPr>
          <w:attr w:name="ProductID" w:val="1033,00 a"/>
        </w:smartTagPr>
        <w:r w:rsidR="006762D1" w:rsidRPr="0040585B">
          <w:t>1033,00</w:t>
        </w:r>
        <w:r w:rsidRPr="0040585B">
          <w:t xml:space="preserve"> a</w:t>
        </w:r>
      </w:smartTag>
      <w:r w:rsidRPr="0040585B">
        <w:t xml:space="preserve"> €. </w:t>
      </w:r>
      <w:r w:rsidR="006762D1" w:rsidRPr="0040585B">
        <w:t>2.400</w:t>
      </w:r>
      <w:r w:rsidRPr="0040585B">
        <w:t>,00, reiterabile ad ogni nuovo accertamento dell’inottemperanza.</w:t>
      </w:r>
    </w:p>
    <w:p w:rsidR="00A708E9" w:rsidRPr="0040585B" w:rsidRDefault="00A708E9">
      <w:pPr>
        <w:jc w:val="both"/>
      </w:pPr>
      <w:r w:rsidRPr="0040585B">
        <w:tab/>
      </w:r>
      <w:r w:rsidRPr="0040585B">
        <w:rPr>
          <w:b/>
        </w:rPr>
        <w:t xml:space="preserve">17) </w:t>
      </w:r>
      <w:r w:rsidRPr="0040585B">
        <w:t>Il titolare della concessione, il direttore dei lavori e l’assuntore dei medesimi, sono responsabili di ogni inosservanza così delle norme di Legge e dei Regolamenti comunali, come delle modalità esecutive fissate nella presente concessione.</w:t>
      </w:r>
    </w:p>
    <w:p w:rsidR="00A708E9" w:rsidRDefault="00A708E9">
      <w:pPr>
        <w:jc w:val="both"/>
      </w:pPr>
      <w:r w:rsidRPr="0040585B">
        <w:tab/>
      </w:r>
      <w:r w:rsidRPr="0040585B">
        <w:rPr>
          <w:b/>
        </w:rPr>
        <w:t>18)</w:t>
      </w:r>
      <w:r w:rsidRPr="0040585B">
        <w:t xml:space="preserve"> L’inosservanza del progetto approvato e delle relative varianti, comporta l’applicazione delle sanzioni di cui alla vigente legislazione in materia urbanistico</w:t>
      </w:r>
      <w:r w:rsidR="00AC4010" w:rsidRPr="0040585B">
        <w:t xml:space="preserve"> </w:t>
      </w:r>
      <w:r w:rsidRPr="0040585B">
        <w:t>-</w:t>
      </w:r>
      <w:r w:rsidR="00AC4010" w:rsidRPr="0040585B">
        <w:t xml:space="preserve"> </w:t>
      </w:r>
      <w:r w:rsidRPr="0040585B">
        <w:t>edilizia.</w:t>
      </w:r>
    </w:p>
    <w:p w:rsidR="00A708E9" w:rsidRDefault="00A708E9">
      <w:pPr>
        <w:jc w:val="both"/>
      </w:pPr>
    </w:p>
    <w:p w:rsidR="002E419C" w:rsidRDefault="002E419C">
      <w:pPr>
        <w:jc w:val="both"/>
      </w:pPr>
    </w:p>
    <w:p w:rsidR="002E419C" w:rsidRDefault="002E419C">
      <w:pPr>
        <w:jc w:val="both"/>
      </w:pPr>
    </w:p>
    <w:p w:rsidR="002E419C" w:rsidRDefault="002E419C">
      <w:pPr>
        <w:jc w:val="both"/>
      </w:pPr>
    </w:p>
    <w:p w:rsidR="002E419C" w:rsidRDefault="002E419C">
      <w:pPr>
        <w:jc w:val="both"/>
      </w:pPr>
    </w:p>
    <w:p w:rsidR="002E419C" w:rsidRDefault="002E419C">
      <w:pPr>
        <w:jc w:val="both"/>
      </w:pPr>
    </w:p>
    <w:p w:rsidR="002E419C" w:rsidRDefault="002E419C">
      <w:pPr>
        <w:jc w:val="both"/>
      </w:pPr>
    </w:p>
    <w:p w:rsidR="002E419C" w:rsidRDefault="002E419C">
      <w:pPr>
        <w:jc w:val="both"/>
      </w:pPr>
    </w:p>
    <w:p w:rsidR="002E419C" w:rsidRDefault="002E419C">
      <w:pPr>
        <w:jc w:val="both"/>
      </w:pPr>
    </w:p>
    <w:p w:rsidR="002E419C" w:rsidRDefault="002E419C">
      <w:pPr>
        <w:jc w:val="both"/>
      </w:pPr>
    </w:p>
    <w:p w:rsidR="002E419C" w:rsidRDefault="002E419C">
      <w:pPr>
        <w:jc w:val="both"/>
      </w:pPr>
    </w:p>
    <w:p w:rsidR="002E419C" w:rsidRDefault="002E419C">
      <w:pPr>
        <w:jc w:val="both"/>
      </w:pPr>
    </w:p>
    <w:p w:rsidR="002E419C" w:rsidRDefault="002E419C">
      <w:pPr>
        <w:jc w:val="both"/>
      </w:pPr>
    </w:p>
    <w:p w:rsidR="00A708E9" w:rsidRDefault="00A708E9" w:rsidP="00AC4010">
      <w:pPr>
        <w:ind w:leftChars="2303" w:left="5527"/>
        <w:jc w:val="center"/>
      </w:pPr>
      <w:r>
        <w:t>IL RESPONSABILE</w:t>
      </w:r>
      <w:r w:rsidR="00AC4010">
        <w:t xml:space="preserve"> SETTORE</w:t>
      </w:r>
    </w:p>
    <w:p w:rsidR="00A708E9" w:rsidRDefault="00AC4010" w:rsidP="00AC4010">
      <w:pPr>
        <w:ind w:leftChars="2303" w:left="5527"/>
        <w:jc w:val="center"/>
      </w:pPr>
      <w:r>
        <w:t>EDILIZIA PRIVATA</w:t>
      </w:r>
    </w:p>
    <w:p w:rsidR="00A708E9" w:rsidRDefault="002E419C" w:rsidP="002E419C">
      <w:pPr>
        <w:ind w:leftChars="2303" w:left="5527"/>
      </w:pPr>
      <w:r>
        <w:lastRenderedPageBreak/>
        <w:t xml:space="preserve">        </w:t>
      </w:r>
      <w:r w:rsidR="00A708E9">
        <w:t xml:space="preserve">(Geom. </w:t>
      </w:r>
      <w:r w:rsidR="0076304E">
        <w:t>Massimo Vignola</w:t>
      </w:r>
      <w:r w:rsidR="00A708E9">
        <w:t>)</w:t>
      </w:r>
    </w:p>
    <w:p w:rsidR="00A708E9" w:rsidRDefault="00A708E9" w:rsidP="00AC4010">
      <w:pPr>
        <w:ind w:leftChars="2303" w:left="5527"/>
        <w:jc w:val="center"/>
      </w:pPr>
    </w:p>
    <w:p w:rsidR="00A708E9" w:rsidRDefault="00A708E9" w:rsidP="00AC4010">
      <w:pPr>
        <w:ind w:leftChars="2303" w:left="5527"/>
        <w:jc w:val="center"/>
      </w:pPr>
      <w:r>
        <w:t>_______________________</w:t>
      </w:r>
    </w:p>
    <w:p w:rsidR="00A708E9" w:rsidRDefault="00A708E9" w:rsidP="00AC4010">
      <w:pPr>
        <w:jc w:val="both"/>
      </w:pPr>
    </w:p>
    <w:p w:rsidR="006762D1" w:rsidRDefault="006762D1" w:rsidP="00AC4010">
      <w:pPr>
        <w:jc w:val="both"/>
      </w:pPr>
    </w:p>
    <w:p w:rsidR="006762D1" w:rsidRDefault="006762D1" w:rsidP="00AC4010">
      <w:pPr>
        <w:jc w:val="both"/>
      </w:pPr>
    </w:p>
    <w:p w:rsidR="006762D1" w:rsidRDefault="006762D1" w:rsidP="00AC4010">
      <w:pPr>
        <w:jc w:val="both"/>
      </w:pPr>
    </w:p>
    <w:p w:rsidR="006762D1" w:rsidRDefault="006762D1" w:rsidP="00AC4010">
      <w:pPr>
        <w:jc w:val="both"/>
      </w:pPr>
    </w:p>
    <w:p w:rsidR="00A708E9" w:rsidRDefault="00A708E9">
      <w:pPr>
        <w:jc w:val="both"/>
      </w:pPr>
    </w:p>
    <w:p w:rsidR="00AC4010" w:rsidRDefault="00A708E9">
      <w:r>
        <w:t xml:space="preserve">Il presente permesso viene </w:t>
      </w:r>
      <w:r w:rsidR="00AC4010">
        <w:t>notificato</w:t>
      </w:r>
      <w:r>
        <w:t xml:space="preserve"> al Signor__________</w:t>
      </w:r>
      <w:r w:rsidR="00AC4010">
        <w:t>_____________ in data__________</w:t>
      </w:r>
    </w:p>
    <w:p w:rsidR="00A708E9" w:rsidRDefault="00A708E9">
      <w:r>
        <w:t>che sottoscrive la presente per ricevuta.</w:t>
      </w:r>
    </w:p>
    <w:p w:rsidR="00A708E9" w:rsidRDefault="00A708E9"/>
    <w:p w:rsidR="00A708E9" w:rsidRDefault="00A708E9">
      <w:pPr>
        <w:ind w:firstLine="4678"/>
      </w:pPr>
      <w:r>
        <w:t>_____________________________________</w:t>
      </w:r>
    </w:p>
    <w:sectPr w:rsidR="00A708E9" w:rsidSect="00AA02BA">
      <w:pgSz w:w="11906" w:h="16838"/>
      <w:pgMar w:top="1417" w:right="1134" w:bottom="1134" w:left="1134"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4A44AB"/>
    <w:multiLevelType w:val="hybridMultilevel"/>
    <w:tmpl w:val="340C396E"/>
    <w:lvl w:ilvl="0" w:tplc="0410000F">
      <w:start w:val="1"/>
      <w:numFmt w:val="decimal"/>
      <w:lvlText w:val="%1."/>
      <w:lvlJc w:val="left"/>
      <w:pPr>
        <w:tabs>
          <w:tab w:val="num" w:pos="720"/>
        </w:tabs>
        <w:ind w:left="720" w:hanging="360"/>
      </w:pPr>
    </w:lvl>
    <w:lvl w:ilvl="1" w:tplc="04100019" w:tentative="1">
      <w:start w:val="1"/>
      <w:numFmt w:val="lowerLetter"/>
      <w:lvlText w:val="%2."/>
      <w:lvlJc w:val="left"/>
      <w:pPr>
        <w:tabs>
          <w:tab w:val="num" w:pos="1440"/>
        </w:tabs>
        <w:ind w:left="1440" w:hanging="360"/>
      </w:p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1">
    <w:nsid w:val="0FF56238"/>
    <w:multiLevelType w:val="singleLevel"/>
    <w:tmpl w:val="87089F18"/>
    <w:lvl w:ilvl="0">
      <w:start w:val="1"/>
      <w:numFmt w:val="lowerLetter"/>
      <w:lvlText w:val="%1)"/>
      <w:legacy w:legacy="1" w:legacySpace="0" w:legacyIndent="283"/>
      <w:lvlJc w:val="left"/>
      <w:pPr>
        <w:ind w:left="1134" w:hanging="283"/>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attachedTemplate r:id="rId1"/>
  <w:stylePaneFormatFilter w:val="3F01"/>
  <w:defaultTabStop w:val="708"/>
  <w:hyphenationZone w:val="283"/>
  <w:displayHorizontalDrawingGridEvery w:val="0"/>
  <w:displayVerticalDrawingGridEvery w:val="0"/>
  <w:doNotUseMarginsForDrawingGridOrigin/>
  <w:noPunctuationKerning/>
  <w:characterSpacingControl w:val="doNotCompress"/>
  <w:compat/>
  <w:rsids>
    <w:rsidRoot w:val="00A708E9"/>
    <w:rsid w:val="001E0A82"/>
    <w:rsid w:val="002E419C"/>
    <w:rsid w:val="0040585B"/>
    <w:rsid w:val="006762D1"/>
    <w:rsid w:val="0076304E"/>
    <w:rsid w:val="00950259"/>
    <w:rsid w:val="009929D1"/>
    <w:rsid w:val="00A444B4"/>
    <w:rsid w:val="00A708E9"/>
    <w:rsid w:val="00AA02BA"/>
    <w:rsid w:val="00AC4010"/>
    <w:rsid w:val="00D759FF"/>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martTagType w:namespaceuri="urn:schemas-microsoft-com:office:smarttags" w:name="metricconverter"/>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e">
    <w:name w:val="Normal"/>
    <w:qFormat/>
    <w:rsid w:val="00AA02BA"/>
    <w:rPr>
      <w:sz w:val="24"/>
    </w:rPr>
  </w:style>
  <w:style w:type="paragraph" w:styleId="Titolo1">
    <w:name w:val="heading 1"/>
    <w:basedOn w:val="Normale"/>
    <w:next w:val="Normale"/>
    <w:qFormat/>
    <w:rsid w:val="00AA02BA"/>
    <w:pPr>
      <w:keepNext/>
      <w:jc w:val="center"/>
      <w:outlineLvl w:val="0"/>
    </w:pPr>
    <w:rPr>
      <w:b/>
      <w:sz w:val="28"/>
    </w:rPr>
  </w:style>
  <w:style w:type="paragraph" w:styleId="Titolo2">
    <w:name w:val="heading 2"/>
    <w:basedOn w:val="Normale"/>
    <w:next w:val="Normale"/>
    <w:qFormat/>
    <w:rsid w:val="00AA02BA"/>
    <w:pPr>
      <w:keepNext/>
      <w:jc w:val="center"/>
      <w:outlineLvl w:val="1"/>
    </w:pPr>
    <w:rPr>
      <w:b/>
      <w:lang w:val="de-DE"/>
    </w:rPr>
  </w:style>
  <w:style w:type="paragraph" w:styleId="Titolo3">
    <w:name w:val="heading 3"/>
    <w:basedOn w:val="Normale"/>
    <w:next w:val="Normale"/>
    <w:qFormat/>
    <w:rsid w:val="00AA02BA"/>
    <w:pPr>
      <w:keepNext/>
      <w:jc w:val="center"/>
      <w:outlineLvl w:val="2"/>
    </w:pPr>
    <w:rPr>
      <w:b/>
      <w:sz w:val="4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Rientrocorpodeltesto">
    <w:name w:val="Body Text Indent"/>
    <w:basedOn w:val="Normale"/>
    <w:rsid w:val="00AA02BA"/>
    <w:pPr>
      <w:ind w:firstLine="708"/>
      <w:jc w:val="both"/>
    </w:pPr>
    <w:rPr>
      <w:b/>
      <w:bCs/>
    </w:rPr>
  </w:style>
  <w:style w:type="paragraph" w:styleId="Testofumetto">
    <w:name w:val="Balloon Text"/>
    <w:basedOn w:val="Normale"/>
    <w:link w:val="TestofumettoCarattere"/>
    <w:rsid w:val="00950259"/>
    <w:rPr>
      <w:rFonts w:ascii="Tahoma" w:hAnsi="Tahoma" w:cs="Tahoma"/>
      <w:sz w:val="16"/>
      <w:szCs w:val="16"/>
    </w:rPr>
  </w:style>
  <w:style w:type="character" w:customStyle="1" w:styleId="TestofumettoCarattere">
    <w:name w:val="Testo fumetto Carattere"/>
    <w:basedOn w:val="Carpredefinitoparagrafo"/>
    <w:link w:val="Testofumetto"/>
    <w:rsid w:val="0095025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MSOFFICE\WINWORD\MODELLI\CONCESSI.DOT"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CONCESSI.DOT</Template>
  <TotalTime>1</TotalTime>
  <Pages>4</Pages>
  <Words>1063</Words>
  <Characters>6064</Characters>
  <Application>Microsoft Office Word</Application>
  <DocSecurity>0</DocSecurity>
  <Lines>50</Lines>
  <Paragraphs>14</Paragraphs>
  <ScaleCrop>false</ScaleCrop>
  <HeadingPairs>
    <vt:vector size="2" baseType="variant">
      <vt:variant>
        <vt:lpstr>Titolo</vt:lpstr>
      </vt:variant>
      <vt:variant>
        <vt:i4>1</vt:i4>
      </vt:variant>
    </vt:vector>
  </HeadingPairs>
  <TitlesOfParts>
    <vt:vector size="1" baseType="lpstr">
      <vt:lpstr> </vt:lpstr>
    </vt:vector>
  </TitlesOfParts>
  <Company>COMUNE DI ANDORA</Company>
  <LinksUpToDate>false</LinksUpToDate>
  <CharactersWithSpaces>7113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 importante cliente Microsoft</dc:creator>
  <cp:lastModifiedBy>Claudio</cp:lastModifiedBy>
  <cp:revision>3</cp:revision>
  <cp:lastPrinted>2011-06-28T13:23:00Z</cp:lastPrinted>
  <dcterms:created xsi:type="dcterms:W3CDTF">2014-04-17T08:58:00Z</dcterms:created>
  <dcterms:modified xsi:type="dcterms:W3CDTF">2014-06-03T16:26:00Z</dcterms:modified>
</cp:coreProperties>
</file>