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/>
        <w:jc w:val="center"/>
        <w:rPr>
          <w:rFonts w:cs="Verdana" w:ascii="Verdana" w:hAnsi="Verdana"/>
          <w:b/>
        </w:rPr>
      </w:pPr>
      <w:r>
        <w:rPr>
          <w:rFonts w:cs="Verdana" w:ascii="Verdana" w:hAnsi="Verdana"/>
          <w:b/>
        </w:rPr>
        <w:t>RELAZIONE DEL RESPONSABILE DEL PROCEDIMENTO</w:t>
      </w:r>
    </w:p>
    <w:p>
      <w:pPr>
        <w:pStyle w:val="Normal"/>
        <w:spacing w:lineRule="auto" w:line="360"/>
        <w:jc w:val="center"/>
        <w:rPr>
          <w:rFonts w:cs="Verdana" w:ascii="Verdana" w:hAnsi="Verdana"/>
          <w:b/>
        </w:rPr>
      </w:pPr>
      <w:r>
        <w:rPr>
          <w:rFonts w:cs="Verdana" w:ascii="Verdana" w:hAnsi="Verdana"/>
          <w:b/>
        </w:rPr>
        <w:t>IN MATERIA PAESAGGISTICA</w:t>
      </w:r>
    </w:p>
    <w:p>
      <w:pPr>
        <w:pStyle w:val="Normal"/>
        <w:rPr>
          <w:rFonts w:cs="Verdana" w:ascii="Verdana" w:hAnsi="Verdana"/>
          <w:b/>
          <w:w w:val="80"/>
        </w:rPr>
      </w:pPr>
      <w:r>
        <w:rPr>
          <w:rFonts w:cs="Verdana" w:ascii="Verdana" w:hAnsi="Verdana"/>
          <w:b/>
          <w:w w:val="80"/>
        </w:rPr>
      </w:r>
    </w:p>
    <w:p>
      <w:pPr>
        <w:pStyle w:val="Normal"/>
        <w:ind w:left="2127" w:right="0" w:hanging="212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OGGETTO: </w:t>
        <w:tab/>
        <w:t>[oggetto], in [ubicazione] ([elenco_ct])</w:t>
      </w:r>
    </w:p>
    <w:p>
      <w:pPr>
        <w:pStyle w:val="Normal"/>
        <w:ind w:left="2127" w:right="0" w:hanging="2127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Corpodeltesto2"/>
        <w:tabs>
          <w:tab w:val="left" w:pos="1843" w:leader="none"/>
        </w:tabs>
        <w:rPr>
          <w:szCs w:val="18"/>
        </w:rPr>
      </w:pPr>
      <w:r>
        <w:rPr>
          <w:szCs w:val="18"/>
        </w:rPr>
        <w:t>RICHIEDENTE:</w:t>
        <w:tab/>
        <w:t xml:space="preserve">     [elenco_richiedenti_esteso]</w:t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PROGETTISTA:</w:t>
        <w:tab/>
        <w:tab/>
      </w:r>
      <w:r>
        <w:rPr>
          <w:rFonts w:cs="Verdana" w:ascii="Verdana" w:hAnsi="Verdana"/>
          <w:sz w:val="18"/>
          <w:szCs w:val="18"/>
        </w:rPr>
        <w:t>[elenco_progettisti]</w:t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PRATICA EDILIZIA:</w:t>
        <w:tab/>
      </w:r>
      <w:r>
        <w:rPr>
          <w:rFonts w:cs="Verdana" w:ascii="Verdana" w:hAnsi="Verdana"/>
          <w:sz w:val="18"/>
          <w:szCs w:val="18"/>
        </w:rPr>
        <w:t>[numero]</w:t>
      </w:r>
    </w:p>
    <w:p>
      <w:pPr>
        <w:pStyle w:val="Corpodeltesto"/>
        <w:rPr>
          <w:szCs w:val="18"/>
        </w:rPr>
      </w:pPr>
      <w:r>
        <w:rPr>
          <w:szCs w:val="18"/>
        </w:rPr>
      </w:r>
    </w:p>
    <w:p>
      <w:pPr>
        <w:pStyle w:val="Corpodeltesto"/>
        <w:rPr>
          <w:szCs w:val="18"/>
        </w:rPr>
      </w:pPr>
      <w:r>
        <w:rPr>
          <w:szCs w:val="18"/>
        </w:rPr>
        <w:t>Il progetto è conforme per tipologia e caratteristiche degli elaborati:</w:t>
      </w:r>
    </w:p>
    <w:p>
      <w:pPr>
        <w:pStyle w:val="Normal"/>
        <w:numPr>
          <w:ilvl w:val="0"/>
          <w:numId w:val="2"/>
        </w:numPr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</w:t>
      </w:r>
      <w:r>
        <w:rPr>
          <w:rFonts w:cs="Verdana" w:ascii="Verdana" w:hAnsi="Verdana"/>
          <w:sz w:val="18"/>
          <w:szCs w:val="18"/>
        </w:rPr>
        <w:t>SI</w:t>
      </w:r>
    </w:p>
    <w:p>
      <w:pPr>
        <w:pStyle w:val="Normal"/>
        <w:numPr>
          <w:ilvl w:val="0"/>
          <w:numId w:val="2"/>
        </w:numPr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</w:t>
      </w:r>
      <w:r>
        <w:rPr>
          <w:rFonts w:cs="Verdana" w:ascii="Verdana" w:hAnsi="Verdana"/>
          <w:sz w:val="18"/>
          <w:szCs w:val="18"/>
        </w:rPr>
        <w:t>NO</w:t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Gli interventi rilevanti, sotto il profilo paesaggistico, sono i seguenti:</w:t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L’intervento ricade in area classificata:</w:t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Piano Regolatore Comunale: </w:t>
      </w:r>
      <w:r>
        <w:rPr>
          <w:rFonts w:cs="Verdana" w:ascii="Verdana" w:hAnsi="Verdana"/>
          <w:sz w:val="18"/>
          <w:szCs w:val="18"/>
        </w:rPr>
        <w:t>[elenco_zone_prg]</w:t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Piano Territoriale di Coordinamento Paesistico:</w:t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Assetto insediativo: </w:t>
      </w:r>
      <w:r>
        <w:rPr>
          <w:rFonts w:cs="Verdana" w:ascii="Verdana" w:hAnsi="Verdana"/>
          <w:sz w:val="18"/>
          <w:szCs w:val="18"/>
        </w:rPr>
        <w:t>[zon</w:t>
      </w:r>
      <w:r>
        <w:rPr>
          <w:rFonts w:cs="Verdana" w:ascii="Verdana" w:hAnsi="Verdana"/>
          <w:sz w:val="18"/>
          <w:szCs w:val="18"/>
        </w:rPr>
        <w:t>e</w:t>
      </w:r>
      <w:r>
        <w:rPr>
          <w:rFonts w:cs="Verdana" w:ascii="Verdana" w:hAnsi="Verdana"/>
          <w:sz w:val="18"/>
          <w:szCs w:val="18"/>
        </w:rPr>
        <w:t>_</w:t>
      </w:r>
      <w:r>
        <w:rPr>
          <w:rFonts w:cs="Verdana" w:ascii="Verdana" w:hAnsi="Verdana"/>
          <w:sz w:val="18"/>
          <w:szCs w:val="18"/>
        </w:rPr>
        <w:t>ptcpi.sigla;block=tbs:p</w:t>
      </w:r>
      <w:r>
        <w:rPr>
          <w:rFonts w:cs="Verdana" w:ascii="Verdana" w:hAnsi="Verdana"/>
          <w:sz w:val="18"/>
          <w:szCs w:val="18"/>
        </w:rPr>
        <w:t>]</w:t>
      </w:r>
    </w:p>
    <w:p>
      <w:pPr>
        <w:pStyle w:val="Normal"/>
        <w:rPr>
          <w:rFonts w:cs="Verdana" w:ascii="Verdana" w:hAnsi="Verdana"/>
          <w:sz w:val="18"/>
          <w:szCs w:val="18"/>
          <w:shd w:fill="auto" w:val="clear"/>
        </w:rPr>
      </w:pPr>
      <w:r>
        <w:rPr>
          <w:rFonts w:cs="Verdana" w:ascii="Verdana" w:hAnsi="Verdana"/>
          <w:sz w:val="18"/>
          <w:szCs w:val="18"/>
        </w:rPr>
        <w:t>Assetto geomorfologic</w:t>
      </w:r>
      <w:r>
        <w:rPr>
          <w:rFonts w:cs="Verdana" w:ascii="Verdana" w:hAnsi="Verdana"/>
          <w:sz w:val="18"/>
          <w:szCs w:val="18"/>
          <w:shd w:fill="auto" w:val="clear"/>
        </w:rPr>
        <w:t xml:space="preserve">o: </w:t>
      </w:r>
      <w:r>
        <w:rPr>
          <w:rFonts w:cs="Verdana" w:ascii="Verdana" w:hAnsi="Verdana"/>
          <w:sz w:val="18"/>
          <w:szCs w:val="18"/>
          <w:shd w:fill="auto" w:val="clear"/>
        </w:rPr>
        <w:t>[zon</w:t>
      </w:r>
      <w:r>
        <w:rPr>
          <w:rFonts w:cs="Verdana" w:ascii="Verdana" w:hAnsi="Verdana"/>
          <w:sz w:val="18"/>
          <w:szCs w:val="18"/>
          <w:shd w:fill="auto" w:val="clear"/>
        </w:rPr>
        <w:t>e</w:t>
      </w:r>
      <w:r>
        <w:rPr>
          <w:rFonts w:cs="Verdana" w:ascii="Verdana" w:hAnsi="Verdana"/>
          <w:sz w:val="18"/>
          <w:szCs w:val="18"/>
          <w:shd w:fill="auto" w:val="clear"/>
        </w:rPr>
        <w:t>_</w:t>
      </w:r>
      <w:r>
        <w:rPr>
          <w:rFonts w:cs="Verdana" w:ascii="Verdana" w:hAnsi="Verdana"/>
          <w:sz w:val="18"/>
          <w:szCs w:val="18"/>
          <w:shd w:fill="auto" w:val="clear"/>
        </w:rPr>
        <w:t>ptcpg.sigla;block=tbs:p</w:t>
      </w:r>
      <w:r>
        <w:rPr>
          <w:rFonts w:cs="Verdana" w:ascii="Verdana" w:hAnsi="Verdana"/>
          <w:sz w:val="18"/>
          <w:szCs w:val="18"/>
          <w:shd w:fill="auto" w:val="clear"/>
        </w:rPr>
        <w:t>]</w:t>
      </w:r>
    </w:p>
    <w:p>
      <w:pPr>
        <w:pStyle w:val="Normal"/>
        <w:rPr>
          <w:rFonts w:cs="Verdana" w:ascii="Verdana" w:hAnsi="Verdana"/>
          <w:sz w:val="18"/>
          <w:szCs w:val="18"/>
          <w:shd w:fill="auto" w:val="clear"/>
        </w:rPr>
      </w:pPr>
      <w:r>
        <w:rPr>
          <w:rFonts w:cs="Verdana" w:ascii="Verdana" w:hAnsi="Verdana"/>
          <w:sz w:val="18"/>
          <w:szCs w:val="18"/>
          <w:shd w:fill="auto" w:val="clear"/>
        </w:rPr>
        <w:t xml:space="preserve">Assetto vegetazionale: </w:t>
      </w:r>
      <w:r>
        <w:rPr>
          <w:rFonts w:cs="Verdana" w:ascii="Verdana" w:hAnsi="Verdana"/>
          <w:sz w:val="18"/>
          <w:szCs w:val="18"/>
          <w:shd w:fill="auto" w:val="clear"/>
        </w:rPr>
        <w:t>[zon</w:t>
      </w:r>
      <w:r>
        <w:rPr>
          <w:rFonts w:cs="Verdana" w:ascii="Verdana" w:hAnsi="Verdana"/>
          <w:sz w:val="18"/>
          <w:szCs w:val="18"/>
          <w:shd w:fill="auto" w:val="clear"/>
        </w:rPr>
        <w:t>e</w:t>
      </w:r>
      <w:r>
        <w:rPr>
          <w:rFonts w:cs="Verdana" w:ascii="Verdana" w:hAnsi="Verdana"/>
          <w:sz w:val="18"/>
          <w:szCs w:val="18"/>
          <w:shd w:fill="auto" w:val="clear"/>
        </w:rPr>
        <w:t>_</w:t>
      </w:r>
      <w:r>
        <w:rPr>
          <w:rFonts w:cs="Verdana" w:ascii="Verdana" w:hAnsi="Verdana"/>
          <w:sz w:val="18"/>
          <w:szCs w:val="18"/>
          <w:shd w:fill="auto" w:val="clear"/>
        </w:rPr>
        <w:t>ptcpv.sigla;block=tbs:p</w:t>
      </w:r>
      <w:r>
        <w:rPr>
          <w:rFonts w:cs="Verdana" w:ascii="Verdana" w:hAnsi="Verdana"/>
          <w:sz w:val="18"/>
          <w:szCs w:val="18"/>
          <w:shd w:fill="auto" w:val="clear"/>
        </w:rPr>
        <w:t>]</w:t>
      </w:r>
    </w:p>
    <w:p>
      <w:pPr>
        <w:pStyle w:val="Normal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ed è assoggettata alla tutela del vincolo paesaggistico per effetto della/e seguente/i disposizioni:</w:t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ind w:left="360" w:right="0" w:hanging="360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L.R. 3/09/2001 (Ente Parco di Portofino)</w:t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ind w:left="360" w:right="0" w:hanging="360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SIC “Parco di Portofino”</w:t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ind w:left="360" w:right="0" w:hanging="360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D.M. 11/6/1954 – Dichiarazione di notevole interesse pubblico del Promontorio di Portofino, sito nell’ambito dei Comuni di Recco, Portofino, Santa Margherita Ligure, Rapallo e Camogli.</w:t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ind w:left="360" w:right="0" w:hanging="360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D.M. 27/7/1962 – Dichiarazione di notevole interesse pubblico della zona sita nel Comune di Camogli a monte della via Aurelia.</w:t>
      </w:r>
    </w:p>
    <w:p>
      <w:pPr>
        <w:pStyle w:val="Normal"/>
        <w:numPr>
          <w:ilvl w:val="0"/>
          <w:numId w:val="3"/>
        </w:numPr>
        <w:tabs>
          <w:tab w:val="left" w:pos="360" w:leader="none"/>
        </w:tabs>
        <w:ind w:left="360" w:right="0" w:hanging="360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D.M. 24/4/1985 – Dichiarazione di notevole interesse pubblico del complesso paesistico di Monte Esoli.</w:t>
      </w:r>
    </w:p>
    <w:p>
      <w:pPr>
        <w:pStyle w:val="Normal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jc w:val="both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>L’intervento rispetto della Disciplina Paesistica di livello puntuale allegata al P.R.G.: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3259"/>
        <w:gridCol w:w="3259"/>
        <w:gridCol w:w="3260"/>
      </w:tblGrid>
      <w:tr>
        <w:trPr>
          <w:cantSplit w:val="false"/>
        </w:trPr>
        <w:tc>
          <w:tcPr>
            <w:tcW w:w="3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numPr>
                <w:ilvl w:val="1"/>
                <w:numId w:val="3"/>
              </w:numPr>
              <w:tabs>
                <w:tab w:val="left" w:pos="360" w:leader="none"/>
              </w:tabs>
              <w:ind w:left="360" w:right="0" w:hanging="360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è pienamente conforme</w:t>
            </w:r>
          </w:p>
        </w:tc>
        <w:tc>
          <w:tcPr>
            <w:tcW w:w="325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numPr>
                <w:ilvl w:val="1"/>
                <w:numId w:val="3"/>
              </w:numPr>
              <w:ind w:left="521" w:right="0" w:hanging="360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è parzialmente conforme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numPr>
                <w:ilvl w:val="1"/>
                <w:numId w:val="3"/>
              </w:numPr>
              <w:ind w:left="502" w:right="0" w:hanging="360"/>
              <w:jc w:val="both"/>
              <w:rPr>
                <w:rFonts w:cs="Verdana" w:ascii="Verdana" w:hAnsi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non é conforme</w:t>
            </w:r>
          </w:p>
        </w:tc>
      </w:tr>
    </w:tbl>
    <w:p>
      <w:pPr>
        <w:pStyle w:val="Normal"/>
        <w:jc w:val="both"/>
        <w:rPr>
          <w:rFonts w:cs="Tahoma" w:ascii="Verdana" w:hAnsi="Verdana"/>
          <w:sz w:val="18"/>
          <w:szCs w:val="18"/>
        </w:rPr>
      </w:pPr>
      <w:r>
        <w:rPr>
          <w:rFonts w:cs="Tahoma" w:ascii="Verdana" w:hAnsi="Verdana"/>
          <w:sz w:val="18"/>
          <w:szCs w:val="18"/>
        </w:rPr>
      </w:r>
    </w:p>
    <w:p>
      <w:pPr>
        <w:pStyle w:val="Corpodeltesto2"/>
        <w:rPr>
          <w:szCs w:val="18"/>
        </w:rPr>
      </w:pPr>
      <w:r>
        <w:rPr>
          <w:szCs w:val="18"/>
        </w:rPr>
        <w:t>A conclusione dell’istruttoria della pratica e dell’esame della documentazione presentata si segnalano all’attenzione della Commissione Locale per il Paesaggio i seguenti aspetti del progetto:</w:t>
      </w:r>
    </w:p>
    <w:p>
      <w:pPr>
        <w:pStyle w:val="Normal"/>
        <w:rPr>
          <w:rFonts w:eastAsia="Verdana"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</w:t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e si propone alla Commissione di esprimere parere </w:t>
      </w:r>
      <w:r>
        <w:rPr>
          <w:rFonts w:cs="Verdana" w:ascii="Verdana" w:hAnsi="Verdana"/>
          <w:b/>
          <w:i/>
          <w:sz w:val="18"/>
          <w:szCs w:val="18"/>
        </w:rPr>
        <w:t>…………..</w:t>
      </w:r>
      <w:r>
        <w:rPr>
          <w:rFonts w:cs="Verdana" w:ascii="Verdana" w:hAnsi="Verdana"/>
          <w:sz w:val="18"/>
          <w:szCs w:val="18"/>
        </w:rPr>
        <w:t xml:space="preserve"> sul progetto in esame </w:t>
      </w:r>
    </w:p>
    <w:p>
      <w:pPr>
        <w:pStyle w:val="Corpodeltesto"/>
        <w:rPr>
          <w:szCs w:val="18"/>
        </w:rPr>
      </w:pPr>
      <w:r>
        <w:rPr>
          <w:szCs w:val="18"/>
        </w:rPr>
        <w:t>con le seguenti osservazioni:</w:t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  <w:t xml:space="preserve">Camogli              </w:t>
        <w:tab/>
        <w:tab/>
        <w:tab/>
        <w:t xml:space="preserve"> </w:t>
        <w:tab/>
        <w:tab/>
        <w:tab/>
        <w:tab/>
        <w:t>il Responsabile del procedimento</w:t>
      </w:r>
    </w:p>
    <w:p>
      <w:pPr>
        <w:pStyle w:val="Normal"/>
        <w:rPr>
          <w:rFonts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                                                                                                      </w:t>
      </w:r>
      <w:r>
        <w:rPr>
          <w:rFonts w:cs="Verdana" w:ascii="Verdana" w:hAnsi="Verdana"/>
          <w:sz w:val="18"/>
          <w:szCs w:val="18"/>
        </w:rPr>
        <w:t>(Geom. Mirko Tommaselli)</w:t>
      </w:r>
    </w:p>
    <w:p>
      <w:pPr>
        <w:pStyle w:val="Normal"/>
        <w:rPr>
          <w:rFonts w:eastAsia="Verdana" w:cs="Verdana" w:ascii="Verdana" w:hAnsi="Verdana"/>
          <w:sz w:val="18"/>
          <w:szCs w:val="18"/>
        </w:rPr>
      </w:pPr>
      <w:r>
        <w:rPr>
          <w:rFonts w:eastAsia="Verdana" w:cs="Verdana" w:ascii="Verdana" w:hAnsi="Verdana"/>
          <w:sz w:val="18"/>
          <w:szCs w:val="18"/>
        </w:rPr>
        <w:t xml:space="preserve">                                                                                 </w:t>
      </w:r>
    </w:p>
    <w:sectPr>
      <w:headerReference w:type="default" r:id="rId2"/>
      <w:type w:val="nextPage"/>
      <w:pgSz w:w="11906" w:h="16838"/>
      <w:pgMar w:left="1134" w:right="1134" w:header="720" w:top="109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Symbol">
    <w:charset w:val="01"/>
    <w:family w:val="roman"/>
    <w:pitch w:val="variable"/>
  </w:font>
  <w:font w:name="Webdings">
    <w:charset w:val="02"/>
    <w:family w:val="roman"/>
    <w:pitch w:val="variable"/>
  </w:font>
  <w:font w:name="Tahoma">
    <w:charset w:val="00"/>
    <w:family w:val="swiss"/>
    <w:pitch w:val="variable"/>
  </w:font>
  <w:font w:name="Verdana">
    <w:charset w:val="01"/>
    <w:family w:val="roman"/>
    <w:pitch w:val="variable"/>
  </w:font>
  <w:font w:name="Courier New">
    <w:charset w:val="00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Intestazione"/>
      <w:ind w:left="0" w:right="-427" w:hanging="0"/>
      <w:jc w:val="center"/>
      <w:rPr>
        <w:rFonts w:cs="Verdana" w:ascii="Verdana" w:hAnsi="Verdana"/>
        <w:b/>
        <w:spacing w:val="156"/>
        <w:sz w:val="46"/>
      </w:rPr>
    </w:pPr>
    <w:r>
      <w:rPr>
        <w:rFonts w:eastAsia="Verdana" w:cs="Verdana" w:ascii="Verdana" w:hAnsi="Verdana"/>
        <w:b/>
        <w:spacing w:val="156"/>
        <w:sz w:val="36"/>
      </w:rPr>
      <w:t xml:space="preserve"> </w:t>
      <w:drawing>
        <wp:anchor behindDoc="0" distT="0" distB="0" distL="114935" distR="114935" simplePos="0" locked="0" layoutInCell="1" allowOverlap="1" relativeHeight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5515" cy="1195705"/>
          <wp:effectExtent l="0" t="0" r="0" b="0"/>
          <wp:wrapTopAndBottom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45515" cy="1195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Verdana" w:cs="Verdana" w:ascii="Verdana" w:hAnsi="Verdana"/>
        <w:b/>
        <w:spacing w:val="156"/>
        <w:sz w:val="36"/>
      </w:rPr>
      <w:t xml:space="preserve">    </w:t>
    </w:r>
    <w:r>
      <w:rPr>
        <w:rFonts w:cs="Verdana" w:ascii="Verdana" w:hAnsi="Verdana"/>
        <w:b/>
        <w:spacing w:val="156"/>
        <w:sz w:val="46"/>
      </w:rPr>
      <w:t>CITTA’DI CAMOGLI</w:t>
    </w:r>
  </w:p>
  <w:p>
    <w:pPr>
      <w:pStyle w:val="Intestazione"/>
      <w:tabs>
        <w:tab w:val="center" w:pos="4819" w:leader="none"/>
        <w:tab w:val="left" w:pos="4962" w:leader="none"/>
        <w:tab w:val="right" w:pos="9638" w:leader="none"/>
      </w:tabs>
      <w:jc w:val="center"/>
      <w:rPr>
        <w:rFonts w:cs="Verdana" w:ascii="Verdana" w:hAnsi="Verdana"/>
        <w:i/>
      </w:rPr>
    </w:pPr>
    <w:r>
      <w:rPr>
        <w:rFonts w:eastAsia="Verdana" w:cs="Verdana" w:ascii="Verdana" w:hAnsi="Verdana"/>
        <w:i/>
      </w:rPr>
      <w:t xml:space="preserve">                  </w:t>
    </w:r>
    <w:r>
      <w:rPr>
        <w:rFonts w:cs="Verdana" w:ascii="Verdana" w:hAnsi="Verdana"/>
        <w:i/>
      </w:rPr>
      <w:t>C.A.P. 16032</w:t>
    </w:r>
  </w:p>
  <w:p>
    <w:pPr>
      <w:pStyle w:val="Intestazione"/>
      <w:tabs>
        <w:tab w:val="left" w:pos="3686" w:leader="none"/>
        <w:tab w:val="center" w:pos="4819" w:leader="none"/>
        <w:tab w:val="right" w:pos="9638" w:leader="none"/>
      </w:tabs>
      <w:jc w:val="center"/>
      <w:rPr>
        <w:rFonts w:cs="Verdana" w:ascii="Verdana" w:hAnsi="Verdana"/>
        <w:i/>
        <w:spacing w:val="42"/>
      </w:rPr>
    </w:pPr>
    <w:r>
      <w:rPr>
        <w:rFonts w:eastAsia="Verdana" w:cs="Verdana" w:ascii="Verdana" w:hAnsi="Verdana"/>
        <w:i/>
        <w:spacing w:val="42"/>
      </w:rPr>
      <w:t xml:space="preserve">          </w:t>
    </w:r>
    <w:r>
      <w:rPr>
        <w:rFonts w:cs="Verdana" w:ascii="Verdana" w:hAnsi="Verdana"/>
        <w:i/>
        <w:spacing w:val="42"/>
      </w:rPr>
      <w:t>CITTA’ METROPOLITANA DI GENOVA</w:t>
    </w:r>
  </w:p>
  <w:p>
    <w:pPr>
      <w:pStyle w:val="IntestazioneDati"/>
      <w:tabs>
        <w:tab w:val="left" w:pos="1701" w:leader="none"/>
        <w:tab w:val="left" w:pos="4253" w:leader="none"/>
        <w:tab w:val="left" w:pos="6237" w:leader="none"/>
        <w:tab w:val="left" w:pos="7088" w:leader="none"/>
        <w:tab w:val="left" w:pos="7230" w:leader="none"/>
        <w:tab w:val="left" w:pos="7513" w:leader="none"/>
      </w:tabs>
      <w:spacing w:before="240" w:after="240"/>
      <w:ind w:left="1695" w:right="0" w:hanging="1695"/>
      <w:rPr>
        <w:rFonts w:cs="Verdana" w:ascii="Verdana" w:hAnsi="Verdana"/>
        <w:sz w:val="16"/>
      </w:rPr>
    </w:pPr>
    <w:r>
      <w:rPr>
        <w:rFonts w:cs="Verdana" w:ascii="Verdana" w:hAnsi="Verdana"/>
        <w:sz w:val="16"/>
      </w:rPr>
      <w:tab/>
      <w:t xml:space="preserve">Telefono 01857290                </w:t>
    </w:r>
    <w:r>
      <w:rPr>
        <w:rFonts w:cs="Verdana" w:ascii="Verdana" w:hAnsi="Verdana"/>
        <w:sz w:val="16"/>
        <w:u w:val="single"/>
      </w:rPr>
      <w:t>Area Assetto del Territorio</w:t>
    </w:r>
    <w:r>
      <w:rPr>
        <w:rFonts w:cs="Verdana" w:ascii="Verdana" w:hAnsi="Verdana"/>
        <w:sz w:val="16"/>
      </w:rPr>
      <w:tab/>
      <w:tab/>
      <w:t xml:space="preserve"> Codice Fiscale 83003790108</w:t>
      <w:br/>
      <w:tab/>
      <w:t xml:space="preserve">Telefax 0185773504           </w:t>
      <w:tab/>
      <w:tab/>
      <w:t xml:space="preserve">  </w:t>
      <w:tab/>
      <w:t xml:space="preserve">        Partita IVA 00843330101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cs="Webdings" w:hint="default"/>
        <w:sz w:val="16"/>
        <w:szCs w:val="18"/>
      </w:rPr>
    </w:lvl>
    <w:lvl w:ilvl="1">
      <w:start w:val="1"/>
      <w:numFmt w:val="bullet"/>
      <w:lvlText w:val=""/>
      <w:lvlJc w:val="left"/>
      <w:pPr>
        <w:tabs>
          <w:tab w:val="num" w:pos="1440"/>
        </w:tabs>
        <w:ind w:left="1440" w:hanging="360"/>
      </w:pPr>
      <w:rPr>
        <w:rFonts w:ascii="Webdings" w:hAnsi="Webdings" w:cs="Webdings" w:hint="default"/>
        <w:sz w:val="16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it-IT" w:bidi="ar-SA" w:eastAsia="zh-CN"/>
    </w:rPr>
  </w:style>
  <w:style w:type="paragraph" w:styleId="Titolo1">
    <w:name w:val="Titolo 1"/>
    <w:basedOn w:val="Normal"/>
    <w:next w:val="Normal"/>
    <w:pPr>
      <w:keepNext/>
      <w:numPr>
        <w:ilvl w:val="0"/>
        <w:numId w:val="1"/>
      </w:numPr>
      <w:jc w:val="center"/>
      <w:outlineLvl w:val="0"/>
      <w:outlineLvl w:val="0"/>
    </w:pPr>
    <w:rPr>
      <w:rFonts w:ascii="Verdana" w:hAnsi="Verdana" w:cs="Verdana"/>
      <w:b/>
      <w:sz w:val="18"/>
    </w:rPr>
  </w:style>
  <w:style w:type="paragraph" w:styleId="Titolo2">
    <w:name w:val="Titolo 2"/>
    <w:basedOn w:val="Normal"/>
    <w:next w:val="Normal"/>
    <w:pPr>
      <w:keepNext/>
      <w:numPr>
        <w:ilvl w:val="1"/>
        <w:numId w:val="1"/>
      </w:numPr>
      <w:spacing w:before="240" w:after="60"/>
      <w:outlineLvl w:val="1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Titolo 3"/>
    <w:basedOn w:val="Normal"/>
    <w:next w:val="Normal"/>
    <w:pPr>
      <w:keepNext/>
      <w:numPr>
        <w:ilvl w:val="2"/>
        <w:numId w:val="1"/>
      </w:numPr>
      <w:spacing w:lineRule="auto" w:line="360"/>
      <w:ind w:left="4674" w:right="566" w:hanging="4248"/>
      <w:outlineLvl w:val="2"/>
      <w:outlineLvl w:val="2"/>
    </w:pPr>
    <w:rPr>
      <w:rFonts w:ascii="Verdana" w:hAnsi="Verdana" w:cs="Verdana"/>
      <w:i/>
      <w:sz w:val="18"/>
    </w:rPr>
  </w:style>
  <w:style w:type="paragraph" w:styleId="Titolo4">
    <w:name w:val="Titolo 4"/>
    <w:basedOn w:val="Normal"/>
    <w:next w:val="Normal"/>
    <w:pPr>
      <w:keepNext/>
      <w:numPr>
        <w:ilvl w:val="3"/>
        <w:numId w:val="1"/>
      </w:numPr>
      <w:spacing w:lineRule="auto" w:line="300"/>
      <w:jc w:val="center"/>
      <w:outlineLvl w:val="3"/>
      <w:outlineLvl w:val="3"/>
    </w:pPr>
    <w:rPr>
      <w:b/>
      <w:bCs/>
    </w:rPr>
  </w:style>
  <w:style w:type="character" w:styleId="WW8Num1z0">
    <w:name w:val="WW8Num1z0"/>
    <w:rPr/>
  </w:style>
  <w:style w:type="character" w:styleId="WW8Num2z0">
    <w:name w:val="WW8Num2z0"/>
    <w:rPr>
      <w:rFonts w:ascii="Wingdings" w:hAnsi="Wingdings" w:cs="Wingdings"/>
    </w:rPr>
  </w:style>
  <w:style w:type="character" w:styleId="WW8Num2z1">
    <w:name w:val="WW8Num2z1"/>
    <w:rPr>
      <w:rFonts w:ascii="Courier New" w:hAnsi="Courier New" w:cs="Courier New"/>
    </w:rPr>
  </w:style>
  <w:style w:type="character" w:styleId="WW8Num2z3">
    <w:name w:val="WW8Num2z3"/>
    <w:rPr>
      <w:rFonts w:ascii="Symbol" w:hAnsi="Symbol" w:cs="Symbol"/>
    </w:rPr>
  </w:style>
  <w:style w:type="character" w:styleId="WW8Num3z0">
    <w:name w:val="WW8Num3z0"/>
    <w:rPr/>
  </w:style>
  <w:style w:type="character" w:styleId="WW8Num4z0">
    <w:name w:val="WW8Num4z0"/>
    <w:rPr>
      <w:rFonts w:ascii="Webdings" w:hAnsi="Webdings" w:cs="Webdings"/>
      <w:sz w:val="16"/>
      <w:szCs w:val="18"/>
    </w:rPr>
  </w:style>
  <w:style w:type="character" w:styleId="WW8Num4z2">
    <w:name w:val="WW8Num4z2"/>
    <w:rPr>
      <w:rFonts w:ascii="Wingdings" w:hAnsi="Wingdings" w:cs="Wingdings"/>
    </w:rPr>
  </w:style>
  <w:style w:type="character" w:styleId="WW8Num4z3">
    <w:name w:val="WW8Num4z3"/>
    <w:rPr>
      <w:rFonts w:ascii="Symbol" w:hAnsi="Symbol" w:cs="Symbol"/>
    </w:rPr>
  </w:style>
  <w:style w:type="character" w:styleId="WW8Num4z4">
    <w:name w:val="WW8Num4z4"/>
    <w:rPr>
      <w:rFonts w:ascii="Courier New" w:hAnsi="Courier New" w:cs="Courier New"/>
    </w:rPr>
  </w:style>
  <w:style w:type="character" w:styleId="WW8Num5z0">
    <w:name w:val="WW8Num5z0"/>
    <w:rPr>
      <w:rFonts w:ascii="Wingdings" w:hAnsi="Wingdings" w:cs="Wingdings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3">
    <w:name w:val="WW8Num5z3"/>
    <w:rPr>
      <w:rFonts w:ascii="Symbol" w:hAnsi="Symbol" w:cs="Symbol"/>
    </w:rPr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>
      <w:rFonts w:ascii="Symbol" w:hAnsi="Symbol" w:eastAsia="Times New Roman" w:cs="Times New Roman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WW8Num7z3">
    <w:name w:val="WW8Num7z3"/>
    <w:rPr>
      <w:rFonts w:ascii="Symbol" w:hAnsi="Symbol" w:cs="Symbol"/>
    </w:rPr>
  </w:style>
  <w:style w:type="character" w:styleId="WW8Num8z0">
    <w:name w:val="WW8Num8z0"/>
    <w:rPr>
      <w:rFonts w:ascii="Wingdings" w:hAnsi="Wingdings" w:cs="Wingdings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3">
    <w:name w:val="WW8Num8z3"/>
    <w:rPr>
      <w:rFonts w:ascii="Symbol" w:hAnsi="Symbol" w:cs="Symbol"/>
    </w:rPr>
  </w:style>
  <w:style w:type="character" w:styleId="WW8Num9z0">
    <w:name w:val="WW8Num9z0"/>
    <w:rPr>
      <w:rFonts w:ascii="Symbol" w:hAnsi="Symbol" w:cs="Symbol"/>
    </w:rPr>
  </w:style>
  <w:style w:type="character" w:styleId="WW8Num9z1">
    <w:name w:val="WW8Num9z1"/>
    <w:rPr>
      <w:rFonts w:ascii="Courier New" w:hAnsi="Courier New" w:cs="Courier New"/>
    </w:rPr>
  </w:style>
  <w:style w:type="character" w:styleId="WW8Num9z2">
    <w:name w:val="WW8Num9z2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3">
    <w:name w:val="WW8Num10z3"/>
    <w:rPr>
      <w:rFonts w:ascii="Symbol" w:hAnsi="Symbol" w:cs="Symbol"/>
    </w:rPr>
  </w:style>
  <w:style w:type="character" w:styleId="WW8Num11z0">
    <w:name w:val="WW8Num11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WW8Num13z0">
    <w:name w:val="WW8Num13z0"/>
    <w:rPr>
      <w:rFonts w:ascii="Wingdings" w:hAnsi="Wingdings" w:cs="Wingdings"/>
    </w:rPr>
  </w:style>
  <w:style w:type="character" w:styleId="WW8Num14z0">
    <w:name w:val="WW8Num14z0"/>
    <w:rPr/>
  </w:style>
  <w:style w:type="character" w:styleId="WW8NumSt3z0">
    <w:name w:val="WW8NumSt3z0"/>
    <w:rPr>
      <w:rFonts w:ascii="Symbol" w:hAnsi="Symbol" w:cs="Symbol"/>
    </w:rPr>
  </w:style>
  <w:style w:type="character" w:styleId="Carpredefinitoparagrafo">
    <w:name w:val="Car. predefinito paragrafo"/>
    <w:rPr/>
  </w:style>
  <w:style w:type="character" w:styleId="IntestazioneCarattere">
    <w:name w:val="Intestazione Carattere"/>
    <w:basedOn w:val="Carpredefinitoparagrafo"/>
    <w:rPr/>
  </w:style>
  <w:style w:type="character" w:styleId="TestofumettoCarattere">
    <w:name w:val="Testo fumetto Carattere"/>
    <w:rPr>
      <w:rFonts w:ascii="Tahoma" w:hAnsi="Tahoma" w:cs="Tahoma"/>
      <w:sz w:val="16"/>
      <w:szCs w:val="16"/>
    </w:rPr>
  </w:style>
  <w:style w:type="paragraph" w:styleId="Titolo">
    <w:name w:val="Titolo"/>
    <w:basedOn w:val="Normal"/>
    <w:next w:val="Corpodeltesto"/>
    <w:pPr>
      <w:widowControl w:val="false"/>
      <w:tabs>
        <w:tab w:val="left" w:pos="1494" w:leader="none"/>
        <w:tab w:val="left" w:pos="9923" w:leader="none"/>
      </w:tabs>
      <w:ind w:left="1134" w:right="1185" w:hanging="0"/>
      <w:jc w:val="center"/>
    </w:pPr>
    <w:rPr>
      <w:rFonts w:ascii="Arial" w:hAnsi="Arial" w:cs="Arial"/>
      <w:b/>
      <w:sz w:val="22"/>
    </w:rPr>
  </w:style>
  <w:style w:type="paragraph" w:styleId="Corpodeltesto">
    <w:name w:val="Corpo del testo"/>
    <w:basedOn w:val="Normal"/>
    <w:pPr>
      <w:jc w:val="both"/>
    </w:pPr>
    <w:rPr>
      <w:rFonts w:ascii="Verdana" w:hAnsi="Verdana" w:cs="Verdana"/>
      <w:sz w:val="18"/>
    </w:rPr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Capitolo">
    <w:name w:val="capitolo"/>
    <w:basedOn w:val="Normal"/>
    <w:pPr/>
    <w:rPr>
      <w:rFonts w:ascii="Arial" w:hAnsi="Arial" w:cs="Arial"/>
    </w:rPr>
  </w:style>
  <w:style w:type="paragraph" w:styleId="IntestazioneDati">
    <w:name w:val="IntestazioneDati"/>
    <w:basedOn w:val="Intestazione"/>
    <w:pPr>
      <w:tabs>
        <w:tab w:val="left" w:pos="1701" w:leader="none"/>
        <w:tab w:val="left" w:pos="6237" w:leader="none"/>
      </w:tabs>
      <w:spacing w:before="240" w:after="240"/>
    </w:pPr>
    <w:rPr>
      <w:rFonts w:ascii="Arial" w:hAnsi="Arial" w:cs="Arial"/>
    </w:rPr>
  </w:style>
  <w:style w:type="paragraph" w:styleId="Rientrocorpodeltesto">
    <w:name w:val="Rientro corpo del testo"/>
    <w:basedOn w:val="Normal"/>
    <w:pPr>
      <w:tabs>
        <w:tab w:val="left" w:pos="3969" w:leader="none"/>
        <w:tab w:val="left" w:pos="4962" w:leader="none"/>
      </w:tabs>
      <w:ind w:left="3540" w:right="0" w:firstLine="708"/>
    </w:pPr>
    <w:rPr>
      <w:rFonts w:ascii="Verdana" w:hAnsi="Verdana" w:cs="Verdana"/>
      <w:sz w:val="16"/>
    </w:rPr>
  </w:style>
  <w:style w:type="paragraph" w:styleId="Testodelblocco">
    <w:name w:val="Testo del blocco"/>
    <w:basedOn w:val="Normal"/>
    <w:pPr>
      <w:ind w:left="284" w:right="-1" w:hanging="284"/>
      <w:jc w:val="both"/>
    </w:pPr>
    <w:rPr>
      <w:rFonts w:ascii="Verdana" w:hAnsi="Verdana" w:cs="Verdana"/>
      <w:sz w:val="18"/>
    </w:rPr>
  </w:style>
  <w:style w:type="paragraph" w:styleId="Rientrocorpodeltesto3">
    <w:name w:val="Rientro corpo del testo 3"/>
    <w:basedOn w:val="Normal"/>
    <w:pPr>
      <w:ind w:left="284" w:right="0" w:hanging="284"/>
      <w:jc w:val="both"/>
    </w:pPr>
    <w:rPr>
      <w:rFonts w:ascii="Verdana" w:hAnsi="Verdana" w:cs="Verdana"/>
      <w:sz w:val="18"/>
    </w:rPr>
  </w:style>
  <w:style w:type="paragraph" w:styleId="Corpodeltesto2">
    <w:name w:val="Corpo del testo 2"/>
    <w:basedOn w:val="Normal"/>
    <w:pPr>
      <w:jc w:val="both"/>
    </w:pPr>
    <w:rPr>
      <w:rFonts w:ascii="Verdana" w:hAnsi="Verdana" w:cs="Verdana"/>
      <w:sz w:val="18"/>
    </w:rPr>
  </w:style>
  <w:style w:type="paragraph" w:styleId="Rientrocorpodeltesto2">
    <w:name w:val="Rientro corpo del testo 2"/>
    <w:basedOn w:val="Normal"/>
    <w:pPr>
      <w:ind w:left="851" w:right="0" w:hanging="851"/>
      <w:jc w:val="both"/>
    </w:pPr>
    <w:rPr>
      <w:rFonts w:ascii="Verdana" w:hAnsi="Verdana" w:cs="Verdana"/>
      <w:sz w:val="18"/>
    </w:rPr>
  </w:style>
  <w:style w:type="paragraph" w:styleId="Corpodeltesto3">
    <w:name w:val="Corpo del testo 3"/>
    <w:basedOn w:val="Normal"/>
    <w:pPr>
      <w:spacing w:lineRule="auto" w:line="300"/>
      <w:jc w:val="both"/>
    </w:pPr>
    <w:rPr>
      <w:rFonts w:ascii="Verdana" w:hAnsi="Verdana" w:cs="Verdana"/>
    </w:rPr>
  </w:style>
  <w:style w:type="paragraph" w:styleId="Testofumetto">
    <w:name w:val="Testo fumetto"/>
    <w:basedOn w:val="Normal"/>
    <w:pPr/>
    <w:rPr>
      <w:rFonts w:ascii="Tahoma" w:hAnsi="Tahoma" w:cs="Tahoma"/>
      <w:sz w:val="16"/>
      <w:szCs w:val="16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2017-06-14T11:42:00Z</dcterms:created>
  <dc:creator>Comune di Camogli</dc:creator>
  <dc:language>it-IT</dc:language>
  <cp:lastModifiedBy>Ferreccio</cp:lastModifiedBy>
  <cp:lastPrinted>2017-12-03T14:44:00Z</cp:lastPrinted>
  <dcterms:modified xsi:type="dcterms:W3CDTF">2017-06-14T12:00:00Z</dcterms:modified>
  <cp:revision>4</cp:revision>
  <dc:title>UFFICIO TECNICO</dc:title>
</cp:coreProperties>
</file>