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6B" w:rsidRPr="00062EB0" w:rsidRDefault="00C211DE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1061C9" w:rsidRDefault="001061C9">
      <w:pPr>
        <w:rPr>
          <w:sz w:val="22"/>
          <w:szCs w:val="22"/>
        </w:rPr>
      </w:pPr>
      <w:r w:rsidRPr="001061C9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1061C9">
        <w:rPr>
          <w:sz w:val="22"/>
          <w:szCs w:val="22"/>
        </w:rPr>
        <w:t xml:space="preserve"> n. [</w:t>
      </w:r>
      <w:proofErr w:type="spellStart"/>
      <w:r w:rsidRPr="001061C9">
        <w:rPr>
          <w:sz w:val="22"/>
          <w:szCs w:val="22"/>
        </w:rPr>
        <w:t>pratica.prot</w:t>
      </w:r>
      <w:proofErr w:type="spellEnd"/>
      <w:r w:rsidRPr="001061C9">
        <w:rPr>
          <w:sz w:val="22"/>
          <w:szCs w:val="22"/>
        </w:rPr>
        <w:t>] del [pratica.d_prot]</w:t>
      </w:r>
    </w:p>
    <w:p w:rsidR="00062EB0" w:rsidRDefault="001061C9">
      <w:pPr>
        <w:rPr>
          <w:noProof/>
          <w:sz w:val="22"/>
          <w:szCs w:val="22"/>
        </w:rPr>
      </w:pPr>
      <w:r w:rsidRPr="001061C9">
        <w:rPr>
          <w:noProof/>
          <w:sz w:val="22"/>
          <w:szCs w:val="22"/>
        </w:rPr>
        <w:t>Prat. n. [pratica.numero] C.E. [pratica.d_ce]</w:t>
      </w:r>
    </w:p>
    <w:p w:rsidR="001061C9" w:rsidRDefault="001061C9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 ,</w:t>
      </w:r>
      <w:r w:rsidR="0032130A">
        <w:rPr>
          <w:sz w:val="22"/>
          <w:szCs w:val="22"/>
        </w:rPr>
        <w:t xml:space="preserve"> per progetto di</w:t>
      </w:r>
      <w:r w:rsidR="001061C9">
        <w:rPr>
          <w:sz w:val="22"/>
          <w:szCs w:val="22"/>
        </w:rPr>
        <w:t xml:space="preserve"> </w:t>
      </w:r>
      <w:r w:rsidR="001061C9" w:rsidRPr="001061C9">
        <w:rPr>
          <w:sz w:val="22"/>
          <w:szCs w:val="22"/>
        </w:rPr>
        <w:t>[</w:t>
      </w:r>
      <w:proofErr w:type="spellStart"/>
      <w:r w:rsidR="001061C9" w:rsidRPr="001061C9">
        <w:rPr>
          <w:sz w:val="22"/>
          <w:szCs w:val="22"/>
        </w:rPr>
        <w:t>pratica.oggetto</w:t>
      </w:r>
      <w:proofErr w:type="spellEnd"/>
      <w:r w:rsidR="001061C9" w:rsidRPr="001061C9">
        <w:rPr>
          <w:sz w:val="22"/>
          <w:szCs w:val="22"/>
        </w:rPr>
        <w:t>]</w:t>
      </w:r>
      <w:r w:rsidR="0032130A">
        <w:rPr>
          <w:sz w:val="22"/>
          <w:szCs w:val="22"/>
        </w:rPr>
        <w:t xml:space="preserve"> in </w:t>
      </w:r>
      <w:r w:rsidR="001061C9" w:rsidRPr="001061C9">
        <w:rPr>
          <w:sz w:val="22"/>
          <w:szCs w:val="22"/>
        </w:rPr>
        <w:t>[</w:t>
      </w:r>
      <w:proofErr w:type="spellStart"/>
      <w:r w:rsidR="001061C9" w:rsidRPr="001061C9">
        <w:rPr>
          <w:sz w:val="22"/>
          <w:szCs w:val="22"/>
        </w:rPr>
        <w:t>pratica.ubicazione</w:t>
      </w:r>
      <w:proofErr w:type="spellEnd"/>
      <w:r w:rsidR="001061C9" w:rsidRPr="001061C9">
        <w:rPr>
          <w:sz w:val="22"/>
          <w:szCs w:val="22"/>
        </w:rPr>
        <w:t>]</w:t>
      </w:r>
      <w:r w:rsidRPr="00062EB0">
        <w:rPr>
          <w:sz w:val="22"/>
          <w:szCs w:val="22"/>
        </w:rPr>
        <w:t>.</w:t>
      </w:r>
    </w:p>
    <w:p w:rsidR="001061C9" w:rsidRDefault="001061C9" w:rsidP="001061C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061C9" w:rsidRDefault="001061C9" w:rsidP="001061C9">
      <w:pPr>
        <w:rPr>
          <w:sz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</w:t>
      </w:r>
      <w:r w:rsidR="005E05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quale rimborso (parziale/totale) a Suo favore del deposito cauzionale ricevuta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1061C9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del relativo</w:t>
      </w:r>
      <w:r w:rsidR="001061C9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alla garanzia 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046CE8" w:rsidRPr="00D42E6B" w:rsidRDefault="00046CE8" w:rsidP="00046CE8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D42E6B">
        <w:rPr>
          <w:b/>
          <w:i/>
          <w:sz w:val="22"/>
          <w:szCs w:val="22"/>
          <w:u w:val="single"/>
        </w:rPr>
        <w:t>Si invita a ritirare la stessa presso il Servizio scrivente.</w:t>
      </w:r>
      <w:r>
        <w:rPr>
          <w:b/>
          <w:i/>
          <w:sz w:val="22"/>
          <w:szCs w:val="22"/>
          <w:u w:val="single"/>
        </w:rPr>
        <w:t xml:space="preserve"> Si avvisa altresì la S.V. che per poter procedere alla riscossione di quanto sopra il </w:t>
      </w:r>
      <w:proofErr w:type="spellStart"/>
      <w:r>
        <w:rPr>
          <w:b/>
          <w:i/>
          <w:sz w:val="22"/>
          <w:szCs w:val="22"/>
          <w:u w:val="single"/>
        </w:rPr>
        <w:t>riscossore</w:t>
      </w:r>
      <w:proofErr w:type="spellEnd"/>
      <w:r>
        <w:rPr>
          <w:b/>
          <w:i/>
          <w:sz w:val="22"/>
          <w:szCs w:val="22"/>
          <w:u w:val="single"/>
        </w:rPr>
        <w:t>, ovvero soggetto munito di apposita delega dovrà presentarsi presso l’Ufficio competente con l’originale del versamento del deposito cauzionale da riscuotersi.</w:t>
      </w:r>
    </w:p>
    <w:p w:rsidR="001061C9" w:rsidRDefault="001061C9" w:rsidP="001061C9">
      <w:pPr>
        <w:jc w:val="both"/>
        <w:rPr>
          <w:sz w:val="22"/>
        </w:rPr>
      </w:pPr>
    </w:p>
    <w:p w:rsidR="001061C9" w:rsidRDefault="001061C9" w:rsidP="001061C9">
      <w:pPr>
        <w:jc w:val="both"/>
        <w:rPr>
          <w:sz w:val="22"/>
        </w:rPr>
      </w:pPr>
    </w:p>
    <w:p w:rsidR="00561872" w:rsidRDefault="00561872" w:rsidP="00561872">
      <w:pPr>
        <w:jc w:val="both"/>
        <w:rPr>
          <w:sz w:val="22"/>
        </w:rPr>
      </w:pPr>
      <w:r>
        <w:rPr>
          <w:sz w:val="22"/>
        </w:rPr>
        <w:t>Sanremo, [data]</w:t>
      </w:r>
    </w:p>
    <w:p w:rsidR="00561872" w:rsidRDefault="00561872" w:rsidP="0056187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61872" w:rsidTr="00561872">
        <w:tc>
          <w:tcPr>
            <w:tcW w:w="4889" w:type="dxa"/>
          </w:tcPr>
          <w:p w:rsidR="00561872" w:rsidRDefault="00561872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561872" w:rsidRDefault="005618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61872" w:rsidRDefault="0056187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561872" w:rsidRDefault="00561872" w:rsidP="00561872">
      <w:pPr>
        <w:jc w:val="both"/>
      </w:pP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C211DE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109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5E057E">
      <w:pPr>
        <w:jc w:val="both"/>
        <w:rPr>
          <w:sz w:val="22"/>
          <w:szCs w:val="22"/>
        </w:rPr>
      </w:pPr>
      <w:proofErr w:type="spellStart"/>
      <w:r w:rsidRPr="005E057E">
        <w:rPr>
          <w:sz w:val="22"/>
          <w:szCs w:val="22"/>
        </w:rPr>
        <w:t>Prot</w:t>
      </w:r>
      <w:proofErr w:type="spellEnd"/>
      <w:r w:rsidRPr="005E057E">
        <w:rPr>
          <w:sz w:val="22"/>
          <w:szCs w:val="22"/>
        </w:rPr>
        <w:t>. n. [</w:t>
      </w:r>
      <w:proofErr w:type="spellStart"/>
      <w:r w:rsidRPr="005E057E">
        <w:rPr>
          <w:sz w:val="22"/>
          <w:szCs w:val="22"/>
        </w:rPr>
        <w:t>pratica.prot</w:t>
      </w:r>
      <w:proofErr w:type="spellEnd"/>
      <w:r w:rsidRPr="005E057E">
        <w:rPr>
          <w:sz w:val="22"/>
          <w:szCs w:val="22"/>
        </w:rPr>
        <w:t>] del [pratica.d_prot]</w:t>
      </w:r>
    </w:p>
    <w:p w:rsidR="005E057E" w:rsidRPr="00062EB0" w:rsidRDefault="005E057E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costruzioni).</w:t>
      </w:r>
    </w:p>
    <w:p w:rsidR="00CA4102" w:rsidRDefault="00CA4102" w:rsidP="00CA410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E057E" w:rsidRDefault="005E057E" w:rsidP="005E057E">
      <w:pPr>
        <w:rPr>
          <w:sz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per l’importo di Euro relativo alla garanzia 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a trasmettere documentazione a dimostrazione dello smaltimento di cubatura uguale/maggiore di quella per la quale si è apposto il deposito cauzionale. 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5E057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Può, pertanto, </w:t>
      </w:r>
      <w:r w:rsidR="00B45E6B" w:rsidRPr="00062EB0">
        <w:rPr>
          <w:sz w:val="22"/>
          <w:szCs w:val="22"/>
        </w:rPr>
        <w:t>essere estinta la relativa fidejussione.</w:t>
      </w:r>
    </w:p>
    <w:p w:rsidR="00B45E6B" w:rsidRDefault="00B45E6B">
      <w:pPr>
        <w:jc w:val="both"/>
        <w:rPr>
          <w:sz w:val="22"/>
          <w:szCs w:val="22"/>
        </w:rPr>
      </w:pPr>
    </w:p>
    <w:p w:rsidR="005E057E" w:rsidRDefault="005E057E" w:rsidP="005E057E">
      <w:pPr>
        <w:jc w:val="both"/>
        <w:rPr>
          <w:sz w:val="22"/>
        </w:rPr>
      </w:pPr>
    </w:p>
    <w:p w:rsidR="005E057E" w:rsidRDefault="005E057E" w:rsidP="005E057E">
      <w:pPr>
        <w:jc w:val="both"/>
        <w:rPr>
          <w:sz w:val="22"/>
        </w:rPr>
      </w:pPr>
    </w:p>
    <w:p w:rsidR="00561872" w:rsidRDefault="00561872" w:rsidP="00561872">
      <w:pPr>
        <w:jc w:val="both"/>
        <w:rPr>
          <w:sz w:val="22"/>
        </w:rPr>
      </w:pPr>
      <w:r>
        <w:rPr>
          <w:sz w:val="22"/>
        </w:rPr>
        <w:t>Sanremo, [data]</w:t>
      </w:r>
    </w:p>
    <w:p w:rsidR="00561872" w:rsidRDefault="00561872" w:rsidP="0056187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61872" w:rsidTr="00561872">
        <w:tc>
          <w:tcPr>
            <w:tcW w:w="4889" w:type="dxa"/>
          </w:tcPr>
          <w:p w:rsidR="00561872" w:rsidRDefault="00561872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561872" w:rsidRDefault="005618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61872" w:rsidRDefault="0056187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561872" w:rsidRDefault="00561872" w:rsidP="00561872">
      <w:pPr>
        <w:jc w:val="both"/>
      </w:pPr>
    </w:p>
    <w:p w:rsidR="005E057E" w:rsidRDefault="005E057E" w:rsidP="005E057E">
      <w:pPr>
        <w:jc w:val="both"/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9706A0" w:rsidP="005028C8">
      <w:pPr>
        <w:pStyle w:val="Titolo1"/>
        <w:jc w:val="left"/>
        <w:rPr>
          <w:color w:val="FF0000"/>
          <w:sz w:val="34"/>
        </w:rPr>
      </w:pPr>
      <w:r w:rsidRPr="009706A0">
        <w:rPr>
          <w:noProof/>
        </w:rPr>
        <w:pict>
          <v:rect id="_x0000_s1026" style="position:absolute;margin-left:-9pt;margin-top:-9pt;width:486pt;height:297pt;z-index:-251659776" strokecolor="blue" strokeweight="3pt">
            <v:stroke linestyle="thinThin"/>
          </v:rect>
        </w:pict>
      </w:r>
      <w:r w:rsidRPr="009706A0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" o:allowoverlap="f">
            <v:imagedata r:id="rId5" o:title=""/>
            <w10:wrap type="square"/>
          </v:shape>
          <o:OLEObject Type="Embed" ProgID="Word.Picture.8" ShapeID="_x0000_s1027" DrawAspect="Content" ObjectID="_1416923843" r:id="rId6"/>
        </w:pi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9706A0" w:rsidP="005028C8">
      <w:pPr>
        <w:pStyle w:val="Titolo3"/>
        <w:ind w:firstLine="708"/>
      </w:pPr>
      <w:r w:rsidRPr="009706A0">
        <w:rPr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0;margin-top:4.7pt;width:27pt;height:9pt;z-index:251658752" fillcolor="red"/>
        </w:pic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</w:t>
      </w:r>
      <w:proofErr w:type="spellStart"/>
      <w:r>
        <w:rPr>
          <w:b/>
          <w:bCs/>
          <w:color w:val="0000FF"/>
          <w:sz w:val="28"/>
        </w:rPr>
        <w:t>n°</w:t>
      </w:r>
      <w:proofErr w:type="spellEnd"/>
      <w:r>
        <w:rPr>
          <w:b/>
          <w:bCs/>
          <w:color w:val="0000FF"/>
          <w:sz w:val="28"/>
        </w:rPr>
        <w:t xml:space="preserve">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7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</w:t>
      </w:r>
      <w:proofErr w:type="spellStart"/>
      <w:r>
        <w:rPr>
          <w:sz w:val="28"/>
        </w:rPr>
        <w:t>R.E.</w:t>
      </w:r>
      <w:proofErr w:type="spellEnd"/>
      <w:r>
        <w:rPr>
          <w:sz w:val="28"/>
        </w:rPr>
        <w:t xml:space="preserve">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 w:rsidSect="00323FA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61C9"/>
    <w:rsid w:val="00046CE8"/>
    <w:rsid w:val="00062EB0"/>
    <w:rsid w:val="001061C9"/>
    <w:rsid w:val="0032130A"/>
    <w:rsid w:val="00323FA0"/>
    <w:rsid w:val="00336CD7"/>
    <w:rsid w:val="005028C8"/>
    <w:rsid w:val="00561872"/>
    <w:rsid w:val="005E057E"/>
    <w:rsid w:val="006E48DE"/>
    <w:rsid w:val="00794694"/>
    <w:rsid w:val="008A75D5"/>
    <w:rsid w:val="0095152D"/>
    <w:rsid w:val="009706A0"/>
    <w:rsid w:val="00A64D47"/>
    <w:rsid w:val="00AB5E40"/>
    <w:rsid w:val="00AD1490"/>
    <w:rsid w:val="00B45E6B"/>
    <w:rsid w:val="00C211DE"/>
    <w:rsid w:val="00CA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23FA0"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323FA0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5E05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E057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561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art7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art7RE.dot</Template>
  <TotalTime>17</TotalTime>
  <Pages>3</Pages>
  <Words>376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2012-12-10T14:53:00Z</dcterms:created>
  <dcterms:modified xsi:type="dcterms:W3CDTF">2012-12-13T16:11:00Z</dcterms:modified>
</cp:coreProperties>
</file>