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0AE8" w14:textId="6711DCD3" w:rsidR="000A372B" w:rsidRDefault="000A372B" w:rsidP="000A372B">
      <w:pPr>
        <w:pStyle w:val="Heading1"/>
      </w:pPr>
      <w:r>
        <w:t>Lab0</w:t>
      </w:r>
      <w:r w:rsidR="00E05C90">
        <w:t>4</w:t>
      </w:r>
      <w:r>
        <w:t xml:space="preserve">: </w:t>
      </w:r>
      <w:r w:rsidR="00E05C90">
        <w:t>Artificial Neural Networks and Support Vector Machines</w:t>
      </w:r>
    </w:p>
    <w:p w14:paraId="17161304" w14:textId="10385BE8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3447F4">
        <w:rPr>
          <w:bCs/>
        </w:rPr>
        <w:t>Wednesday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E05C90">
        <w:rPr>
          <w:bCs/>
        </w:rPr>
        <w:t>Nov. 20</w:t>
      </w:r>
      <w:r w:rsidR="0094609C">
        <w:rPr>
          <w:bCs/>
        </w:rPr>
        <w:t xml:space="preserve">, </w:t>
      </w:r>
      <w:r w:rsidR="0094609C" w:rsidRPr="000A372B">
        <w:rPr>
          <w:bCs/>
        </w:rPr>
        <w:t>2019</w:t>
      </w:r>
    </w:p>
    <w:p w14:paraId="44E444CA" w14:textId="4A3B072D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3447F4">
        <w:rPr>
          <w:bCs/>
        </w:rPr>
        <w:t>Mon</w:t>
      </w:r>
      <w:r w:rsidR="0094609C">
        <w:rPr>
          <w:bCs/>
        </w:rPr>
        <w:t>day</w:t>
      </w:r>
      <w:r>
        <w:rPr>
          <w:bCs/>
        </w:rPr>
        <w:t xml:space="preserve">, </w:t>
      </w:r>
      <w:r w:rsidR="00E05C90">
        <w:rPr>
          <w:bCs/>
        </w:rPr>
        <w:t>Dec. 9</w:t>
      </w:r>
      <w:r w:rsidR="00F264D0">
        <w:rPr>
          <w:bCs/>
        </w:rPr>
        <w:t>,</w:t>
      </w:r>
      <w:r>
        <w:rPr>
          <w:bCs/>
        </w:rPr>
        <w:t xml:space="preserve"> 201</w:t>
      </w:r>
      <w:r w:rsidR="00F74477">
        <w:rPr>
          <w:bCs/>
        </w:rPr>
        <w:t>9</w:t>
      </w:r>
      <w:r w:rsidR="003447F4">
        <w:rPr>
          <w:bCs/>
        </w:rPr>
        <w:t>,</w:t>
      </w:r>
      <w:r w:rsidR="0094609C">
        <w:rPr>
          <w:bCs/>
        </w:rPr>
        <w:t xml:space="preserve"> </w:t>
      </w:r>
      <w:r w:rsidR="00E05C90">
        <w:rPr>
          <w:bCs/>
        </w:rPr>
        <w:t>the latest</w:t>
      </w:r>
    </w:p>
    <w:p w14:paraId="042FC60A" w14:textId="71006631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</w:t>
      </w:r>
      <w:r w:rsidR="0094609C">
        <w:rPr>
          <w:bCs/>
        </w:rPr>
        <w:t>Lab0</w:t>
      </w:r>
      <w:r w:rsidR="00E05C90">
        <w:rPr>
          <w:bCs/>
        </w:rPr>
        <w:t>4</w:t>
      </w:r>
      <w:r>
        <w:rPr>
          <w:bCs/>
        </w:rPr>
        <w:t xml:space="preserve"> counts </w:t>
      </w:r>
      <w:r w:rsidR="004442E6">
        <w:rPr>
          <w:bCs/>
        </w:rPr>
        <w:t>12</w:t>
      </w:r>
      <w:r>
        <w:rPr>
          <w:bCs/>
        </w:rPr>
        <w:t xml:space="preserve"> % towards your final grade</w:t>
      </w:r>
      <w:r w:rsidR="00CA6919">
        <w:rPr>
          <w:bCs/>
        </w:rPr>
        <w:t>.</w:t>
      </w:r>
    </w:p>
    <w:p w14:paraId="37CD1A24" w14:textId="7EF192ED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E05C90">
        <w:rPr>
          <w:rFonts w:ascii="Calibri" w:eastAsia="Calibri" w:hAnsi="Calibri" w:cs="Times New Roman"/>
        </w:rPr>
        <w:t>Explore properties of simple feed-forward neural networks and support vector machines</w:t>
      </w:r>
      <w:r w:rsidR="007B0321">
        <w:rPr>
          <w:rFonts w:ascii="Calibri" w:eastAsia="Calibri" w:hAnsi="Calibri" w:cs="Times New Roman"/>
        </w:rPr>
        <w:t>.</w:t>
      </w:r>
    </w:p>
    <w:p w14:paraId="5270ACDF" w14:textId="1E56594C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E05C90">
        <w:t>4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</w:rPr>
        <w:drawing>
          <wp:inline distT="0" distB="0" distL="0" distR="0" wp14:anchorId="72231925" wp14:editId="47889840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47A4C007" w14:textId="19988057" w:rsidR="00E02E85" w:rsidRDefault="007B0321" w:rsidP="00E02E85">
      <w:pPr>
        <w:pStyle w:val="Heading2"/>
      </w:pPr>
      <w:r>
        <w:t>Part</w:t>
      </w:r>
      <w:r w:rsidR="00E02E85">
        <w:t xml:space="preserve"> 1</w:t>
      </w:r>
      <w:r>
        <w:t>:</w:t>
      </w:r>
      <w:r w:rsidR="00E02E85">
        <w:t xml:space="preserve"> </w:t>
      </w:r>
      <w:r w:rsidR="00E05C90">
        <w:t>Neural Networks</w:t>
      </w:r>
      <w:r w:rsidR="00E02E85">
        <w:t xml:space="preserve"> </w:t>
      </w:r>
      <w:r w:rsidR="004C460F">
        <w:t>[</w:t>
      </w:r>
      <w:r w:rsidR="004D00E0">
        <w:t>4</w:t>
      </w:r>
      <w:r w:rsidR="00E02E85">
        <w:t xml:space="preserve"> points</w:t>
      </w:r>
      <w:r w:rsidR="004C460F">
        <w:t>]</w:t>
      </w:r>
    </w:p>
    <w:p w14:paraId="16679E4B" w14:textId="59411F29" w:rsidR="0094609C" w:rsidRPr="0094609C" w:rsidRDefault="007B0321" w:rsidP="0094609C">
      <w:r>
        <w:t xml:space="preserve">You will </w:t>
      </w:r>
      <w:r w:rsidR="00E05C90">
        <w:t xml:space="preserve">us the </w:t>
      </w:r>
      <w:r w:rsidR="00E05C90" w:rsidRPr="003E33CB">
        <w:rPr>
          <w:noProof/>
        </w:rPr>
        <w:drawing>
          <wp:inline distT="0" distB="0" distL="0" distR="0" wp14:anchorId="71FB347A" wp14:editId="4D1920AF">
            <wp:extent cx="119062" cy="11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90">
        <w:rPr>
          <w:rFonts w:ascii="Calibri" w:eastAsia="Calibri" w:hAnsi="Calibri" w:cs="Times New Roman"/>
        </w:rPr>
        <w:t xml:space="preserve"> code</w:t>
      </w:r>
      <w:r w:rsidR="00E05C90">
        <w:rPr>
          <w:rFonts w:ascii="Calibri" w:eastAsia="Calibri" w:hAnsi="Calibri" w:cs="Times New Roman"/>
        </w:rPr>
        <w:t xml:space="preserve"> provided to you in the script </w:t>
      </w:r>
      <w:r w:rsidR="00E05C90" w:rsidRPr="00E05C90">
        <w:rPr>
          <w:rFonts w:ascii="Courier New" w:eastAsia="Calibri" w:hAnsi="Courier New" w:cs="Courier New"/>
          <w:b/>
          <w:bCs/>
        </w:rPr>
        <w:t>Task1&amp;</w:t>
      </w:r>
      <w:proofErr w:type="gramStart"/>
      <w:r w:rsidR="00E05C90" w:rsidRPr="00E05C90">
        <w:rPr>
          <w:rFonts w:ascii="Courier New" w:eastAsia="Calibri" w:hAnsi="Courier New" w:cs="Courier New"/>
          <w:b/>
          <w:bCs/>
        </w:rPr>
        <w:t>2.r</w:t>
      </w:r>
      <w:proofErr w:type="gramEnd"/>
      <w:r w:rsidR="00E05C90">
        <w:t xml:space="preserve"> and answer the following questions</w:t>
      </w:r>
    </w:p>
    <w:p w14:paraId="23C1DF1F" w14:textId="55BBBA6B" w:rsidR="00A1126A" w:rsidRDefault="00D07AA1" w:rsidP="00D07AA1">
      <w:r w:rsidRPr="00CA6919">
        <w:rPr>
          <w:b/>
        </w:rPr>
        <w:t>Task 1:</w:t>
      </w:r>
      <w:r>
        <w:t xml:space="preserve"> </w:t>
      </w:r>
      <w:r w:rsidR="00E05C90">
        <w:t>Comparison of logistic regression with a one-layer one-neuron network</w:t>
      </w:r>
      <w:r w:rsidR="00A1126A">
        <w:t>. [</w:t>
      </w:r>
      <w:r w:rsidR="0050214D">
        <w:t>2</w:t>
      </w:r>
      <w:r w:rsidR="00A1126A">
        <w:t xml:space="preserve"> point]</w:t>
      </w:r>
    </w:p>
    <w:p w14:paraId="32103D6E" w14:textId="1EE4A844" w:rsidR="00E05C90" w:rsidRDefault="00E05C90" w:rsidP="0050214D">
      <w:pPr>
        <w:ind w:left="720"/>
      </w:pPr>
      <w:r w:rsidRPr="0050214D">
        <w:rPr>
          <w:b/>
          <w:bCs/>
        </w:rPr>
        <w:t>Q1</w:t>
      </w:r>
      <w:r>
        <w:t xml:space="preserve">: Why can </w:t>
      </w:r>
      <w:r w:rsidR="00EE2ED0">
        <w:t xml:space="preserve">logistic regression be used </w:t>
      </w:r>
      <w:r w:rsidR="0050214D">
        <w:t xml:space="preserve">technically </w:t>
      </w:r>
      <w:r w:rsidR="00EE2ED0">
        <w:t xml:space="preserve">for </w:t>
      </w:r>
      <w:r w:rsidR="0050214D">
        <w:t xml:space="preserve">a </w:t>
      </w:r>
      <w:r w:rsidR="003E33CB">
        <w:t>normalized dependent variable</w:t>
      </w:r>
      <w:r w:rsidR="00EE2ED0">
        <w:t xml:space="preserve">? </w:t>
      </w:r>
      <w:r w:rsidR="00EE2ED0">
        <w:br/>
        <w:t>Notes: You can ignore the warning message here and that the specified model performs poorly.</w:t>
      </w:r>
    </w:p>
    <w:p w14:paraId="1B1C1CAD" w14:textId="213CAC12" w:rsidR="00EE2ED0" w:rsidRDefault="00EE2ED0" w:rsidP="0050214D">
      <w:pPr>
        <w:ind w:left="720"/>
      </w:pPr>
      <w:r w:rsidRPr="0050214D">
        <w:rPr>
          <w:b/>
          <w:bCs/>
        </w:rPr>
        <w:t>Q2</w:t>
      </w:r>
      <w:r>
        <w:t xml:space="preserve">: Which options in the </w:t>
      </w:r>
      <w:proofErr w:type="spellStart"/>
      <w:proofErr w:type="gramStart"/>
      <w:r w:rsidRPr="0050214D">
        <w:rPr>
          <w:rFonts w:ascii="Courier New" w:hAnsi="Courier New" w:cs="Courier New"/>
          <w:b/>
          <w:bCs/>
        </w:rPr>
        <w:t>neural</w:t>
      </w:r>
      <w:r w:rsidR="0050214D" w:rsidRPr="0050214D">
        <w:rPr>
          <w:rFonts w:ascii="Courier New" w:hAnsi="Courier New" w:cs="Courier New"/>
          <w:b/>
          <w:bCs/>
        </w:rPr>
        <w:t>net</w:t>
      </w:r>
      <w:proofErr w:type="spellEnd"/>
      <w:r w:rsidR="0050214D" w:rsidRPr="0050214D">
        <w:rPr>
          <w:rFonts w:ascii="Courier New" w:hAnsi="Courier New" w:cs="Courier New"/>
          <w:b/>
          <w:bCs/>
        </w:rPr>
        <w:t>( )</w:t>
      </w:r>
      <w:proofErr w:type="gramEnd"/>
      <w:r w:rsidR="0050214D">
        <w:t xml:space="preserve"> function call makes the neural network comparable to the logistic regression model?</w:t>
      </w:r>
    </w:p>
    <w:p w14:paraId="2FA1F56C" w14:textId="62AC3C16" w:rsidR="0050214D" w:rsidRDefault="0050214D" w:rsidP="0050214D">
      <w:pPr>
        <w:ind w:left="720"/>
      </w:pPr>
      <w:r w:rsidRPr="0050214D">
        <w:rPr>
          <w:b/>
          <w:bCs/>
        </w:rPr>
        <w:t>Q3</w:t>
      </w:r>
      <w:r>
        <w:t xml:space="preserve">: Are the network weights comparable to the logistic regression coefficients? </w:t>
      </w:r>
    </w:p>
    <w:p w14:paraId="0489FC8D" w14:textId="5EFAAFBE" w:rsidR="0050214D" w:rsidRDefault="0050214D" w:rsidP="0050214D">
      <w:pPr>
        <w:ind w:left="720"/>
      </w:pPr>
      <w:r w:rsidRPr="0050214D">
        <w:rPr>
          <w:b/>
          <w:bCs/>
        </w:rPr>
        <w:t>Q4</w:t>
      </w:r>
      <w:r>
        <w:t>: Why are the intercept and the bias coefficients allowed to differ?</w:t>
      </w:r>
    </w:p>
    <w:p w14:paraId="652C2C22" w14:textId="38D5EB47" w:rsidR="00D07AA1" w:rsidRDefault="00A1126A" w:rsidP="00D07AA1">
      <w:r w:rsidRPr="00924051">
        <w:rPr>
          <w:b/>
          <w:bCs/>
        </w:rPr>
        <w:t>Task 2:</w:t>
      </w:r>
      <w:r>
        <w:t xml:space="preserve"> </w:t>
      </w:r>
      <w:r w:rsidR="003E33CB">
        <w:t>Use of cross-validation to avoid model overfitting and identify the proper neural network specification for a small dataset. [2 points]</w:t>
      </w:r>
      <w:r w:rsidR="003E33CB">
        <w:br/>
        <w:t xml:space="preserve">Notes: This task is best performed with Microsoft’s Open </w:t>
      </w:r>
      <w:r w:rsidR="003E33CB" w:rsidRPr="003E33CB">
        <w:rPr>
          <w:noProof/>
        </w:rPr>
        <w:drawing>
          <wp:inline distT="0" distB="0" distL="0" distR="0" wp14:anchorId="0E56E3A7" wp14:editId="36683C62">
            <wp:extent cx="119062" cy="1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CB">
        <w:t xml:space="preserve"> version on a computer with multiple processor cores because neural networks make heavy use of matrix multiplications</w:t>
      </w:r>
      <w:r w:rsidR="006D302A">
        <w:t>.</w:t>
      </w:r>
      <w:r w:rsidR="00924051">
        <w:t xml:space="preserve"> </w:t>
      </w:r>
      <w:r w:rsidR="003E33CB">
        <w:t xml:space="preserve">The run time can vary between 30 minutes to several hours depending on the </w:t>
      </w:r>
      <w:r w:rsidR="003E33CB" w:rsidRPr="003E33CB">
        <w:rPr>
          <w:noProof/>
        </w:rPr>
        <w:drawing>
          <wp:inline distT="0" distB="0" distL="0" distR="0" wp14:anchorId="0609DAF5" wp14:editId="4321AE50">
            <wp:extent cx="119062" cy="119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CB">
        <w:t xml:space="preserve"> version and computer capabilities. </w:t>
      </w:r>
    </w:p>
    <w:p w14:paraId="01AFC3FC" w14:textId="38B3A239" w:rsidR="004D00E0" w:rsidRDefault="004D00E0" w:rsidP="004D00E0">
      <w:pPr>
        <w:ind w:left="720"/>
        <w:rPr>
          <w:rFonts w:ascii="Calibri" w:eastAsia="Calibri" w:hAnsi="Calibri" w:cs="Times New Roman"/>
        </w:rPr>
      </w:pPr>
      <w:r w:rsidRPr="004D00E0">
        <w:rPr>
          <w:b/>
          <w:bCs/>
        </w:rPr>
        <w:t>Q1</w:t>
      </w:r>
      <w:r>
        <w:t xml:space="preserve">: How is cross-validation algorithm implements in </w:t>
      </w:r>
      <w:r>
        <w:t xml:space="preserve">the </w:t>
      </w:r>
      <w:r w:rsidRPr="003E33CB">
        <w:rPr>
          <w:noProof/>
        </w:rPr>
        <w:drawing>
          <wp:inline distT="0" distB="0" distL="0" distR="0" wp14:anchorId="2F514515" wp14:editId="5BD40048">
            <wp:extent cx="119062" cy="119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</w:t>
      </w:r>
      <w:r>
        <w:rPr>
          <w:rFonts w:ascii="Calibri" w:eastAsia="Calibri" w:hAnsi="Calibri" w:cs="Times New Roman"/>
        </w:rPr>
        <w:t>.</w:t>
      </w:r>
    </w:p>
    <w:p w14:paraId="5E6330D5" w14:textId="396E086E" w:rsidR="004D00E0" w:rsidRDefault="004D00E0" w:rsidP="004D00E0">
      <w:pPr>
        <w:ind w:left="720"/>
      </w:pPr>
      <w:r w:rsidRPr="004D00E0">
        <w:rPr>
          <w:rFonts w:ascii="Calibri" w:eastAsia="Calibri" w:hAnsi="Calibri" w:cs="Times New Roman"/>
          <w:b/>
          <w:bCs/>
        </w:rPr>
        <w:t>Q2</w:t>
      </w:r>
      <w:r>
        <w:rPr>
          <w:rFonts w:ascii="Calibri" w:eastAsia="Calibri" w:hAnsi="Calibri" w:cs="Times New Roman"/>
        </w:rPr>
        <w:t>: What is the maximum number of neurons before the model overfits the Boston median home value data.</w:t>
      </w:r>
    </w:p>
    <w:p w14:paraId="669D69B0" w14:textId="6873FA1D" w:rsidR="00AA215A" w:rsidRPr="00AA215A" w:rsidRDefault="00AA215A" w:rsidP="00AA215A">
      <w:pPr>
        <w:pStyle w:val="Heading2"/>
      </w:pPr>
      <w:r w:rsidRPr="00AA215A">
        <w:lastRenderedPageBreak/>
        <w:t xml:space="preserve">Part 2: </w:t>
      </w:r>
      <w:r w:rsidR="004D00E0">
        <w:t>Support Vector Machines</w:t>
      </w:r>
      <w:r w:rsidRPr="00AA215A">
        <w:t xml:space="preserve"> [5 point]</w:t>
      </w:r>
    </w:p>
    <w:p w14:paraId="4832915A" w14:textId="00B42DB1" w:rsidR="00AA215A" w:rsidRDefault="004D00E0" w:rsidP="004622DF">
      <w:pPr>
        <w:rPr>
          <w:rFonts w:cstheme="minorHAnsi"/>
        </w:rPr>
      </w:pPr>
      <w:r>
        <w:t xml:space="preserve">In this part you will answer two applied exercises in James et al., 2013. </w:t>
      </w:r>
      <w:r w:rsidRPr="004D00E0">
        <w:rPr>
          <w:i/>
          <w:iCs/>
        </w:rPr>
        <w:t>An Introduction to Statistical Learning with Application in R</w:t>
      </w:r>
      <w:r>
        <w:t>. Use 2</w:t>
      </w:r>
      <w:r w:rsidR="00CD5D12">
        <w:t>5</w:t>
      </w:r>
      <w:r>
        <w:t xml:space="preserve">% of the observations as test dataset. </w:t>
      </w:r>
      <w:r w:rsidR="00CD5D12">
        <w:t>Please follow the sequence of tasks/questions in the exercises.</w:t>
      </w:r>
    </w:p>
    <w:p w14:paraId="544043E6" w14:textId="52DB84D4" w:rsidR="004622DF" w:rsidRDefault="00E1576F" w:rsidP="004622DF">
      <w:pPr>
        <w:rPr>
          <w:rFonts w:cstheme="minorHAnsi"/>
        </w:rPr>
      </w:pPr>
      <w:r w:rsidRPr="00E1576F">
        <w:rPr>
          <w:rFonts w:cstheme="minorHAnsi"/>
          <w:b/>
          <w:bCs/>
        </w:rPr>
        <w:t xml:space="preserve">Task </w:t>
      </w:r>
      <w:r w:rsidR="004D00E0">
        <w:rPr>
          <w:rFonts w:cstheme="minorHAnsi"/>
          <w:b/>
          <w:bCs/>
        </w:rPr>
        <w:t>3</w:t>
      </w:r>
      <w:r w:rsidRPr="00E1576F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CD5D12">
        <w:rPr>
          <w:rFonts w:cstheme="minorHAnsi"/>
        </w:rPr>
        <w:t>Answer the task/questions of exercise 5 on pages 369-370</w:t>
      </w:r>
      <w:r w:rsidR="00F601D3">
        <w:rPr>
          <w:rFonts w:cstheme="minorHAnsi"/>
        </w:rPr>
        <w:t xml:space="preserve">. </w:t>
      </w:r>
      <w:r>
        <w:rPr>
          <w:rFonts w:cstheme="minorHAnsi"/>
        </w:rPr>
        <w:t>[</w:t>
      </w:r>
      <w:r w:rsidR="00CD5D12">
        <w:rPr>
          <w:rFonts w:cstheme="minorHAnsi"/>
        </w:rPr>
        <w:t>4</w:t>
      </w:r>
      <w:r>
        <w:rPr>
          <w:rFonts w:cstheme="minorHAnsi"/>
        </w:rPr>
        <w:t xml:space="preserve"> point]</w:t>
      </w:r>
    </w:p>
    <w:p w14:paraId="7B1B79CB" w14:textId="0EB75D21" w:rsidR="00E1576F" w:rsidRDefault="00E1576F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 xml:space="preserve">Task </w:t>
      </w:r>
      <w:proofErr w:type="gramStart"/>
      <w:r w:rsidR="00CD5D12">
        <w:rPr>
          <w:rFonts w:cstheme="minorHAnsi"/>
          <w:b/>
          <w:bCs/>
        </w:rPr>
        <w:t>4</w:t>
      </w:r>
      <w:r w:rsidRPr="00F601D3">
        <w:rPr>
          <w:rFonts w:cstheme="minorHAnsi"/>
          <w:b/>
          <w:bCs/>
        </w:rPr>
        <w:t>:</w:t>
      </w:r>
      <w:r w:rsidR="00F601D3">
        <w:rPr>
          <w:rFonts w:cstheme="minorHAnsi"/>
        </w:rPr>
        <w:t>.</w:t>
      </w:r>
      <w:proofErr w:type="gramEnd"/>
      <w:r w:rsidR="00F601D3">
        <w:rPr>
          <w:rFonts w:cstheme="minorHAnsi"/>
        </w:rPr>
        <w:t xml:space="preserve"> </w:t>
      </w:r>
      <w:r w:rsidR="00CD5D12">
        <w:rPr>
          <w:rFonts w:cstheme="minorHAnsi"/>
        </w:rPr>
        <w:t xml:space="preserve">Answer the task/questions of exercise </w:t>
      </w:r>
      <w:r w:rsidR="00CD5D12">
        <w:rPr>
          <w:rFonts w:cstheme="minorHAnsi"/>
        </w:rPr>
        <w:t>8</w:t>
      </w:r>
      <w:r w:rsidR="00CD5D12">
        <w:rPr>
          <w:rFonts w:cstheme="minorHAnsi"/>
        </w:rPr>
        <w:t xml:space="preserve"> on pages 3</w:t>
      </w:r>
      <w:r w:rsidR="00CD5D12">
        <w:rPr>
          <w:rFonts w:cstheme="minorHAnsi"/>
        </w:rPr>
        <w:t>71</w:t>
      </w:r>
      <w:r w:rsidR="00CD5D12">
        <w:rPr>
          <w:rFonts w:cstheme="minorHAnsi"/>
        </w:rPr>
        <w:t>-37</w:t>
      </w:r>
      <w:r w:rsidR="00CD5D12">
        <w:rPr>
          <w:rFonts w:cstheme="minorHAnsi"/>
        </w:rPr>
        <w:t>2</w:t>
      </w:r>
      <w:r w:rsidR="00CD5D12">
        <w:rPr>
          <w:rFonts w:cstheme="minorHAnsi"/>
        </w:rPr>
        <w:t>. [4 point]</w:t>
      </w:r>
      <w:r w:rsidR="004C4F9F">
        <w:rPr>
          <w:rFonts w:cstheme="minorHAnsi"/>
        </w:rPr>
        <w:t xml:space="preserve">. </w:t>
      </w:r>
      <w:r w:rsidR="004C4F9F">
        <w:rPr>
          <w:rFonts w:cstheme="minorHAnsi"/>
        </w:rPr>
        <w:br/>
        <w:t xml:space="preserve">With regards to the interpretation of the </w:t>
      </w:r>
      <w:r w:rsidR="004C4F9F" w:rsidRPr="004C4F9F">
        <w:rPr>
          <w:rFonts w:ascii="Courier New" w:hAnsi="Courier New" w:cs="Courier New"/>
          <w:b/>
          <w:bCs/>
        </w:rPr>
        <w:t>cost</w:t>
      </w:r>
      <w:r w:rsidR="004C4F9F">
        <w:rPr>
          <w:rFonts w:cstheme="minorHAnsi"/>
        </w:rPr>
        <w:t xml:space="preserve"> parameter please see the first paragraph of the section </w:t>
      </w:r>
      <w:r w:rsidR="004C4F9F" w:rsidRPr="004C4F9F">
        <w:rPr>
          <w:rFonts w:cstheme="minorHAnsi"/>
          <w:i/>
          <w:iCs/>
        </w:rPr>
        <w:t>Support Vector Classifier</w:t>
      </w:r>
      <w:r w:rsidR="004C4F9F">
        <w:rPr>
          <w:rFonts w:cstheme="minorHAnsi"/>
        </w:rPr>
        <w:t xml:space="preserve"> on page 359.</w:t>
      </w:r>
      <w:bookmarkStart w:id="0" w:name="_GoBack"/>
      <w:bookmarkEnd w:id="0"/>
    </w:p>
    <w:sectPr w:rsidR="00E1576F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FE72" w14:textId="77777777" w:rsidR="00C00979" w:rsidRDefault="00C00979" w:rsidP="00C00979">
    <w:pPr>
      <w:pStyle w:val="Footer"/>
      <w:jc w:val="center"/>
    </w:pPr>
    <w:r>
      <w:t>GISC</w:t>
    </w:r>
    <w:r w:rsidR="0094609C">
      <w:t>6323</w:t>
    </w:r>
    <w:r>
      <w:t xml:space="preserve"> – </w:t>
    </w:r>
    <w:r w:rsidR="0094609C">
      <w:t>Fall</w:t>
    </w:r>
    <w:r>
      <w:t xml:space="preserve"> 201</w:t>
    </w:r>
    <w:r w:rsidR="00F7447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029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729CB494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E05C90">
                            <w:t>4</w:t>
                          </w:r>
                          <w:r>
                            <w:t xml:space="preserve">: </w:t>
                          </w:r>
                          <w:r w:rsidR="00E05C90">
                            <w:t>ANN &amp; SVM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3C3A8F5F" w14:textId="729CB494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E05C90">
                      <w:t>4</w:t>
                    </w:r>
                    <w:r>
                      <w:t xml:space="preserve">: </w:t>
                    </w:r>
                    <w:r w:rsidR="00E05C90">
                      <w:t>ANN &amp; SVM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77777777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35A9" w:rsidRPr="006135A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30918A0F" w14:textId="77777777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35A9" w:rsidRPr="006135A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40F75"/>
    <w:rsid w:val="00255492"/>
    <w:rsid w:val="00283C0A"/>
    <w:rsid w:val="002E34A4"/>
    <w:rsid w:val="002E4831"/>
    <w:rsid w:val="002E4EED"/>
    <w:rsid w:val="002E579A"/>
    <w:rsid w:val="00304BB2"/>
    <w:rsid w:val="00343D68"/>
    <w:rsid w:val="0034424E"/>
    <w:rsid w:val="003447F4"/>
    <w:rsid w:val="0035625C"/>
    <w:rsid w:val="00392793"/>
    <w:rsid w:val="003E33CB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1E87"/>
    <w:rsid w:val="004C460F"/>
    <w:rsid w:val="004C4F9F"/>
    <w:rsid w:val="004D00E0"/>
    <w:rsid w:val="004E3B7D"/>
    <w:rsid w:val="004E5CD4"/>
    <w:rsid w:val="004F7EAF"/>
    <w:rsid w:val="0050214D"/>
    <w:rsid w:val="00507C9D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746F93"/>
    <w:rsid w:val="0074791B"/>
    <w:rsid w:val="007629B0"/>
    <w:rsid w:val="00770335"/>
    <w:rsid w:val="00777A65"/>
    <w:rsid w:val="007B0321"/>
    <w:rsid w:val="007C275D"/>
    <w:rsid w:val="008432DE"/>
    <w:rsid w:val="00854AA7"/>
    <w:rsid w:val="008D09FF"/>
    <w:rsid w:val="008D5D8C"/>
    <w:rsid w:val="008E3F9B"/>
    <w:rsid w:val="00903D65"/>
    <w:rsid w:val="00905A40"/>
    <w:rsid w:val="00912A56"/>
    <w:rsid w:val="0092170A"/>
    <w:rsid w:val="00924051"/>
    <w:rsid w:val="00935930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A6919"/>
    <w:rsid w:val="00CB6EA7"/>
    <w:rsid w:val="00CC45A7"/>
    <w:rsid w:val="00CD5D12"/>
    <w:rsid w:val="00D07AA1"/>
    <w:rsid w:val="00D1651F"/>
    <w:rsid w:val="00D430D9"/>
    <w:rsid w:val="00D4658B"/>
    <w:rsid w:val="00D525BD"/>
    <w:rsid w:val="00D7447F"/>
    <w:rsid w:val="00DB4C00"/>
    <w:rsid w:val="00DC6A74"/>
    <w:rsid w:val="00DD6D27"/>
    <w:rsid w:val="00DE18B9"/>
    <w:rsid w:val="00E02E85"/>
    <w:rsid w:val="00E05C90"/>
    <w:rsid w:val="00E125D6"/>
    <w:rsid w:val="00E13FCB"/>
    <w:rsid w:val="00E1576F"/>
    <w:rsid w:val="00E52157"/>
    <w:rsid w:val="00E639AD"/>
    <w:rsid w:val="00E674F1"/>
    <w:rsid w:val="00E74F25"/>
    <w:rsid w:val="00E818AC"/>
    <w:rsid w:val="00EB1CAB"/>
    <w:rsid w:val="00EB55A6"/>
    <w:rsid w:val="00ED75C7"/>
    <w:rsid w:val="00EE2ED0"/>
    <w:rsid w:val="00EF5D04"/>
    <w:rsid w:val="00F05A93"/>
    <w:rsid w:val="00F16BBB"/>
    <w:rsid w:val="00F24287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EC9D2-A887-4737-99CA-0B142800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Michael Tiefelsdorf</cp:lastModifiedBy>
  <cp:revision>3</cp:revision>
  <dcterms:created xsi:type="dcterms:W3CDTF">2019-11-20T14:32:00Z</dcterms:created>
  <dcterms:modified xsi:type="dcterms:W3CDTF">2019-11-20T15:56:00Z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