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53C1" w14:textId="74811A6D" w:rsidR="000A372B" w:rsidRDefault="000A372B" w:rsidP="00436BEC">
      <w:pPr>
        <w:pStyle w:val="Title"/>
      </w:pPr>
      <w:r>
        <w:t>Lab0</w:t>
      </w:r>
      <w:r w:rsidR="00066AF2">
        <w:t>3</w:t>
      </w:r>
      <w:r>
        <w:t xml:space="preserve">: </w:t>
      </w:r>
      <w:r w:rsidR="00184B8E">
        <w:t>Multivariate Regression</w:t>
      </w:r>
    </w:p>
    <w:p w14:paraId="3E46DD38" w14:textId="6BB231B6" w:rsidR="000A372B" w:rsidRDefault="000A372B" w:rsidP="00436BEC">
      <w:pPr>
        <w:spacing w:after="0" w:line="288" w:lineRule="auto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29441C">
        <w:rPr>
          <w:bCs/>
        </w:rPr>
        <w:t>Thursday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066AF2">
        <w:rPr>
          <w:bCs/>
        </w:rPr>
        <w:t>October 1</w:t>
      </w:r>
      <w:r w:rsidRPr="000A372B">
        <w:rPr>
          <w:bCs/>
        </w:rPr>
        <w:t>, 20</w:t>
      </w:r>
      <w:r w:rsidR="00066AF2">
        <w:rPr>
          <w:bCs/>
        </w:rPr>
        <w:t>20</w:t>
      </w:r>
    </w:p>
    <w:p w14:paraId="3FA17979" w14:textId="4587D392" w:rsidR="000A372B" w:rsidRDefault="000A372B" w:rsidP="00436BEC">
      <w:pPr>
        <w:spacing w:after="0" w:line="288" w:lineRule="auto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D202FF">
        <w:rPr>
          <w:bCs/>
        </w:rPr>
        <w:t>Fri</w:t>
      </w:r>
      <w:r w:rsidR="000A4BA6">
        <w:rPr>
          <w:bCs/>
        </w:rPr>
        <w:t>day</w:t>
      </w:r>
      <w:r w:rsidR="0029441C">
        <w:rPr>
          <w:bCs/>
        </w:rPr>
        <w:t xml:space="preserve">, October </w:t>
      </w:r>
      <w:r w:rsidR="0068797E">
        <w:rPr>
          <w:bCs/>
        </w:rPr>
        <w:t>1</w:t>
      </w:r>
      <w:r w:rsidR="00D202FF">
        <w:rPr>
          <w:bCs/>
        </w:rPr>
        <w:t>6</w:t>
      </w:r>
      <w:r w:rsidR="00F264D0">
        <w:rPr>
          <w:bCs/>
        </w:rPr>
        <w:t>,</w:t>
      </w:r>
      <w:r>
        <w:rPr>
          <w:bCs/>
        </w:rPr>
        <w:t xml:space="preserve"> 20</w:t>
      </w:r>
      <w:r w:rsidR="00066AF2">
        <w:rPr>
          <w:bCs/>
        </w:rPr>
        <w:t>20</w:t>
      </w:r>
      <w:r w:rsidR="000A4BA6">
        <w:rPr>
          <w:bCs/>
        </w:rPr>
        <w:t xml:space="preserve"> as </w:t>
      </w:r>
      <w:r w:rsidR="0039169B">
        <w:rPr>
          <w:bCs/>
        </w:rPr>
        <w:t xml:space="preserve">by midnight at eLearning’s </w:t>
      </w:r>
      <w:r w:rsidR="0039169B" w:rsidRPr="0039169B">
        <w:rPr>
          <w:b/>
          <w:smallCaps/>
        </w:rPr>
        <w:t>Lab03Submit</w:t>
      </w:r>
      <w:r w:rsidR="0039169B">
        <w:rPr>
          <w:bCs/>
        </w:rPr>
        <w:t xml:space="preserve"> tab</w:t>
      </w:r>
      <w:r w:rsidR="00C173D9">
        <w:rPr>
          <w:bCs/>
        </w:rPr>
        <w:t>.</w:t>
      </w:r>
    </w:p>
    <w:p w14:paraId="30BDDF6A" w14:textId="65A74CD3" w:rsidR="00C355B7" w:rsidRPr="000A372B" w:rsidRDefault="00C355B7" w:rsidP="00436BEC">
      <w:pPr>
        <w:spacing w:after="0" w:line="288" w:lineRule="auto"/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066AF2">
        <w:rPr>
          <w:bCs/>
        </w:rPr>
        <w:t>8</w:t>
      </w:r>
      <w:r>
        <w:rPr>
          <w:bCs/>
        </w:rPr>
        <w:t xml:space="preserve"> % towards your final grade</w:t>
      </w:r>
    </w:p>
    <w:p w14:paraId="7F30B1C8" w14:textId="77777777" w:rsidR="00E674F1" w:rsidRPr="00647C8B" w:rsidRDefault="00E674F1" w:rsidP="00436BEC">
      <w:pPr>
        <w:spacing w:before="200"/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647C8B" w:rsidRPr="00647C8B">
        <w:rPr>
          <w:rFonts w:ascii="Calibri" w:eastAsia="Calibri" w:hAnsi="Calibri" w:cs="Times New Roman"/>
          <w:bCs/>
        </w:rPr>
        <w:t>This lab exercises building and interpreting</w:t>
      </w:r>
      <w:r w:rsidR="009B6A0A">
        <w:rPr>
          <w:rFonts w:ascii="Calibri" w:eastAsia="Calibri" w:hAnsi="Calibri" w:cs="Times New Roman"/>
          <w:bCs/>
        </w:rPr>
        <w:t xml:space="preserve"> multivariate regression models</w:t>
      </w:r>
      <w:r w:rsidR="00CB7F21">
        <w:rPr>
          <w:rFonts w:ascii="Calibri" w:eastAsia="Calibri" w:hAnsi="Calibri" w:cs="Times New Roman"/>
          <w:bCs/>
        </w:rPr>
        <w:t xml:space="preserve">, </w:t>
      </w:r>
      <w:r w:rsidR="001E0A36">
        <w:rPr>
          <w:rFonts w:ascii="Calibri" w:eastAsia="Calibri" w:hAnsi="Calibri" w:cs="Times New Roman"/>
          <w:bCs/>
        </w:rPr>
        <w:t xml:space="preserve">the use of the partial </w:t>
      </w:r>
      <w:r w:rsidR="001E0A36" w:rsidRPr="001E0A36">
        <w:rPr>
          <w:rFonts w:ascii="Calibri" w:eastAsia="Calibri" w:hAnsi="Calibri" w:cs="Times New Roman"/>
          <w:bCs/>
          <w:i/>
        </w:rPr>
        <w:t>F</w:t>
      </w:r>
      <w:r w:rsidR="00CB7F21">
        <w:rPr>
          <w:rFonts w:ascii="Calibri" w:eastAsia="Calibri" w:hAnsi="Calibri" w:cs="Times New Roman"/>
          <w:bCs/>
        </w:rPr>
        <w:t>-test and the concept of dummy variable as well as their interaction with metric variables.</w:t>
      </w:r>
    </w:p>
    <w:p w14:paraId="0A21426A" w14:textId="0059C5B4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066AF2">
        <w:t>3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8124A">
        <w:rPr>
          <w:rFonts w:ascii="Calibri" w:eastAsia="Calibri" w:hAnsi="Calibri" w:cs="Times New Roman"/>
          <w:noProof/>
        </w:rPr>
        <w:drawing>
          <wp:inline distT="0" distB="0" distL="0" distR="0" wp14:anchorId="3076D609" wp14:editId="59FDDA1B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</w:t>
      </w:r>
      <w:proofErr w:type="gramStart"/>
      <w:r w:rsidR="001D6F8E">
        <w:t>type-setting</w:t>
      </w:r>
      <w:proofErr w:type="gramEnd"/>
      <w:r w:rsidR="001D6F8E">
        <w:t xml:space="preserve">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38FDA09E" w14:textId="278E1288" w:rsidR="00CD53CF" w:rsidRDefault="00CD53CF" w:rsidP="00CD53CF">
      <w:pPr>
        <w:pStyle w:val="Heading1"/>
      </w:pPr>
      <w:r>
        <w:t xml:space="preserve">Part I: Partial Regression Coefficients </w:t>
      </w:r>
      <w:r w:rsidR="00512D0B">
        <w:t>(</w:t>
      </w:r>
      <w:r w:rsidR="00066AF2">
        <w:t>3.5</w:t>
      </w:r>
      <w:r>
        <w:t xml:space="preserve"> points</w:t>
      </w:r>
      <w:r w:rsidR="00512D0B">
        <w:t>)</w:t>
      </w:r>
    </w:p>
    <w:p w14:paraId="7507AB81" w14:textId="7FDCCF40" w:rsidR="00CD53CF" w:rsidRDefault="00216511" w:rsidP="00CD53CF">
      <w:r>
        <w:t xml:space="preserve">The </w:t>
      </w:r>
      <w:r w:rsidR="00FA7B97">
        <w:t xml:space="preserve">SPSS </w:t>
      </w:r>
      <w:r>
        <w:t xml:space="preserve">dataset </w:t>
      </w:r>
      <w:proofErr w:type="spellStart"/>
      <w:r w:rsidRPr="0029441C">
        <w:rPr>
          <w:b/>
          <w:smallCaps/>
        </w:rPr>
        <w:t>StateSchool.sav</w:t>
      </w:r>
      <w:proofErr w:type="spellEnd"/>
      <w:r>
        <w:t xml:space="preserve"> evaluates the </w:t>
      </w:r>
      <w:r w:rsidR="001E0A36">
        <w:t>impact of</w:t>
      </w:r>
      <w:r>
        <w:t xml:space="preserve"> </w:t>
      </w:r>
      <w:r w:rsidR="001E0A36">
        <w:t xml:space="preserve">the average state’s </w:t>
      </w:r>
      <w:r w:rsidR="0029441C">
        <w:t>expenditure</w:t>
      </w:r>
      <w:r w:rsidR="001E0A36">
        <w:t xml:space="preserve"> (variable </w:t>
      </w:r>
      <w:r w:rsidR="001E0A36" w:rsidRPr="001E0A36">
        <w:rPr>
          <w:b/>
          <w:smallCaps/>
        </w:rPr>
        <w:t>expend</w:t>
      </w:r>
      <w:r w:rsidR="001E0A36">
        <w:t>)</w:t>
      </w:r>
      <w:r w:rsidR="0029441C">
        <w:t xml:space="preserve"> in primary education per student </w:t>
      </w:r>
      <w:r w:rsidR="001E0A36">
        <w:t xml:space="preserve">onto </w:t>
      </w:r>
      <w:r w:rsidR="0029441C">
        <w:t xml:space="preserve">their </w:t>
      </w:r>
      <w:r w:rsidR="001E0A36">
        <w:t xml:space="preserve">average state-wide </w:t>
      </w:r>
      <w:r w:rsidR="0029441C">
        <w:t>performance in the SAT test</w:t>
      </w:r>
      <w:r w:rsidR="001E0A36">
        <w:t xml:space="preserve"> (variable </w:t>
      </w:r>
      <w:r w:rsidR="001E0A36" w:rsidRPr="001E0A36">
        <w:rPr>
          <w:b/>
          <w:smallCaps/>
        </w:rPr>
        <w:t>sat</w:t>
      </w:r>
      <w:r w:rsidR="001E0A36">
        <w:t>)</w:t>
      </w:r>
      <w:r w:rsidR="0029441C">
        <w:t xml:space="preserve">. </w:t>
      </w:r>
      <w:r w:rsidR="001E0A36">
        <w:t xml:space="preserve">A potentially confounding variable is the state-wide participation rate of students in the SAT test (variable </w:t>
      </w:r>
      <w:proofErr w:type="spellStart"/>
      <w:r w:rsidR="00E331BE" w:rsidRPr="00E331BE">
        <w:rPr>
          <w:b/>
          <w:smallCaps/>
        </w:rPr>
        <w:t>pctsat</w:t>
      </w:r>
      <w:proofErr w:type="spellEnd"/>
      <w:r w:rsidR="00E331BE">
        <w:t>)</w:t>
      </w:r>
      <w:r w:rsidR="00447191">
        <w:t xml:space="preserve">. Note some states encourage the participation of all their students in the SAT test while in other states only good students with university aspirations take the SAT test; therefore, a selection bias can be expected. </w:t>
      </w:r>
      <w:r w:rsidR="00E331BE">
        <w:t>See Gruber (1999)</w:t>
      </w:r>
      <w:r w:rsidR="0029441C">
        <w:t xml:space="preserve"> </w:t>
      </w:r>
      <w:hyperlink r:id="rId8" w:history="1"/>
      <w:r w:rsidR="00713038">
        <w:t xml:space="preserve">at </w:t>
      </w:r>
      <w:hyperlink r:id="rId9" w:history="1">
        <w:r w:rsidR="00713038" w:rsidRPr="00713038">
          <w:rPr>
            <w:color w:val="0000FF"/>
            <w:u w:val="single"/>
          </w:rPr>
          <w:t>https://www.researchgate.net/</w:t>
        </w:r>
        <w:r w:rsidR="00713038" w:rsidRPr="00713038">
          <w:rPr>
            <w:color w:val="0000FF"/>
            <w:u w:val="single"/>
          </w:rPr>
          <w:t>p</w:t>
        </w:r>
        <w:r w:rsidR="00713038" w:rsidRPr="00713038">
          <w:rPr>
            <w:color w:val="0000FF"/>
            <w:u w:val="single"/>
          </w:rPr>
          <w:t>ublication/327474149_Getting_What_You_Pay_For_The_Debate_Over_Equity_in_Public_School_Expenditures</w:t>
        </w:r>
      </w:hyperlink>
      <w:r>
        <w:t xml:space="preserve"> </w:t>
      </w:r>
      <w:r w:rsidR="00E331BE">
        <w:t>for more information.</w:t>
      </w:r>
    </w:p>
    <w:p w14:paraId="24228959" w14:textId="459DD87A" w:rsidR="007E3CA9" w:rsidRDefault="007E3CA9" w:rsidP="007E3CA9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893279">
        <w:rPr>
          <w:rFonts w:eastAsia="Times New Roman"/>
          <w:bCs/>
          <w:color w:val="000000"/>
          <w:u w:val="single"/>
        </w:rPr>
        <w:t>Note:</w:t>
      </w:r>
      <w:r>
        <w:rPr>
          <w:rFonts w:eastAsia="Times New Roman"/>
          <w:bCs/>
          <w:color w:val="000000"/>
        </w:rPr>
        <w:t xml:space="preserve"> please </w:t>
      </w:r>
      <w:r w:rsidR="00066AF2">
        <w:rPr>
          <w:rFonts w:eastAsia="Times New Roman"/>
          <w:bCs/>
          <w:color w:val="000000"/>
        </w:rPr>
        <w:t>should</w:t>
      </w:r>
      <w:r>
        <w:rPr>
          <w:rFonts w:eastAsia="Times New Roman"/>
          <w:bCs/>
          <w:color w:val="000000"/>
        </w:rPr>
        <w:t xml:space="preserve"> </w:t>
      </w:r>
      <w:r w:rsidRPr="005E534D">
        <w:rPr>
          <w:rFonts w:eastAsia="Times New Roman"/>
          <w:b/>
          <w:bCs/>
          <w:i/>
          <w:color w:val="000000"/>
        </w:rPr>
        <w:t>not</w:t>
      </w:r>
      <w:r>
        <w:rPr>
          <w:rFonts w:eastAsia="Times New Roman"/>
          <w:bCs/>
          <w:color w:val="000000"/>
        </w:rPr>
        <w:t xml:space="preserve"> perform variable transformations in the task.</w:t>
      </w:r>
    </w:p>
    <w:p w14:paraId="424B7976" w14:textId="77453D55" w:rsidR="00CD53CF" w:rsidRDefault="00512D0B" w:rsidP="00EF2BAB">
      <w:pPr>
        <w:spacing w:after="240"/>
        <w:ind w:right="144"/>
        <w:rPr>
          <w:rFonts w:eastAsia="Calibri" w:cstheme="minorHAnsi"/>
        </w:rPr>
      </w:pPr>
      <w:r w:rsidRPr="00512D0B">
        <w:rPr>
          <w:rFonts w:eastAsia="Calibri" w:cstheme="minorHAnsi"/>
          <w:u w:val="single"/>
        </w:rPr>
        <w:t>Task 1:</w:t>
      </w:r>
      <w:r>
        <w:rPr>
          <w:rFonts w:eastAsia="Calibri" w:cstheme="minorHAnsi"/>
        </w:rPr>
        <w:t xml:space="preserve"> </w:t>
      </w:r>
      <w:r w:rsidR="00CD53CF">
        <w:rPr>
          <w:rFonts w:eastAsia="Calibri" w:cstheme="minorHAnsi"/>
        </w:rPr>
        <w:t xml:space="preserve">Generate a scatterplot matrix of the three variables </w:t>
      </w:r>
      <w:r w:rsidR="00E331BE">
        <w:rPr>
          <w:b/>
          <w:smallCaps/>
        </w:rPr>
        <w:t>sat</w:t>
      </w:r>
      <w:r w:rsidR="00CD53CF">
        <w:rPr>
          <w:rFonts w:eastAsia="Calibri" w:cstheme="minorHAnsi"/>
        </w:rPr>
        <w:t xml:space="preserve">, </w:t>
      </w:r>
      <w:r w:rsidR="00E331BE">
        <w:rPr>
          <w:b/>
          <w:smallCaps/>
        </w:rPr>
        <w:t>expend</w:t>
      </w:r>
      <w:r w:rsidR="00CD53CF">
        <w:rPr>
          <w:rFonts w:eastAsia="Calibri" w:cstheme="minorHAnsi"/>
        </w:rPr>
        <w:t xml:space="preserve"> and </w:t>
      </w:r>
      <w:proofErr w:type="spellStart"/>
      <w:r w:rsidR="00E331BE">
        <w:rPr>
          <w:b/>
          <w:smallCaps/>
        </w:rPr>
        <w:t>pctsat</w:t>
      </w:r>
      <w:proofErr w:type="spellEnd"/>
      <w:r w:rsidR="00CD53CF">
        <w:rPr>
          <w:rFonts w:eastAsia="Calibri" w:cstheme="minorHAnsi"/>
        </w:rPr>
        <w:t xml:space="preserve">. Interpret their pairwise relationships. </w:t>
      </w:r>
      <w:r>
        <w:rPr>
          <w:rFonts w:eastAsia="Calibri" w:cstheme="minorHAnsi"/>
        </w:rPr>
        <w:t>(0.5</w:t>
      </w:r>
      <w:r w:rsidR="00816E38">
        <w:rPr>
          <w:rFonts w:eastAsia="Calibri" w:cstheme="minorHAnsi"/>
        </w:rPr>
        <w:t xml:space="preserve"> points</w:t>
      </w:r>
      <w:r>
        <w:rPr>
          <w:rFonts w:eastAsia="Calibri" w:cstheme="minorHAnsi"/>
        </w:rPr>
        <w:t>)</w:t>
      </w:r>
    </w:p>
    <w:p w14:paraId="647F789C" w14:textId="651C7089" w:rsidR="00CD53CF" w:rsidRDefault="00CD53CF" w:rsidP="00EF2BAB">
      <w:pPr>
        <w:spacing w:after="240"/>
        <w:ind w:right="144"/>
        <w:rPr>
          <w:rFonts w:eastAsia="Calibri" w:cstheme="minorHAnsi"/>
        </w:rPr>
      </w:pPr>
      <w:r w:rsidRPr="00512D0B">
        <w:rPr>
          <w:rFonts w:eastAsia="Calibri" w:cstheme="minorHAnsi"/>
          <w:u w:val="single"/>
        </w:rPr>
        <w:t>Task 2:</w:t>
      </w:r>
      <w:r w:rsidR="00512D0B">
        <w:rPr>
          <w:rFonts w:eastAsia="Calibri" w:cstheme="minorHAnsi"/>
        </w:rPr>
        <w:t xml:space="preserve"> </w:t>
      </w:r>
      <w:r w:rsidRPr="001E3E8F">
        <w:rPr>
          <w:rFonts w:eastAsia="Calibri" w:cstheme="minorHAnsi"/>
        </w:rPr>
        <w:t xml:space="preserve">Formulate </w:t>
      </w:r>
      <w:r w:rsidRPr="001E3E8F">
        <w:rPr>
          <w:rFonts w:eastAsia="Calibri" w:cstheme="minorHAnsi"/>
          <w:b/>
          <w:i/>
        </w:rPr>
        <w:t>explicit hypotheses</w:t>
      </w:r>
      <w:r w:rsidRPr="001E3E8F">
        <w:rPr>
          <w:rFonts w:eastAsia="Calibri" w:cstheme="minorHAnsi"/>
        </w:rPr>
        <w:t xml:space="preserve"> about the </w:t>
      </w:r>
      <w:r w:rsidRPr="001E3E8F">
        <w:rPr>
          <w:rFonts w:eastAsia="Calibri" w:cstheme="minorHAnsi"/>
          <w:b/>
          <w:i/>
        </w:rPr>
        <w:t>direction</w:t>
      </w:r>
      <w:r w:rsidRPr="001E3E8F">
        <w:rPr>
          <w:rFonts w:eastAsia="Calibri" w:cstheme="minorHAnsi"/>
        </w:rPr>
        <w:t xml:space="preserve"> </w:t>
      </w:r>
      <w:r w:rsidR="00512D0B">
        <w:rPr>
          <w:rFonts w:eastAsia="Calibri" w:cstheme="minorHAnsi"/>
        </w:rPr>
        <w:t xml:space="preserve">in which </w:t>
      </w:r>
      <w:r w:rsidR="00E331BE">
        <w:rPr>
          <w:rFonts w:eastAsia="Calibri" w:cstheme="minorHAnsi"/>
        </w:rPr>
        <w:t xml:space="preserve">the two independent variables </w:t>
      </w:r>
      <w:r w:rsidR="00E331BE">
        <w:rPr>
          <w:b/>
          <w:smallCaps/>
        </w:rPr>
        <w:t>expend</w:t>
      </w:r>
      <w:r w:rsidR="00E331BE">
        <w:rPr>
          <w:rFonts w:eastAsia="Calibri" w:cstheme="minorHAnsi"/>
        </w:rPr>
        <w:t xml:space="preserve"> and </w:t>
      </w:r>
      <w:proofErr w:type="spellStart"/>
      <w:r w:rsidR="00E331BE">
        <w:rPr>
          <w:b/>
          <w:smallCaps/>
        </w:rPr>
        <w:t>pctsat</w:t>
      </w:r>
      <w:proofErr w:type="spellEnd"/>
      <w:r w:rsidR="00E331BE">
        <w:rPr>
          <w:rFonts w:eastAsia="Calibri" w:cstheme="minorHAnsi"/>
        </w:rPr>
        <w:t xml:space="preserve"> may influence the </w:t>
      </w:r>
      <w:r w:rsidR="00447191">
        <w:rPr>
          <w:rFonts w:eastAsia="Calibri" w:cstheme="minorHAnsi"/>
        </w:rPr>
        <w:t xml:space="preserve">SAT performance </w:t>
      </w:r>
      <w:r w:rsidR="00447191">
        <w:rPr>
          <w:b/>
          <w:smallCaps/>
        </w:rPr>
        <w:t>sat</w:t>
      </w:r>
      <w:r w:rsidRPr="001E3E8F">
        <w:rPr>
          <w:rFonts w:eastAsia="Calibri" w:cstheme="minorHAnsi"/>
        </w:rPr>
        <w:t xml:space="preserve">. </w:t>
      </w:r>
      <w:r>
        <w:rPr>
          <w:rFonts w:eastAsia="Calibri" w:cstheme="minorHAnsi"/>
        </w:rPr>
        <w:br/>
      </w:r>
      <w:r w:rsidRPr="001E3E8F">
        <w:rPr>
          <w:rFonts w:eastAsia="Calibri" w:cstheme="minorHAnsi"/>
        </w:rPr>
        <w:t>Use common sense arguments</w:t>
      </w:r>
      <w:r>
        <w:rPr>
          <w:rFonts w:eastAsia="Calibri" w:cstheme="minorHAnsi"/>
        </w:rPr>
        <w:t xml:space="preserve"> to </w:t>
      </w:r>
      <w:r w:rsidRPr="00816E38">
        <w:rPr>
          <w:rFonts w:eastAsia="Calibri" w:cstheme="minorHAnsi"/>
          <w:b/>
          <w:i/>
        </w:rPr>
        <w:t>justify</w:t>
      </w:r>
      <w:r>
        <w:rPr>
          <w:rFonts w:eastAsia="Calibri" w:cstheme="minorHAnsi"/>
        </w:rPr>
        <w:t xml:space="preserve"> your hypotheses</w:t>
      </w:r>
      <w:r w:rsidRPr="001E3E8F">
        <w:rPr>
          <w:rFonts w:eastAsia="Calibri" w:cstheme="minorHAnsi"/>
        </w:rPr>
        <w:t>. Explain</w:t>
      </w:r>
      <w:r>
        <w:rPr>
          <w:rFonts w:eastAsia="Calibri" w:cstheme="minorHAnsi"/>
        </w:rPr>
        <w:t>,</w:t>
      </w:r>
      <w:r w:rsidRPr="001E3E8F">
        <w:rPr>
          <w:rFonts w:eastAsia="Calibri" w:cstheme="minorHAnsi"/>
        </w:rPr>
        <w:t xml:space="preserve"> if you are unable to decide </w:t>
      </w:r>
      <w:r w:rsidRPr="00816E38">
        <w:rPr>
          <w:rFonts w:eastAsia="Calibri" w:cstheme="minorHAnsi"/>
          <w:b/>
          <w:i/>
        </w:rPr>
        <w:t>a priori</w:t>
      </w:r>
      <w:r w:rsidRPr="001E3E8F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into which</w:t>
      </w:r>
      <w:r w:rsidRPr="001E3E8F">
        <w:rPr>
          <w:rFonts w:eastAsia="Calibri" w:cstheme="minorHAnsi"/>
        </w:rPr>
        <w:t xml:space="preserve"> the direction a particular </w:t>
      </w:r>
      <w:r>
        <w:rPr>
          <w:rFonts w:eastAsia="Calibri" w:cstheme="minorHAnsi"/>
        </w:rPr>
        <w:t xml:space="preserve">independent </w:t>
      </w:r>
      <w:r w:rsidRPr="001E3E8F">
        <w:rPr>
          <w:rFonts w:eastAsia="Calibri" w:cstheme="minorHAnsi"/>
        </w:rPr>
        <w:t>variable may influence the dependent variable.</w:t>
      </w:r>
      <w:r w:rsidR="00512D0B">
        <w:rPr>
          <w:rFonts w:eastAsia="Calibri" w:cstheme="minorHAnsi"/>
        </w:rPr>
        <w:t xml:space="preserve"> (</w:t>
      </w:r>
      <w:r>
        <w:rPr>
          <w:rFonts w:eastAsia="Calibri" w:cstheme="minorHAnsi"/>
        </w:rPr>
        <w:t>0.5</w:t>
      </w:r>
      <w:r w:rsidR="00816E38">
        <w:rPr>
          <w:rFonts w:eastAsia="Calibri" w:cstheme="minorHAnsi"/>
        </w:rPr>
        <w:t xml:space="preserve"> points</w:t>
      </w:r>
      <w:r w:rsidR="00512D0B">
        <w:rPr>
          <w:rFonts w:eastAsia="Calibri" w:cstheme="minorHAnsi"/>
        </w:rPr>
        <w:t>)</w:t>
      </w:r>
    </w:p>
    <w:p w14:paraId="0942E339" w14:textId="341257CF" w:rsidR="00CD53CF" w:rsidRDefault="00CD53CF" w:rsidP="00EF2BAB">
      <w:pPr>
        <w:spacing w:after="240"/>
        <w:ind w:right="144"/>
        <w:rPr>
          <w:rFonts w:eastAsia="Calibri" w:cstheme="minorHAnsi"/>
        </w:rPr>
      </w:pPr>
      <w:r w:rsidRPr="00512D0B">
        <w:rPr>
          <w:rFonts w:eastAsia="Calibri" w:cstheme="minorHAnsi"/>
          <w:u w:val="single"/>
        </w:rPr>
        <w:t>Task 3:</w:t>
      </w:r>
      <w:r w:rsidR="00512D0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Evaluate</w:t>
      </w:r>
      <w:r w:rsidRPr="001E3E8F">
        <w:rPr>
          <w:rFonts w:eastAsia="Calibri" w:cstheme="minorHAnsi"/>
        </w:rPr>
        <w:t xml:space="preserve"> each hypothesis individually with </w:t>
      </w:r>
      <w:r w:rsidR="00E87CDE">
        <w:rPr>
          <w:rFonts w:eastAsia="Calibri" w:cstheme="minorHAnsi"/>
        </w:rPr>
        <w:t xml:space="preserve">a </w:t>
      </w:r>
      <w:r w:rsidRPr="001E3E8F">
        <w:rPr>
          <w:rFonts w:eastAsia="Calibri" w:cstheme="minorHAnsi"/>
        </w:rPr>
        <w:t>bivariate regression</w:t>
      </w:r>
      <w:r>
        <w:rPr>
          <w:rFonts w:eastAsia="Calibri" w:cstheme="minorHAnsi"/>
        </w:rPr>
        <w:t xml:space="preserve"> </w:t>
      </w:r>
      <w:r w:rsidRPr="001E3E8F">
        <w:rPr>
          <w:rFonts w:eastAsia="Calibri" w:cstheme="minorHAnsi"/>
        </w:rPr>
        <w:t>model</w:t>
      </w:r>
      <w:r>
        <w:rPr>
          <w:rFonts w:eastAsia="Calibri" w:cstheme="minorHAnsi"/>
        </w:rPr>
        <w:t>s</w:t>
      </w:r>
      <w:r w:rsidR="00271BFF">
        <w:rPr>
          <w:rFonts w:eastAsia="Calibri" w:cstheme="minorHAnsi"/>
        </w:rPr>
        <w:t xml:space="preserve"> </w:t>
      </w:r>
      <w:r w:rsidR="00512D0B">
        <w:rPr>
          <w:rFonts w:eastAsia="Calibri" w:cstheme="minorHAnsi"/>
        </w:rPr>
        <w:t>(0.5</w:t>
      </w:r>
      <w:r w:rsidR="00816E38">
        <w:rPr>
          <w:rFonts w:eastAsia="Calibri" w:cstheme="minorHAnsi"/>
        </w:rPr>
        <w:t xml:space="preserve"> points</w:t>
      </w:r>
      <w:r w:rsidR="00512D0B">
        <w:rPr>
          <w:rFonts w:eastAsia="Calibri" w:cstheme="minorHAnsi"/>
        </w:rPr>
        <w:t>)</w:t>
      </w:r>
      <w:r w:rsidR="00E87CDE">
        <w:rPr>
          <w:rFonts w:eastAsia="Calibri" w:cstheme="minorHAnsi"/>
        </w:rPr>
        <w:br/>
      </w:r>
      <w:r w:rsidR="00512D0B">
        <w:rPr>
          <w:rFonts w:eastAsia="Calibri" w:cstheme="minorHAnsi"/>
        </w:rPr>
        <w:t xml:space="preserve">              [a]</w:t>
      </w:r>
      <w:r w:rsidRPr="001E3E8F">
        <w:rPr>
          <w:rFonts w:eastAsia="Calibri" w:cstheme="minorHAnsi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sat</m:t>
        </m:r>
        <m:r>
          <w:rPr>
            <w:rFonts w:ascii="Cambria Math" w:eastAsia="Calibri" w:hAnsi="Cambria Math" w:cstheme="minorHAnsi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0,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expend</m:t>
            </m:r>
          </m:sub>
        </m:sSub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expend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expend</m:t>
        </m:r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expend</m:t>
            </m:r>
          </m:sub>
        </m:sSub>
      </m:oMath>
      <w:r>
        <w:rPr>
          <w:rFonts w:eastAsia="Calibri" w:cstheme="minorHAnsi"/>
        </w:rPr>
        <w:t xml:space="preserve">  and</w:t>
      </w:r>
      <w:r w:rsidR="00271BFF">
        <w:rPr>
          <w:rFonts w:eastAsia="Calibri" w:cstheme="minorHAnsi"/>
        </w:rPr>
        <w:t xml:space="preserve"> </w:t>
      </w:r>
      <w:r w:rsidR="00E87CDE">
        <w:rPr>
          <w:rFonts w:eastAsia="Calibri" w:cstheme="minorHAnsi"/>
        </w:rPr>
        <w:br/>
      </w:r>
      <w:r w:rsidR="00512D0B">
        <w:rPr>
          <w:rFonts w:eastAsia="Calibri" w:cstheme="minorHAnsi"/>
        </w:rPr>
        <w:t xml:space="preserve">              [</w:t>
      </w:r>
      <w:r w:rsidR="00271BFF">
        <w:rPr>
          <w:rFonts w:eastAsia="Calibri" w:cstheme="minorHAnsi"/>
        </w:rPr>
        <w:t>b</w:t>
      </w:r>
      <w:r w:rsidR="00512D0B">
        <w:rPr>
          <w:rFonts w:eastAsia="Calibri" w:cstheme="minorHAnsi"/>
        </w:rPr>
        <w:t>]</w:t>
      </w:r>
      <w:r w:rsidR="0084656B">
        <w:rPr>
          <w:rFonts w:eastAsia="Calibri" w:cstheme="minorHAnsi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sat</m:t>
        </m:r>
        <m:r>
          <w:rPr>
            <w:rFonts w:ascii="Cambria Math" w:eastAsia="Calibri" w:hAnsi="Cambria Math" w:cstheme="minorHAnsi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0,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</m:sub>
        </m:sSub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pctsat</m:t>
        </m:r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</m:sub>
        </m:sSub>
      </m:oMath>
      <w:r>
        <w:rPr>
          <w:rFonts w:eastAsia="Calibri" w:cstheme="minorHAnsi"/>
        </w:rPr>
        <w:t xml:space="preserve">. </w:t>
      </w:r>
      <w:r w:rsidR="00E87CDE">
        <w:rPr>
          <w:rFonts w:eastAsia="Calibri" w:cstheme="minorHAnsi"/>
        </w:rPr>
        <w:br/>
      </w:r>
      <w:r>
        <w:rPr>
          <w:rFonts w:eastAsia="Calibri" w:cstheme="minorHAnsi"/>
        </w:rPr>
        <w:t>D</w:t>
      </w:r>
      <w:r w:rsidRPr="001E3E8F">
        <w:rPr>
          <w:rFonts w:eastAsia="Calibri" w:cstheme="minorHAnsi"/>
        </w:rPr>
        <w:t xml:space="preserve">iscuss the results </w:t>
      </w:r>
      <w:r>
        <w:rPr>
          <w:rFonts w:eastAsia="Calibri" w:cstheme="minorHAnsi"/>
        </w:rPr>
        <w:t>in terms of the signs of the</w:t>
      </w:r>
      <w:r w:rsidRPr="001E3E8F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estimated </w:t>
      </w:r>
      <w:r w:rsidRPr="001E3E8F">
        <w:rPr>
          <w:rFonts w:eastAsia="Calibri" w:cstheme="minorHAnsi"/>
        </w:rPr>
        <w:t>regression coefficient</w:t>
      </w:r>
      <w:r>
        <w:rPr>
          <w:rFonts w:eastAsia="Calibri" w:cstheme="minorHAnsi"/>
        </w:rPr>
        <w:t xml:space="preserve">s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expend</m:t>
            </m:r>
          </m:sub>
        </m:sSub>
      </m:oMath>
      <w:r>
        <w:rPr>
          <w:rFonts w:eastAsia="Calibri" w:cstheme="minorHAnsi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</m:sub>
        </m:sSub>
      </m:oMath>
      <w:r w:rsidRPr="001E3E8F">
        <w:rPr>
          <w:rFonts w:eastAsia="Calibri" w:cstheme="minorHAnsi"/>
        </w:rPr>
        <w:t>.</w:t>
      </w:r>
    </w:p>
    <w:p w14:paraId="6613C06C" w14:textId="2CDEBFAB" w:rsidR="00CD53CF" w:rsidRDefault="00CD53CF" w:rsidP="00EF2BAB">
      <w:pPr>
        <w:spacing w:after="240"/>
        <w:ind w:right="144"/>
        <w:rPr>
          <w:rFonts w:eastAsia="Calibri" w:cstheme="minorHAnsi"/>
        </w:rPr>
      </w:pPr>
      <w:r w:rsidRPr="00512D0B">
        <w:rPr>
          <w:rFonts w:eastAsia="Calibri" w:cstheme="minorHAnsi"/>
          <w:u w:val="single"/>
        </w:rPr>
        <w:lastRenderedPageBreak/>
        <w:t>Task 4:</w:t>
      </w:r>
      <w:r w:rsidR="00512D0B">
        <w:rPr>
          <w:rFonts w:eastAsia="Calibri" w:cstheme="minorHAnsi"/>
        </w:rPr>
        <w:t xml:space="preserve"> </w:t>
      </w:r>
      <w:r w:rsidRPr="00EA4710">
        <w:rPr>
          <w:rFonts w:eastAsia="Calibri" w:cstheme="minorHAnsi"/>
        </w:rPr>
        <w:t xml:space="preserve">Perform a </w:t>
      </w:r>
      <w:r>
        <w:rPr>
          <w:rFonts w:eastAsia="Calibri" w:cstheme="minorHAnsi"/>
        </w:rPr>
        <w:t>multiple</w:t>
      </w:r>
      <w:r w:rsidRPr="00EA4710">
        <w:rPr>
          <w:rFonts w:eastAsia="Calibri" w:cstheme="minorHAnsi"/>
        </w:rPr>
        <w:t xml:space="preserve"> regression analysis with the </w:t>
      </w:r>
      <w:r>
        <w:rPr>
          <w:rFonts w:eastAsia="Calibri" w:cstheme="minorHAnsi"/>
        </w:rPr>
        <w:t>two</w:t>
      </w:r>
      <w:r w:rsidRPr="00EA4710">
        <w:rPr>
          <w:rFonts w:eastAsia="Calibri" w:cstheme="minorHAnsi"/>
        </w:rPr>
        <w:t xml:space="preserve"> independent variables </w:t>
      </w:r>
      <w:r w:rsidR="00512D0B">
        <w:rPr>
          <w:rFonts w:eastAsia="Calibri" w:cstheme="minorHAnsi"/>
        </w:rPr>
        <w:br/>
      </w:r>
      <w:r w:rsidR="00EF2BAB">
        <w:rPr>
          <w:rFonts w:eastAsia="Calibri" w:cstheme="minorHAnsi"/>
        </w:rPr>
        <w:t xml:space="preserve">              [c]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sat</m:t>
        </m:r>
        <m:r>
          <w:rPr>
            <w:rFonts w:ascii="Cambria Math" w:eastAsia="Calibri" w:hAnsi="Cambria Math" w:cstheme="minorHAnsi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expend</m:t>
        </m:r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2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pctsat</m:t>
        </m:r>
        <m:r>
          <w:rPr>
            <w:rFonts w:ascii="Cambria Math" w:eastAsia="Calibri" w:hAnsi="Cambria Math" w:cstheme="minorHAnsi"/>
          </w:rPr>
          <m:t>+e</m:t>
        </m:r>
      </m:oMath>
      <w:r>
        <w:rPr>
          <w:rFonts w:eastAsia="Calibri" w:cstheme="minorHAnsi"/>
        </w:rPr>
        <w:t xml:space="preserve"> </w:t>
      </w:r>
      <w:r w:rsidRPr="00EA4710">
        <w:rPr>
          <w:rFonts w:eastAsia="Calibri" w:cstheme="minorHAnsi"/>
        </w:rPr>
        <w:t xml:space="preserve">and </w:t>
      </w:r>
      <w:r w:rsidRPr="007C4EE9">
        <w:rPr>
          <w:rFonts w:eastAsia="Calibri" w:cstheme="minorHAnsi"/>
          <w:b/>
          <w:i/>
        </w:rPr>
        <w:t xml:space="preserve">fully interpret </w:t>
      </w:r>
      <w:r w:rsidRPr="00EA4710">
        <w:rPr>
          <w:rFonts w:eastAsia="Calibri" w:cstheme="minorHAnsi"/>
        </w:rPr>
        <w:t xml:space="preserve">the results. </w:t>
      </w:r>
      <w:r w:rsidR="00512D0B">
        <w:rPr>
          <w:rFonts w:eastAsia="Calibri" w:cstheme="minorHAnsi"/>
        </w:rPr>
        <w:t>(</w:t>
      </w:r>
      <w:r>
        <w:rPr>
          <w:rFonts w:eastAsia="Calibri" w:cstheme="minorHAnsi"/>
        </w:rPr>
        <w:t>1.0</w:t>
      </w:r>
      <w:r w:rsidR="007D5ED1">
        <w:rPr>
          <w:rFonts w:eastAsia="Calibri" w:cstheme="minorHAnsi"/>
        </w:rPr>
        <w:t xml:space="preserve"> point</w:t>
      </w:r>
      <w:r w:rsidR="00512D0B">
        <w:rPr>
          <w:rFonts w:eastAsia="Calibri" w:cstheme="minorHAnsi"/>
        </w:rPr>
        <w:t>)</w:t>
      </w:r>
      <w:r>
        <w:rPr>
          <w:rFonts w:eastAsia="Calibri" w:cstheme="minorHAnsi"/>
        </w:rPr>
        <w:br/>
      </w:r>
      <w:r w:rsidRPr="001E3E8F">
        <w:rPr>
          <w:rFonts w:eastAsia="Calibri" w:cstheme="minorHAnsi"/>
        </w:rPr>
        <w:t>Pay</w:t>
      </w:r>
      <w:r>
        <w:rPr>
          <w:rFonts w:eastAsia="Calibri" w:cstheme="minorHAnsi"/>
        </w:rPr>
        <w:t xml:space="preserve"> in particular attention to any changes in the estimated slope parameters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expend</m:t>
            </m:r>
          </m:sub>
        </m:sSub>
      </m:oMath>
      <w:r>
        <w:rPr>
          <w:rFonts w:eastAsia="Calibri" w:cstheme="minorHAnsi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1,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</m:sub>
        </m:sSub>
      </m:oMath>
      <w:r>
        <w:rPr>
          <w:rFonts w:eastAsia="Calibri" w:cstheme="minorHAnsi"/>
        </w:rPr>
        <w:t xml:space="preserve"> of the </w:t>
      </w:r>
      <w:r w:rsidRPr="001E3E8F">
        <w:rPr>
          <w:rFonts w:eastAsia="Calibri" w:cstheme="minorHAnsi"/>
        </w:rPr>
        <w:t xml:space="preserve">bivariate models and </w:t>
      </w:r>
      <w:r>
        <w:rPr>
          <w:rFonts w:eastAsia="Calibri" w:cstheme="minorHAnsi"/>
        </w:rPr>
        <w:t xml:space="preserve">the partial slope parameters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</m:oMath>
      <w:r>
        <w:rPr>
          <w:rFonts w:eastAsia="Calibri" w:cstheme="minorHAnsi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2</m:t>
            </m:r>
          </m:sub>
        </m:sSub>
      </m:oMath>
      <w:r>
        <w:rPr>
          <w:rFonts w:eastAsia="Calibri" w:cstheme="minorHAnsi"/>
        </w:rPr>
        <w:t xml:space="preserve"> of </w:t>
      </w:r>
      <w:r w:rsidRPr="001E3E8F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multiple regression</w:t>
      </w:r>
      <w:r w:rsidRPr="001E3E8F">
        <w:rPr>
          <w:rFonts w:eastAsia="Calibri" w:cstheme="minorHAnsi"/>
        </w:rPr>
        <w:t xml:space="preserve"> model. </w:t>
      </w:r>
      <w:r w:rsidR="00447191">
        <w:rPr>
          <w:rFonts w:eastAsia="Calibri" w:cstheme="minorHAnsi"/>
        </w:rPr>
        <w:br/>
      </w:r>
      <w:r w:rsidRPr="001E3E8F">
        <w:rPr>
          <w:rFonts w:eastAsia="Calibri" w:cstheme="minorHAnsi"/>
        </w:rPr>
        <w:t>If a regression coefficient changes substantially</w:t>
      </w:r>
      <w:r w:rsidR="00066AF2">
        <w:rPr>
          <w:rFonts w:eastAsia="Calibri" w:cstheme="minorHAnsi"/>
        </w:rPr>
        <w:t>,</w:t>
      </w:r>
      <w:r w:rsidRPr="001E3E8F">
        <w:rPr>
          <w:rFonts w:eastAsia="Calibri" w:cstheme="minorHAnsi"/>
        </w:rPr>
        <w:t xml:space="preserve"> why </w:t>
      </w:r>
      <w:r>
        <w:rPr>
          <w:rFonts w:eastAsia="Calibri" w:cstheme="minorHAnsi"/>
        </w:rPr>
        <w:t>may this be the case</w:t>
      </w:r>
      <w:r w:rsidRPr="001E3E8F">
        <w:rPr>
          <w:rFonts w:eastAsia="Calibri" w:cstheme="minorHAnsi"/>
        </w:rPr>
        <w:t>?</w:t>
      </w:r>
    </w:p>
    <w:p w14:paraId="3E648D60" w14:textId="6671F6EB" w:rsidR="00CD53CF" w:rsidRDefault="00CD53CF" w:rsidP="00D0267B">
      <w:pPr>
        <w:spacing w:after="240"/>
        <w:ind w:right="144"/>
        <w:rPr>
          <w:rFonts w:eastAsia="Calibri" w:cstheme="minorHAnsi"/>
        </w:rPr>
      </w:pPr>
      <w:r w:rsidRPr="00512D0B">
        <w:rPr>
          <w:rFonts w:eastAsia="Calibri" w:cstheme="minorHAnsi"/>
          <w:u w:val="single"/>
        </w:rPr>
        <w:t xml:space="preserve">Task </w:t>
      </w:r>
      <w:r w:rsidR="00066AF2">
        <w:rPr>
          <w:rFonts w:eastAsia="Calibri" w:cstheme="minorHAnsi"/>
          <w:u w:val="single"/>
        </w:rPr>
        <w:t>5</w:t>
      </w:r>
      <w:r w:rsidRPr="00512D0B">
        <w:rPr>
          <w:rFonts w:eastAsia="Calibri" w:cstheme="minorHAnsi"/>
          <w:u w:val="single"/>
        </w:rPr>
        <w:t>:</w:t>
      </w:r>
      <w:r w:rsidR="00512D0B">
        <w:rPr>
          <w:rFonts w:eastAsia="Calibri" w:cstheme="minorHAnsi"/>
        </w:rPr>
        <w:t xml:space="preserve"> </w:t>
      </w:r>
      <w:r w:rsidR="001F3D46">
        <w:rPr>
          <w:rFonts w:eastAsia="Calibri" w:cstheme="minorHAnsi"/>
        </w:rPr>
        <w:t xml:space="preserve">Plot the regression residuals </w:t>
      </w:r>
      <m:oMath>
        <m:r>
          <w:rPr>
            <w:rFonts w:ascii="Cambria Math" w:eastAsia="Calibri" w:hAnsi="Cambria Math" w:cstheme="minorHAnsi"/>
          </w:rPr>
          <m:t>e</m:t>
        </m:r>
      </m:oMath>
      <w:r w:rsidR="00EF2BAB">
        <w:rPr>
          <w:rFonts w:eastAsia="Calibri" w:cstheme="minorHAnsi"/>
        </w:rPr>
        <w:t xml:space="preserve"> from the multiple model [</w:t>
      </w:r>
      <w:r w:rsidR="00A964BD">
        <w:rPr>
          <w:rFonts w:eastAsia="Calibri" w:cstheme="minorHAnsi"/>
        </w:rPr>
        <w:t>4</w:t>
      </w:r>
      <w:r w:rsidR="00EF2BAB">
        <w:rPr>
          <w:rFonts w:eastAsia="Calibri" w:cstheme="minorHAnsi"/>
        </w:rPr>
        <w:t>]</w:t>
      </w:r>
      <w:r w:rsidR="001F3D46">
        <w:rPr>
          <w:rFonts w:eastAsia="Calibri" w:cstheme="minorHAnsi"/>
        </w:rPr>
        <w:t xml:space="preserve"> against the independent variable </w:t>
      </w:r>
      <w:proofErr w:type="spellStart"/>
      <w:r w:rsidR="001F3D46" w:rsidRPr="001F3D46">
        <w:rPr>
          <w:b/>
          <w:smallCaps/>
        </w:rPr>
        <w:t>p</w:t>
      </w:r>
      <w:r w:rsidR="009356D0">
        <w:rPr>
          <w:b/>
          <w:smallCaps/>
        </w:rPr>
        <w:t>c</w:t>
      </w:r>
      <w:r w:rsidR="001F3D46" w:rsidRPr="001F3D46">
        <w:rPr>
          <w:b/>
          <w:smallCaps/>
        </w:rPr>
        <w:t>tsat</w:t>
      </w:r>
      <w:proofErr w:type="spellEnd"/>
      <w:r w:rsidR="001F3D46">
        <w:rPr>
          <w:rFonts w:eastAsia="Calibri" w:cstheme="minorHAnsi"/>
        </w:rPr>
        <w:t xml:space="preserve"> (</w:t>
      </w:r>
      <w:r w:rsidR="007D5ED1">
        <w:rPr>
          <w:rFonts w:eastAsia="Calibri" w:cstheme="minorHAnsi"/>
        </w:rPr>
        <w:t>placed</w:t>
      </w:r>
      <w:r w:rsidR="001F3D46">
        <w:rPr>
          <w:rFonts w:eastAsia="Calibri" w:cstheme="minorHAnsi"/>
        </w:rPr>
        <w:t xml:space="preserve"> on the </w:t>
      </w:r>
      <w:r w:rsidR="001F3D46" w:rsidRPr="001F3D46">
        <w:rPr>
          <w:rFonts w:eastAsia="Calibri" w:cstheme="minorHAnsi"/>
          <w:i/>
        </w:rPr>
        <w:t>x</w:t>
      </w:r>
      <w:r w:rsidR="001F3D46">
        <w:rPr>
          <w:rFonts w:eastAsia="Calibri" w:cstheme="minorHAnsi"/>
        </w:rPr>
        <w:t>-axis).</w:t>
      </w:r>
      <w:r w:rsidR="00066AF2">
        <w:rPr>
          <w:rFonts w:eastAsia="Calibri" w:cstheme="minorHAnsi"/>
        </w:rPr>
        <w:t xml:space="preserve"> </w:t>
      </w:r>
      <w:r w:rsidR="00512D0B">
        <w:rPr>
          <w:rFonts w:eastAsia="Calibri" w:cstheme="minorHAnsi"/>
        </w:rPr>
        <w:t>(</w:t>
      </w:r>
      <w:r w:rsidR="001F3D46">
        <w:rPr>
          <w:rFonts w:eastAsia="Calibri" w:cstheme="minorHAnsi"/>
        </w:rPr>
        <w:t>1.0</w:t>
      </w:r>
      <w:r w:rsidR="007D5ED1">
        <w:rPr>
          <w:rFonts w:eastAsia="Calibri" w:cstheme="minorHAnsi"/>
        </w:rPr>
        <w:t xml:space="preserve"> points</w:t>
      </w:r>
      <w:r w:rsidR="00512D0B">
        <w:rPr>
          <w:rFonts w:eastAsia="Calibri" w:cstheme="minorHAnsi"/>
        </w:rPr>
        <w:t>)</w:t>
      </w:r>
    </w:p>
    <w:p w14:paraId="32907BEF" w14:textId="01D84D26" w:rsidR="001F3D46" w:rsidRPr="00252FB8" w:rsidRDefault="001F3D46" w:rsidP="00EF2BAB">
      <w:pPr>
        <w:spacing w:after="0"/>
        <w:ind w:right="144"/>
        <w:rPr>
          <w:rFonts w:eastAsia="Calibri" w:cstheme="minorHAnsi"/>
        </w:rPr>
      </w:pPr>
      <w:r>
        <w:rPr>
          <w:rFonts w:eastAsia="Calibri" w:cstheme="minorHAnsi"/>
        </w:rPr>
        <w:t xml:space="preserve">Does the scatterplot indicate a deviation from what we would expect if the model </w:t>
      </w:r>
      <w:r w:rsidR="00066AF2">
        <w:rPr>
          <w:rFonts w:eastAsia="Calibri" w:cstheme="minorHAnsi"/>
        </w:rPr>
        <w:t>would be</w:t>
      </w:r>
      <w:r>
        <w:rPr>
          <w:rFonts w:eastAsia="Calibri" w:cstheme="minorHAnsi"/>
        </w:rPr>
        <w:t xml:space="preserve"> properly specified? </w:t>
      </w:r>
      <w:r w:rsidR="00066AF2">
        <w:rPr>
          <w:rFonts w:eastAsia="Calibri" w:cstheme="minorHAnsi"/>
        </w:rPr>
        <w:t xml:space="preserve">Would it be advisable to add the SAT participation rate square to the model, i.e.,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sat</m:t>
        </m:r>
        <m:r>
          <w:rPr>
            <w:rFonts w:ascii="Cambria Math" w:eastAsia="Calibri" w:hAnsi="Cambria Math" w:cstheme="minorHAnsi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expend</m:t>
        </m:r>
        <m:r>
          <w:rPr>
            <w:rFonts w:ascii="Cambria Math" w:eastAsia="Calibri" w:hAnsi="Cambria Math" w:cstheme="minorHAnsi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2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m:rPr>
            <m:sty m:val="p"/>
          </m:rPr>
          <w:rPr>
            <w:rFonts w:ascii="Cambria Math" w:eastAsia="Calibri" w:hAnsi="Cambria Math" w:cstheme="minorHAnsi"/>
          </w:rPr>
          <m:t>pctsat+</m:t>
        </m:r>
        <m:sSub>
          <m:sSubPr>
            <m:ctrlPr>
              <w:rPr>
                <w:rFonts w:ascii="Cambria Math" w:eastAsia="Calibri" w:hAnsi="Cambria Math" w:cstheme="minorHAnsi"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b</m:t>
            </m:r>
          </m:e>
          <m:sub>
            <m:r>
              <w:rPr>
                <w:rFonts w:ascii="Cambria Math" w:eastAsia="Calibri" w:hAnsi="Cambria Math" w:cstheme="minorHAnsi"/>
              </w:rPr>
              <m:t>3</m:t>
            </m:r>
          </m:sub>
        </m:sSub>
        <m:r>
          <w:rPr>
            <w:rFonts w:ascii="Cambria Math" w:eastAsia="Calibri" w:hAnsi="Cambria Math" w:cstheme="minorHAnsi"/>
          </w:rPr>
          <m:t>∙</m:t>
        </m:r>
        <m:r>
          <w:rPr>
            <w:rFonts w:ascii="Cambria Math" w:eastAsia="Calibri" w:hAnsi="Cambria Math" w:cstheme="minorHAnsi"/>
          </w:rPr>
          <m:t>I</m:t>
        </m:r>
        <m:d>
          <m:dPr>
            <m:ctrlPr>
              <w:rPr>
                <w:rFonts w:ascii="Cambria Math" w:eastAsia="Calibri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pctsat</m:t>
            </m:r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^2</m:t>
            </m:r>
          </m:e>
        </m:d>
        <m:r>
          <w:rPr>
            <w:rFonts w:ascii="Cambria Math" w:eastAsia="Calibri" w:hAnsi="Cambria Math" w:cstheme="minorHAnsi"/>
          </w:rPr>
          <m:t>+e</m:t>
        </m:r>
      </m:oMath>
      <w:r w:rsidR="00066AF2">
        <w:rPr>
          <w:rFonts w:eastAsia="Calibri" w:cstheme="minorHAnsi"/>
        </w:rPr>
        <w:t>?</w:t>
      </w:r>
    </w:p>
    <w:p w14:paraId="6BEF546A" w14:textId="531DD63D" w:rsidR="00512D0B" w:rsidRDefault="00512D0B" w:rsidP="00512D0B">
      <w:pPr>
        <w:pStyle w:val="Heading2"/>
      </w:pPr>
      <w:r>
        <w:t>Part</w:t>
      </w:r>
      <w:r w:rsidR="00EF2BAB">
        <w:t xml:space="preserve"> </w:t>
      </w:r>
      <w:r>
        <w:t xml:space="preserve">II: A Multiple Regression Model with Factors and Partial </w:t>
      </w:r>
      <w:r w:rsidRPr="00097D39">
        <w:rPr>
          <w:i/>
        </w:rPr>
        <w:t>F</w:t>
      </w:r>
      <w:r>
        <w:t>-test (</w:t>
      </w:r>
      <w:r w:rsidR="001A7667">
        <w:t>3.5</w:t>
      </w:r>
      <w:r>
        <w:t xml:space="preserve"> points)</w:t>
      </w:r>
    </w:p>
    <w:p w14:paraId="5786697B" w14:textId="35585ECD" w:rsidR="00512D0B" w:rsidRDefault="00571CBA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You will find the data needed for this part i</w:t>
      </w:r>
      <w:r w:rsidR="00512D0B">
        <w:rPr>
          <w:rFonts w:eastAsia="Times New Roman"/>
          <w:bCs/>
          <w:color w:val="000000"/>
        </w:rPr>
        <w:t xml:space="preserve">n the </w:t>
      </w:r>
      <w:r w:rsidR="00DA47F6">
        <w:rPr>
          <w:rFonts w:eastAsia="Times New Roman"/>
          <w:bCs/>
          <w:color w:val="000000"/>
        </w:rPr>
        <w:t>zipped</w:t>
      </w:r>
      <w:r w:rsidR="00512D0B">
        <w:rPr>
          <w:rFonts w:eastAsia="Times New Roman"/>
          <w:bCs/>
          <w:color w:val="000000"/>
        </w:rPr>
        <w:t xml:space="preserve"> data file </w:t>
      </w:r>
      <w:r w:rsidR="00DA47F6" w:rsidRPr="00DA47F6">
        <w:rPr>
          <w:rFonts w:ascii="Courier New" w:hAnsi="Courier New" w:cs="Courier New"/>
          <w:b/>
        </w:rPr>
        <w:t>Italy.zip</w:t>
      </w:r>
      <w:r w:rsidR="00512D0B">
        <w:rPr>
          <w:rFonts w:eastAsia="Times New Roman"/>
          <w:bCs/>
          <w:color w:val="000000"/>
        </w:rPr>
        <w:t xml:space="preserve"> </w:t>
      </w:r>
      <w:r w:rsidR="00DA47F6">
        <w:rPr>
          <w:rFonts w:eastAsia="Times New Roman"/>
          <w:bCs/>
          <w:color w:val="000000"/>
        </w:rPr>
        <w:t xml:space="preserve">from Lab01. </w:t>
      </w:r>
      <w:r w:rsidR="00512D0B">
        <w:rPr>
          <w:rFonts w:eastAsia="Times New Roman"/>
          <w:bCs/>
          <w:color w:val="000000"/>
        </w:rPr>
        <w:t>(read t</w:t>
      </w:r>
      <w:r w:rsidR="00DA47F6">
        <w:rPr>
          <w:rFonts w:eastAsia="Times New Roman"/>
          <w:bCs/>
          <w:color w:val="000000"/>
        </w:rPr>
        <w:t>he</w:t>
      </w:r>
      <w:r w:rsidR="00512D0B">
        <w:rPr>
          <w:rFonts w:eastAsia="Times New Roman"/>
          <w:bCs/>
          <w:color w:val="000000"/>
        </w:rPr>
        <w:t xml:space="preserve"> </w:t>
      </w:r>
      <w:r w:rsidR="00DA47F6">
        <w:rPr>
          <w:rFonts w:eastAsia="Times New Roman"/>
          <w:bCs/>
          <w:color w:val="000000"/>
        </w:rPr>
        <w:t xml:space="preserve">attribute </w:t>
      </w:r>
      <w:r w:rsidR="00512D0B">
        <w:rPr>
          <w:rFonts w:eastAsia="Times New Roman"/>
          <w:bCs/>
          <w:color w:val="000000"/>
        </w:rPr>
        <w:t xml:space="preserve">file </w:t>
      </w:r>
      <w:r w:rsidR="00DA47F6" w:rsidRPr="00DA47F6">
        <w:rPr>
          <w:rFonts w:ascii="Courier New" w:hAnsi="Courier New" w:cs="Courier New"/>
          <w:b/>
        </w:rPr>
        <w:t>PROVINCES.DBF</w:t>
      </w:r>
      <w:r w:rsidR="00DA47F6">
        <w:rPr>
          <w:rFonts w:eastAsia="Times New Roman"/>
          <w:bCs/>
          <w:color w:val="000000"/>
        </w:rPr>
        <w:t xml:space="preserve"> </w:t>
      </w:r>
      <w:r w:rsidR="00512D0B">
        <w:rPr>
          <w:rFonts w:eastAsia="Times New Roman"/>
          <w:bCs/>
          <w:color w:val="000000"/>
        </w:rPr>
        <w:t xml:space="preserve">into </w:t>
      </w:r>
      <w:r w:rsidR="00512D0B" w:rsidRPr="00A51D42">
        <w:rPr>
          <w:noProof/>
          <w:sz w:val="32"/>
        </w:rPr>
        <w:drawing>
          <wp:inline distT="0" distB="0" distL="0" distR="0" wp14:anchorId="7AA5188B" wp14:editId="2AAB8B6D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D0B">
        <w:rPr>
          <w:rFonts w:eastAsia="Times New Roman"/>
          <w:bCs/>
          <w:color w:val="000000"/>
        </w:rPr>
        <w:t xml:space="preserve"> with the function </w:t>
      </w:r>
      <w:proofErr w:type="gramStart"/>
      <w:r w:rsidR="00512D0B" w:rsidRPr="00FE29BC">
        <w:rPr>
          <w:rFonts w:ascii="Courier New" w:hAnsi="Courier New" w:cs="Courier New"/>
          <w:b/>
        </w:rPr>
        <w:t>foreign::</w:t>
      </w:r>
      <w:proofErr w:type="spellStart"/>
      <w:proofErr w:type="gramEnd"/>
      <w:r w:rsidR="00512D0B" w:rsidRPr="00FE29BC">
        <w:rPr>
          <w:rFonts w:ascii="Courier New" w:hAnsi="Courier New" w:cs="Courier New"/>
          <w:b/>
        </w:rPr>
        <w:t>read.dbf</w:t>
      </w:r>
      <w:proofErr w:type="spellEnd"/>
      <w:r w:rsidR="00512D0B">
        <w:rPr>
          <w:rFonts w:eastAsia="Times New Roman"/>
          <w:bCs/>
          <w:color w:val="000000"/>
        </w:rPr>
        <w:t xml:space="preserve">) </w:t>
      </w:r>
    </w:p>
    <w:p w14:paraId="5A898101" w14:textId="77777777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FE29BC">
        <w:rPr>
          <w:rFonts w:eastAsia="Times New Roman"/>
          <w:bCs/>
          <w:color w:val="000000"/>
        </w:rPr>
        <w:t xml:space="preserve">You </w:t>
      </w:r>
      <w:r>
        <w:rPr>
          <w:rFonts w:eastAsia="Times New Roman"/>
          <w:bCs/>
          <w:color w:val="000000"/>
        </w:rPr>
        <w:t>will experiment with</w:t>
      </w:r>
      <w:r w:rsidRPr="00FE29BC">
        <w:rPr>
          <w:rFonts w:eastAsia="Times New Roman"/>
          <w:bCs/>
          <w:color w:val="000000"/>
        </w:rPr>
        <w:t xml:space="preserve"> regression models that aim at explaining the 1994 fertility rate </w:t>
      </w:r>
      <w:r w:rsidRPr="004C43F6">
        <w:rPr>
          <w:rFonts w:ascii="Courier New" w:hAnsi="Courier New" w:cs="Courier New"/>
          <w:b/>
        </w:rPr>
        <w:t>TOTFERTRAT</w:t>
      </w:r>
      <w:r w:rsidRP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(number of children born </w:t>
      </w:r>
      <w:r>
        <w:rPr>
          <w:rFonts w:eastAsia="Times New Roman"/>
          <w:bCs/>
          <w:color w:val="000000"/>
        </w:rPr>
        <w:t xml:space="preserve">by a </w:t>
      </w:r>
      <w:r w:rsidRPr="00FE29BC">
        <w:rPr>
          <w:rFonts w:eastAsia="Times New Roman"/>
          <w:bCs/>
          <w:color w:val="000000"/>
        </w:rPr>
        <w:t>woman</w:t>
      </w:r>
      <w:r>
        <w:rPr>
          <w:rFonts w:eastAsia="Times New Roman"/>
          <w:bCs/>
          <w:color w:val="000000"/>
        </w:rPr>
        <w:t xml:space="preserve"> during her</w:t>
      </w:r>
      <w:r w:rsidRPr="00FE29BC">
        <w:rPr>
          <w:rFonts w:eastAsia="Times New Roman"/>
          <w:bCs/>
          <w:color w:val="000000"/>
        </w:rPr>
        <w:t xml:space="preserve"> lifetime) within the 95 Italian provinces</w:t>
      </w:r>
      <w:r>
        <w:rPr>
          <w:rFonts w:eastAsia="Times New Roman"/>
          <w:bCs/>
          <w:color w:val="000000"/>
        </w:rPr>
        <w:t>. T</w:t>
      </w:r>
      <w:r w:rsidRPr="00FE29BC">
        <w:rPr>
          <w:rFonts w:eastAsia="Times New Roman"/>
          <w:bCs/>
          <w:color w:val="000000"/>
        </w:rPr>
        <w:t>he following independent variables</w:t>
      </w:r>
      <w:r>
        <w:rPr>
          <w:rFonts w:eastAsia="Times New Roman"/>
          <w:bCs/>
          <w:color w:val="000000"/>
        </w:rPr>
        <w:t xml:space="preserve"> are</w:t>
      </w:r>
      <w:r w:rsidRPr="00FE29BC">
        <w:rPr>
          <w:rFonts w:eastAsia="Times New Roman"/>
          <w:bCs/>
          <w:color w:val="000000"/>
        </w:rPr>
        <w:t xml:space="preserve">:[a] </w:t>
      </w:r>
      <w:r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illiteracy rate</w:t>
      </w:r>
      <w:r>
        <w:rPr>
          <w:rFonts w:eastAsia="Times New Roman"/>
          <w:bCs/>
          <w:color w:val="000000"/>
        </w:rPr>
        <w:t xml:space="preserve"> </w:t>
      </w:r>
      <w:r w:rsidRPr="004C43F6">
        <w:rPr>
          <w:rFonts w:ascii="Courier New" w:hAnsi="Courier New" w:cs="Courier New"/>
          <w:b/>
        </w:rPr>
        <w:t>ILLITERRAT</w:t>
      </w:r>
      <w:r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, [b] </w:t>
      </w:r>
      <w:r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average woman’s age at first marriage</w:t>
      </w:r>
      <w:r>
        <w:rPr>
          <w:rFonts w:eastAsia="Times New Roman"/>
          <w:bCs/>
          <w:color w:val="000000"/>
        </w:rPr>
        <w:t xml:space="preserve"> </w:t>
      </w:r>
      <w:r w:rsidRPr="004C43F6">
        <w:rPr>
          <w:rFonts w:ascii="Courier New" w:hAnsi="Courier New" w:cs="Courier New"/>
          <w:b/>
        </w:rPr>
        <w:t>FEMMARAGE</w:t>
      </w:r>
      <w:r w:rsidRPr="00FE29BC">
        <w:rPr>
          <w:rFonts w:eastAsia="Times New Roman"/>
          <w:bCs/>
          <w:color w:val="000000"/>
        </w:rPr>
        <w:t xml:space="preserve">, [c] </w:t>
      </w:r>
      <w:r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divorce rate</w:t>
      </w:r>
      <w:r>
        <w:rPr>
          <w:rFonts w:eastAsia="Times New Roman"/>
          <w:bCs/>
          <w:color w:val="000000"/>
        </w:rPr>
        <w:t xml:space="preserve"> </w:t>
      </w:r>
      <w:r w:rsidRPr="004C43F6">
        <w:rPr>
          <w:rFonts w:ascii="Courier New" w:hAnsi="Courier New" w:cs="Courier New"/>
          <w:b/>
        </w:rPr>
        <w:t>DIVORCERAT</w:t>
      </w:r>
      <w:r w:rsidRPr="00FE29BC">
        <w:rPr>
          <w:rFonts w:eastAsia="Times New Roman"/>
          <w:bCs/>
          <w:color w:val="000000"/>
        </w:rPr>
        <w:t xml:space="preserve">, [d] </w:t>
      </w:r>
      <w:r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 xml:space="preserve">televisions per household </w:t>
      </w:r>
      <w:r w:rsidRPr="007C3F52">
        <w:rPr>
          <w:rFonts w:ascii="Courier New" w:hAnsi="Courier New" w:cs="Courier New"/>
          <w:b/>
        </w:rPr>
        <w:t>TELEPERFAM</w:t>
      </w:r>
      <w:r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>and [e]</w:t>
      </w:r>
      <w:r>
        <w:rPr>
          <w:rFonts w:eastAsia="Times New Roman"/>
          <w:bCs/>
          <w:color w:val="000000"/>
        </w:rPr>
        <w:t xml:space="preserve"> a regional factor </w:t>
      </w:r>
      <w:r w:rsidRPr="007C3F52">
        <w:rPr>
          <w:rFonts w:ascii="Courier New" w:hAnsi="Courier New" w:cs="Courier New"/>
          <w:b/>
        </w:rPr>
        <w:t>REGION</w:t>
      </w:r>
      <w:r>
        <w:rPr>
          <w:rFonts w:eastAsia="Times New Roman"/>
          <w:bCs/>
          <w:color w:val="000000"/>
        </w:rPr>
        <w:t xml:space="preserve"> denoting whether a province is located on the islands of Sicily or </w:t>
      </w:r>
      <w:proofErr w:type="spellStart"/>
      <w:r>
        <w:rPr>
          <w:rFonts w:eastAsia="Times New Roman"/>
          <w:bCs/>
          <w:color w:val="000000"/>
        </w:rPr>
        <w:t>Sardina</w:t>
      </w:r>
      <w:proofErr w:type="spellEnd"/>
      <w:r>
        <w:rPr>
          <w:rFonts w:eastAsia="Times New Roman"/>
          <w:bCs/>
          <w:color w:val="000000"/>
        </w:rPr>
        <w:t>, or in the southern, central or northern parts of Italy’s mainland</w:t>
      </w:r>
      <w:r w:rsidRPr="00FE29BC">
        <w:rPr>
          <w:rFonts w:eastAsia="Times New Roman"/>
          <w:bCs/>
          <w:color w:val="000000"/>
        </w:rPr>
        <w:t>.</w:t>
      </w:r>
    </w:p>
    <w:p w14:paraId="6826DDBA" w14:textId="0B02FE71" w:rsidR="00512D0B" w:rsidRDefault="00512D0B" w:rsidP="00512D0B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893279">
        <w:rPr>
          <w:rFonts w:eastAsia="Times New Roman"/>
          <w:bCs/>
          <w:color w:val="000000"/>
          <w:u w:val="single"/>
        </w:rPr>
        <w:t>Note:</w:t>
      </w:r>
      <w:r>
        <w:rPr>
          <w:rFonts w:eastAsia="Times New Roman"/>
          <w:bCs/>
          <w:color w:val="000000"/>
        </w:rPr>
        <w:t xml:space="preserve"> </w:t>
      </w:r>
      <w:r w:rsidR="00EF2BAB">
        <w:rPr>
          <w:rFonts w:eastAsia="Times New Roman"/>
          <w:bCs/>
          <w:color w:val="000000"/>
        </w:rPr>
        <w:t>please</w:t>
      </w:r>
      <w:r>
        <w:rPr>
          <w:rFonts w:eastAsia="Times New Roman"/>
          <w:bCs/>
          <w:color w:val="000000"/>
        </w:rPr>
        <w:t xml:space="preserve"> do </w:t>
      </w:r>
      <w:r w:rsidRPr="005E534D">
        <w:rPr>
          <w:rFonts w:eastAsia="Times New Roman"/>
          <w:b/>
          <w:bCs/>
          <w:i/>
          <w:color w:val="000000"/>
        </w:rPr>
        <w:t>not</w:t>
      </w:r>
      <w:r>
        <w:rPr>
          <w:rFonts w:eastAsia="Times New Roman"/>
          <w:bCs/>
          <w:color w:val="000000"/>
        </w:rPr>
        <w:t xml:space="preserve"> perform variable transformations in the task.</w:t>
      </w:r>
    </w:p>
    <w:p w14:paraId="361504A8" w14:textId="3438EDFE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t xml:space="preserve">Task </w:t>
      </w:r>
      <w:r w:rsidR="00127D84">
        <w:rPr>
          <w:rFonts w:eastAsia="Times New Roman"/>
          <w:bCs/>
          <w:color w:val="000000"/>
          <w:u w:val="single"/>
        </w:rPr>
        <w:t>6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Use common sense arguments </w:t>
      </w:r>
      <w:r w:rsidRPr="00E72D98">
        <w:rPr>
          <w:rFonts w:eastAsia="Times New Roman"/>
          <w:b/>
          <w:bCs/>
          <w:i/>
          <w:color w:val="000000"/>
        </w:rPr>
        <w:t>how</w:t>
      </w:r>
      <w:r>
        <w:rPr>
          <w:rFonts w:eastAsia="Times New Roman"/>
          <w:bCs/>
          <w:color w:val="000000"/>
        </w:rPr>
        <w:t xml:space="preserve"> the four metric variables will influence the provincial fertility rates. Use one or two sentences per </w:t>
      </w:r>
      <w:r w:rsidR="00DA47F6">
        <w:rPr>
          <w:rFonts w:eastAsia="Times New Roman"/>
          <w:bCs/>
          <w:color w:val="000000"/>
        </w:rPr>
        <w:t>explanation and</w:t>
      </w:r>
      <w:r>
        <w:rPr>
          <w:rFonts w:eastAsia="Times New Roman"/>
          <w:bCs/>
          <w:color w:val="000000"/>
        </w:rPr>
        <w:t xml:space="preserve"> formulate one or two-sided null and alternative hypotheses based on your explanation. Format everything in at table. </w:t>
      </w:r>
      <w:r w:rsidR="00EF2BAB">
        <w:rPr>
          <w:rFonts w:eastAsia="Times New Roman"/>
          <w:bCs/>
          <w:color w:val="000000"/>
        </w:rPr>
        <w:t>(</w:t>
      </w:r>
      <w:r>
        <w:rPr>
          <w:rFonts w:eastAsia="Times New Roman"/>
          <w:bCs/>
          <w:color w:val="000000"/>
        </w:rPr>
        <w:t>0.5 points</w:t>
      </w:r>
      <w:r w:rsidR="00EF2BAB">
        <w:rPr>
          <w:rFonts w:eastAsia="Times New Roman"/>
          <w:bCs/>
          <w:color w:val="000000"/>
        </w:rPr>
        <w:t>)</w:t>
      </w:r>
    </w:p>
    <w:tbl>
      <w:tblPr>
        <w:tblStyle w:val="MediumShading2-Accent1"/>
        <w:tblW w:w="9492" w:type="dxa"/>
        <w:tblLook w:val="04A0" w:firstRow="1" w:lastRow="0" w:firstColumn="1" w:lastColumn="0" w:noHBand="0" w:noVBand="1"/>
      </w:tblPr>
      <w:tblGrid>
        <w:gridCol w:w="1638"/>
        <w:gridCol w:w="6210"/>
        <w:gridCol w:w="1644"/>
      </w:tblGrid>
      <w:tr w:rsidR="00512D0B" w14:paraId="5BECC27D" w14:textId="77777777" w:rsidTr="00630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14:paraId="5F6083EF" w14:textId="77777777" w:rsidR="00512D0B" w:rsidRDefault="00512D0B" w:rsidP="006304F8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Variable</w:t>
            </w:r>
          </w:p>
        </w:tc>
        <w:tc>
          <w:tcPr>
            <w:tcW w:w="6210" w:type="dxa"/>
          </w:tcPr>
          <w:p w14:paraId="14B25F0A" w14:textId="77777777" w:rsidR="00512D0B" w:rsidRDefault="00512D0B" w:rsidP="006304F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Common Sense Arguments</w:t>
            </w:r>
          </w:p>
        </w:tc>
        <w:tc>
          <w:tcPr>
            <w:tcW w:w="1644" w:type="dxa"/>
          </w:tcPr>
          <w:p w14:paraId="19F4B5BD" w14:textId="77777777" w:rsidR="00512D0B" w:rsidRDefault="00512D0B" w:rsidP="006304F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Statistical Hypotheses </w:t>
            </w:r>
          </w:p>
        </w:tc>
      </w:tr>
      <w:tr w:rsidR="00512D0B" w14:paraId="13ADCE66" w14:textId="77777777" w:rsidTr="0063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4EE2368" w14:textId="77777777" w:rsidR="00512D0B" w:rsidRDefault="00512D0B" w:rsidP="006304F8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ILLITERRAT</w:t>
            </w:r>
          </w:p>
        </w:tc>
        <w:tc>
          <w:tcPr>
            <w:tcW w:w="6210" w:type="dxa"/>
          </w:tcPr>
          <w:p w14:paraId="5ED11922" w14:textId="77777777" w:rsidR="00512D0B" w:rsidRDefault="00512D0B" w:rsidP="006304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16BE0AB7" w14:textId="77777777" w:rsidR="00512D0B" w:rsidRDefault="00512D0B" w:rsidP="006304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512D0B" w14:paraId="17A4E1F9" w14:textId="77777777" w:rsidTr="00630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DD3D036" w14:textId="77777777" w:rsidR="00512D0B" w:rsidRDefault="00512D0B" w:rsidP="006304F8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FEMMARAGE</w:t>
            </w:r>
          </w:p>
        </w:tc>
        <w:tc>
          <w:tcPr>
            <w:tcW w:w="6210" w:type="dxa"/>
          </w:tcPr>
          <w:p w14:paraId="11E76117" w14:textId="77777777" w:rsidR="00512D0B" w:rsidRDefault="00512D0B" w:rsidP="006304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74846F0B" w14:textId="77777777" w:rsidR="00512D0B" w:rsidRDefault="00512D0B" w:rsidP="006304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512D0B" w14:paraId="52AECA26" w14:textId="77777777" w:rsidTr="0063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B7DD35E" w14:textId="77777777" w:rsidR="00512D0B" w:rsidRDefault="00512D0B" w:rsidP="006304F8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DIVORCERAT</w:t>
            </w:r>
          </w:p>
        </w:tc>
        <w:tc>
          <w:tcPr>
            <w:tcW w:w="6210" w:type="dxa"/>
          </w:tcPr>
          <w:p w14:paraId="152282AF" w14:textId="77777777" w:rsidR="00512D0B" w:rsidRDefault="00512D0B" w:rsidP="006304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67FC3CA1" w14:textId="77777777" w:rsidR="00512D0B" w:rsidRDefault="00512D0B" w:rsidP="006304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512D0B" w14:paraId="195AED19" w14:textId="77777777" w:rsidTr="00630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68DEF98" w14:textId="77777777" w:rsidR="00512D0B" w:rsidRDefault="00512D0B" w:rsidP="006304F8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7C3F52">
              <w:rPr>
                <w:rFonts w:ascii="Courier New" w:hAnsi="Courier New" w:cs="Courier New"/>
              </w:rPr>
              <w:t>TELEPERFAM</w:t>
            </w:r>
          </w:p>
        </w:tc>
        <w:tc>
          <w:tcPr>
            <w:tcW w:w="6210" w:type="dxa"/>
          </w:tcPr>
          <w:p w14:paraId="5E2D6140" w14:textId="77777777" w:rsidR="00512D0B" w:rsidRDefault="00512D0B" w:rsidP="006304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0DF8B596" w14:textId="77777777" w:rsidR="00512D0B" w:rsidRDefault="00512D0B" w:rsidP="006304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</w:tbl>
    <w:p w14:paraId="50469500" w14:textId="66619C6B" w:rsidR="00512D0B" w:rsidRDefault="00512D0B" w:rsidP="00512D0B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t xml:space="preserve">Task </w:t>
      </w:r>
      <w:r w:rsidR="00127D84">
        <w:rPr>
          <w:rFonts w:eastAsia="Times New Roman"/>
          <w:bCs/>
          <w:color w:val="000000"/>
          <w:u w:val="single"/>
        </w:rPr>
        <w:t>7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Generate a scatterplot matrix showing the dependent variable and the four metric independent variables.</w:t>
      </w:r>
      <w:r w:rsidR="00DA47F6">
        <w:rPr>
          <w:rFonts w:eastAsia="Times New Roman"/>
          <w:bCs/>
          <w:color w:val="000000"/>
        </w:rPr>
        <w:t xml:space="preserve"> Also generate a parallel boxplot of </w:t>
      </w:r>
      <w:r w:rsidR="00DA47F6" w:rsidRPr="004C43F6">
        <w:rPr>
          <w:rFonts w:ascii="Courier New" w:hAnsi="Courier New" w:cs="Courier New"/>
          <w:b/>
        </w:rPr>
        <w:t>TOTFERTRAT</w:t>
      </w:r>
      <w:r w:rsidR="00DA47F6">
        <w:rPr>
          <w:rFonts w:ascii="Courier New" w:hAnsi="Courier New" w:cs="Courier New"/>
          <w:b/>
        </w:rPr>
        <w:t>~</w:t>
      </w:r>
      <w:r w:rsidR="00DA47F6" w:rsidRPr="00DA47F6">
        <w:rPr>
          <w:rFonts w:ascii="Courier New" w:hAnsi="Courier New" w:cs="Courier New"/>
          <w:b/>
        </w:rPr>
        <w:t xml:space="preserve"> </w:t>
      </w:r>
      <w:r w:rsidR="00DA47F6" w:rsidRPr="007C3F52">
        <w:rPr>
          <w:rFonts w:ascii="Courier New" w:hAnsi="Courier New" w:cs="Courier New"/>
          <w:b/>
        </w:rPr>
        <w:t>REGION</w:t>
      </w:r>
      <w:r w:rsidR="00DA47F6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i/>
          <w:color w:val="000000"/>
        </w:rPr>
        <w:t>Briefly i</w:t>
      </w:r>
      <w:r w:rsidRPr="00BD004C">
        <w:rPr>
          <w:rFonts w:eastAsia="Times New Roman"/>
          <w:bCs/>
          <w:i/>
          <w:color w:val="000000"/>
        </w:rPr>
        <w:t>nterpret the scatterplot matrix</w:t>
      </w:r>
      <w:r w:rsidR="00DA47F6">
        <w:rPr>
          <w:rFonts w:eastAsia="Times New Roman"/>
          <w:bCs/>
          <w:i/>
          <w:color w:val="000000"/>
        </w:rPr>
        <w:t xml:space="preserve"> and the boxplot</w:t>
      </w:r>
      <w:r>
        <w:rPr>
          <w:rFonts w:eastAsia="Times New Roman"/>
          <w:bCs/>
          <w:i/>
          <w:color w:val="000000"/>
        </w:rPr>
        <w:t>.</w:t>
      </w:r>
      <w:r w:rsidR="00EF2BAB">
        <w:rPr>
          <w:rFonts w:eastAsia="Times New Roman"/>
          <w:bCs/>
          <w:color w:val="000000"/>
        </w:rPr>
        <w:t xml:space="preserve"> (</w:t>
      </w:r>
      <w:r>
        <w:rPr>
          <w:rFonts w:eastAsia="Times New Roman"/>
          <w:bCs/>
          <w:color w:val="000000"/>
        </w:rPr>
        <w:t>0.5 points</w:t>
      </w:r>
      <w:r w:rsidR="00EF2BAB">
        <w:rPr>
          <w:rFonts w:eastAsia="Times New Roman"/>
          <w:bCs/>
          <w:color w:val="000000"/>
        </w:rPr>
        <w:t>)</w:t>
      </w:r>
    </w:p>
    <w:p w14:paraId="3ECEEE54" w14:textId="1CE55FF1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lastRenderedPageBreak/>
        <w:t xml:space="preserve">Task </w:t>
      </w:r>
      <w:r w:rsidR="00127D84">
        <w:rPr>
          <w:rFonts w:eastAsia="Times New Roman"/>
          <w:bCs/>
          <w:color w:val="000000"/>
          <w:u w:val="single"/>
        </w:rPr>
        <w:t>8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Run a base model multiple regression with the four metric variables to explain the variation of the fertility rates. Interpret this model [a] in the light of your earlier stated hypotheses in task </w:t>
      </w:r>
      <w:r w:rsidR="00127D84">
        <w:rPr>
          <w:rFonts w:eastAsia="Times New Roman"/>
          <w:bCs/>
          <w:color w:val="000000"/>
        </w:rPr>
        <w:t>6</w:t>
      </w:r>
      <w:r>
        <w:rPr>
          <w:rFonts w:eastAsia="Times New Roman"/>
          <w:bCs/>
          <w:color w:val="000000"/>
        </w:rPr>
        <w:t>, [b] the significances of the estimate regression coefficients and [c] the goodness of fit.</w:t>
      </w:r>
      <w:r w:rsidR="00EF2BAB">
        <w:rPr>
          <w:rFonts w:eastAsia="Times New Roman"/>
          <w:bCs/>
          <w:color w:val="000000"/>
        </w:rPr>
        <w:t xml:space="preserve"> (</w:t>
      </w:r>
      <w:r>
        <w:rPr>
          <w:rFonts w:eastAsia="Times New Roman"/>
          <w:bCs/>
          <w:color w:val="000000"/>
        </w:rPr>
        <w:t>0.5 points</w:t>
      </w:r>
      <w:r w:rsidR="00EF2BAB">
        <w:rPr>
          <w:rFonts w:eastAsia="Times New Roman"/>
          <w:bCs/>
          <w:color w:val="000000"/>
        </w:rPr>
        <w:t>)</w:t>
      </w:r>
    </w:p>
    <w:p w14:paraId="2399D160" w14:textId="260F9F6E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t xml:space="preserve">Task </w:t>
      </w:r>
      <w:r w:rsidR="00127D84">
        <w:rPr>
          <w:rFonts w:eastAsia="Times New Roman"/>
          <w:bCs/>
          <w:color w:val="000000"/>
          <w:u w:val="single"/>
        </w:rPr>
        <w:t>9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Calculate the </w:t>
      </w:r>
      <w:r w:rsidRPr="00BD004C">
        <w:rPr>
          <w:rFonts w:eastAsia="Times New Roman"/>
          <w:bCs/>
          <w:i/>
          <w:color w:val="000000"/>
        </w:rPr>
        <w:t>beta-coefficients</w:t>
      </w:r>
      <w:r>
        <w:rPr>
          <w:rFonts w:eastAsia="Times New Roman"/>
          <w:bCs/>
          <w:color w:val="000000"/>
        </w:rPr>
        <w:t xml:space="preserve"> for the multiple </w:t>
      </w:r>
      <w:proofErr w:type="gramStart"/>
      <w:r>
        <w:rPr>
          <w:rFonts w:eastAsia="Times New Roman"/>
          <w:bCs/>
          <w:color w:val="000000"/>
        </w:rPr>
        <w:t>model</w:t>
      </w:r>
      <w:proofErr w:type="gramEnd"/>
      <w:r>
        <w:rPr>
          <w:rFonts w:eastAsia="Times New Roman"/>
          <w:bCs/>
          <w:color w:val="000000"/>
        </w:rPr>
        <w:t xml:space="preserve"> in task </w:t>
      </w:r>
      <w:r w:rsidR="00127D84">
        <w:rPr>
          <w:rFonts w:eastAsia="Times New Roman"/>
          <w:bCs/>
          <w:color w:val="000000"/>
        </w:rPr>
        <w:t>8</w:t>
      </w:r>
      <w:r>
        <w:rPr>
          <w:rFonts w:eastAsia="Times New Roman"/>
          <w:bCs/>
          <w:color w:val="000000"/>
        </w:rPr>
        <w:t xml:space="preserve">. Rank the independent variables </w:t>
      </w:r>
      <w:r w:rsidRPr="00BD004C">
        <w:rPr>
          <w:rFonts w:eastAsia="Times New Roman"/>
          <w:bCs/>
          <w:i/>
          <w:color w:val="000000"/>
        </w:rPr>
        <w:t>according to the absolute strength</w:t>
      </w:r>
      <w:r>
        <w:rPr>
          <w:rFonts w:eastAsia="Times New Roman"/>
          <w:bCs/>
          <w:color w:val="000000"/>
        </w:rPr>
        <w:t xml:space="preserve"> </w:t>
      </w:r>
      <w:r w:rsidRPr="00BD004C">
        <w:rPr>
          <w:rFonts w:eastAsia="Times New Roman"/>
          <w:bCs/>
          <w:i/>
          <w:color w:val="000000"/>
        </w:rPr>
        <w:t>of their effects</w:t>
      </w:r>
      <w:r>
        <w:rPr>
          <w:rFonts w:eastAsia="Times New Roman"/>
          <w:bCs/>
          <w:color w:val="000000"/>
        </w:rPr>
        <w:t xml:space="preserve"> on the fertility rates and plot the beta coefficients with the </w:t>
      </w:r>
      <w:proofErr w:type="spellStart"/>
      <w:proofErr w:type="gramStart"/>
      <w:r w:rsidRPr="00893279">
        <w:rPr>
          <w:rFonts w:ascii="Courier New" w:eastAsia="Times New Roman" w:hAnsi="Courier New" w:cs="Courier New"/>
          <w:b/>
          <w:bCs/>
          <w:color w:val="000000"/>
        </w:rPr>
        <w:t>coefplot</w:t>
      </w:r>
      <w:proofErr w:type="spellEnd"/>
      <w:r w:rsidRPr="00893279">
        <w:rPr>
          <w:rFonts w:ascii="Courier New" w:eastAsia="Times New Roman" w:hAnsi="Courier New" w:cs="Courier New"/>
          <w:b/>
          <w:bCs/>
          <w:color w:val="000000"/>
        </w:rPr>
        <w:t>( )</w:t>
      </w:r>
      <w:proofErr w:type="gramEnd"/>
      <w:r>
        <w:rPr>
          <w:rFonts w:eastAsia="Times New Roman"/>
          <w:bCs/>
          <w:color w:val="000000"/>
        </w:rPr>
        <w:t xml:space="preserve"> function. </w:t>
      </w:r>
      <w:r w:rsidR="00EF2BAB">
        <w:rPr>
          <w:rFonts w:eastAsia="Times New Roman"/>
          <w:bCs/>
          <w:color w:val="000000"/>
        </w:rPr>
        <w:t>(</w:t>
      </w:r>
      <w:r>
        <w:rPr>
          <w:rFonts w:eastAsia="Times New Roman"/>
          <w:bCs/>
          <w:color w:val="000000"/>
        </w:rPr>
        <w:t>1 point</w:t>
      </w:r>
      <w:r w:rsidR="00EF2BAB">
        <w:rPr>
          <w:rFonts w:eastAsia="Times New Roman"/>
          <w:bCs/>
          <w:color w:val="000000"/>
        </w:rPr>
        <w:t>)</w:t>
      </w:r>
    </w:p>
    <w:p w14:paraId="49AF1A9A" w14:textId="36FAA7AA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t xml:space="preserve">Task </w:t>
      </w:r>
      <w:r w:rsidR="00EF2BAB" w:rsidRPr="00EF2BAB">
        <w:rPr>
          <w:rFonts w:eastAsia="Times New Roman"/>
          <w:bCs/>
          <w:color w:val="000000"/>
          <w:u w:val="single"/>
        </w:rPr>
        <w:t>1</w:t>
      </w:r>
      <w:r w:rsidR="00127D84">
        <w:rPr>
          <w:rFonts w:eastAsia="Times New Roman"/>
          <w:bCs/>
          <w:color w:val="000000"/>
          <w:u w:val="single"/>
        </w:rPr>
        <w:t>0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Run the multiple regression model with the four metric variables plus the </w:t>
      </w:r>
      <w:r w:rsidRPr="007C3F52">
        <w:rPr>
          <w:rFonts w:ascii="Courier New" w:hAnsi="Courier New" w:cs="Courier New"/>
          <w:b/>
        </w:rPr>
        <w:t>REGION</w:t>
      </w:r>
      <w:r>
        <w:rPr>
          <w:rFonts w:eastAsia="Times New Roman"/>
          <w:bCs/>
          <w:color w:val="000000"/>
        </w:rPr>
        <w:t xml:space="preserve"> factor to explain the variation of the fertility rates.</w:t>
      </w:r>
      <w:r w:rsidR="00127D84">
        <w:rPr>
          <w:rFonts w:eastAsia="Times New Roman"/>
          <w:bCs/>
          <w:color w:val="000000"/>
        </w:rPr>
        <w:t xml:space="preserve"> </w:t>
      </w:r>
      <w:r w:rsidR="00127D84">
        <w:rPr>
          <w:rFonts w:eastAsia="Times New Roman"/>
          <w:bCs/>
          <w:color w:val="000000"/>
        </w:rPr>
        <w:t>(0.5 points)</w:t>
      </w:r>
      <w:r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br/>
      </w:r>
      <w:r w:rsidR="00127D84">
        <w:rPr>
          <w:rFonts w:eastAsia="Times New Roman"/>
          <w:bCs/>
          <w:iCs/>
          <w:color w:val="000000"/>
        </w:rPr>
        <w:t xml:space="preserve">From the perspective of </w:t>
      </w:r>
      <w:r w:rsidR="001A7667">
        <w:rPr>
          <w:rFonts w:eastAsia="Times New Roman"/>
          <w:bCs/>
          <w:iCs/>
          <w:color w:val="000000"/>
        </w:rPr>
        <w:t>interpreting the augmented total fertility rate model</w:t>
      </w:r>
      <w:r w:rsidR="00127D84">
        <w:rPr>
          <w:rFonts w:eastAsia="Times New Roman"/>
          <w:bCs/>
          <w:iCs/>
          <w:color w:val="000000"/>
        </w:rPr>
        <w:t>, which model</w:t>
      </w:r>
      <w:r w:rsidR="001A7667">
        <w:rPr>
          <w:rFonts w:eastAsia="Times New Roman"/>
          <w:bCs/>
          <w:iCs/>
          <w:color w:val="000000"/>
        </w:rPr>
        <w:t xml:space="preserve">, i.e., </w:t>
      </w:r>
      <w:r w:rsidR="00127D84">
        <w:rPr>
          <w:rFonts w:eastAsia="Times New Roman"/>
          <w:bCs/>
          <w:iCs/>
          <w:color w:val="000000"/>
        </w:rPr>
        <w:t>task 8 or task 10</w:t>
      </w:r>
      <w:r w:rsidR="001A7667">
        <w:rPr>
          <w:rFonts w:eastAsia="Times New Roman"/>
          <w:bCs/>
          <w:iCs/>
          <w:color w:val="000000"/>
        </w:rPr>
        <w:t>,</w:t>
      </w:r>
      <w:r w:rsidR="00127D84">
        <w:rPr>
          <w:rFonts w:eastAsia="Times New Roman"/>
          <w:bCs/>
          <w:iCs/>
          <w:color w:val="000000"/>
        </w:rPr>
        <w:t xml:space="preserve"> is more informative</w:t>
      </w:r>
      <w:r w:rsidRPr="00127D84">
        <w:rPr>
          <w:rFonts w:eastAsia="Times New Roman"/>
          <w:bCs/>
          <w:iCs/>
          <w:color w:val="000000"/>
        </w:rPr>
        <w:t>?</w:t>
      </w:r>
    </w:p>
    <w:p w14:paraId="5D9C6CAC" w14:textId="4D443AA3" w:rsidR="00512D0B" w:rsidRDefault="00512D0B" w:rsidP="00512D0B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F2BAB">
        <w:rPr>
          <w:rFonts w:eastAsia="Times New Roman"/>
          <w:bCs/>
          <w:color w:val="000000"/>
          <w:u w:val="single"/>
        </w:rPr>
        <w:t xml:space="preserve">Task </w:t>
      </w:r>
      <w:r w:rsidR="001A7667">
        <w:rPr>
          <w:rFonts w:eastAsia="Times New Roman"/>
          <w:bCs/>
          <w:color w:val="000000"/>
          <w:u w:val="single"/>
        </w:rPr>
        <w:t>11</w:t>
      </w:r>
      <w:r w:rsidRPr="00EF2BAB">
        <w:rPr>
          <w:rFonts w:eastAsia="Times New Roman"/>
          <w:bCs/>
          <w:color w:val="000000"/>
          <w:u w:val="single"/>
        </w:rPr>
        <w:t>:</w:t>
      </w:r>
      <w:r>
        <w:rPr>
          <w:rFonts w:eastAsia="Times New Roman"/>
          <w:bCs/>
          <w:color w:val="000000"/>
        </w:rPr>
        <w:t xml:space="preserve"> Use a partial </w:t>
      </w:r>
      <w:r w:rsidRPr="00F130D5">
        <w:rPr>
          <w:rFonts w:eastAsia="Times New Roman"/>
          <w:bCs/>
          <w:i/>
          <w:color w:val="000000"/>
        </w:rPr>
        <w:t>F</w:t>
      </w:r>
      <w:r>
        <w:rPr>
          <w:rFonts w:eastAsia="Times New Roman"/>
          <w:bCs/>
          <w:color w:val="000000"/>
        </w:rPr>
        <w:t xml:space="preserve">-test to check whether the model in task </w:t>
      </w:r>
      <w:r w:rsidR="001A7667">
        <w:rPr>
          <w:rFonts w:eastAsia="Times New Roman"/>
          <w:bCs/>
          <w:color w:val="000000"/>
        </w:rPr>
        <w:t>10</w:t>
      </w:r>
      <w:r>
        <w:rPr>
          <w:rFonts w:eastAsia="Times New Roman"/>
          <w:bCs/>
          <w:color w:val="000000"/>
        </w:rPr>
        <w:t xml:space="preserve"> has improved the model fit of the base model in task </w:t>
      </w:r>
      <w:r w:rsidR="001A7667">
        <w:rPr>
          <w:rFonts w:eastAsia="Times New Roman"/>
          <w:bCs/>
          <w:color w:val="000000"/>
        </w:rPr>
        <w:t>8</w:t>
      </w:r>
      <w:r>
        <w:rPr>
          <w:rFonts w:eastAsia="Times New Roman"/>
          <w:bCs/>
          <w:color w:val="000000"/>
        </w:rPr>
        <w:t xml:space="preserve"> significantly. </w:t>
      </w:r>
      <w:r w:rsidR="00D0267B">
        <w:rPr>
          <w:rFonts w:eastAsia="Times New Roman"/>
          <w:bCs/>
          <w:color w:val="000000"/>
        </w:rPr>
        <w:t>(</w:t>
      </w:r>
      <w:r>
        <w:rPr>
          <w:rFonts w:eastAsia="Times New Roman"/>
          <w:bCs/>
          <w:color w:val="000000"/>
        </w:rPr>
        <w:t>0.5 points</w:t>
      </w:r>
      <w:r w:rsidR="00D0267B">
        <w:rPr>
          <w:rFonts w:eastAsia="Times New Roman"/>
          <w:bCs/>
          <w:color w:val="000000"/>
        </w:rPr>
        <w:t>)</w:t>
      </w:r>
      <w:r>
        <w:rPr>
          <w:rFonts w:eastAsia="Times New Roman"/>
          <w:bCs/>
          <w:color w:val="000000"/>
        </w:rPr>
        <w:br/>
        <w:t xml:space="preserve">That is, test the null hypothesis: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1</m:t>
            </m:r>
          </m:sub>
        </m:sSub>
        <m:r>
          <w:rPr>
            <w:rFonts w:ascii="Cambria Math" w:eastAsia="Times New Roman" w:hAnsi="Cambria Math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2</m:t>
            </m:r>
          </m:sub>
        </m:sSub>
        <m:r>
          <w:rPr>
            <w:rFonts w:ascii="Cambria Math" w:eastAsia="Times New Roman" w:hAnsi="Cambria Math"/>
            <w:color w:val="000000"/>
          </w:rPr>
          <m:t>=…=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=0</m:t>
        </m:r>
      </m:oMath>
      <w:r>
        <w:rPr>
          <w:rFonts w:eastAsia="Times New Roman"/>
          <w:color w:val="000000"/>
        </w:rPr>
        <w:t xml:space="preserve"> against the alternative hypothesis is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≠0</m:t>
        </m:r>
      </m:oMath>
      <w:r>
        <w:rPr>
          <w:rFonts w:eastAsia="Times New Roman"/>
          <w:color w:val="000000"/>
        </w:rPr>
        <w:t xml:space="preserve"> </w:t>
      </w:r>
      <w:r w:rsidRPr="001A4F8E">
        <w:rPr>
          <w:rFonts w:eastAsia="Times New Roman"/>
          <w:color w:val="000000"/>
        </w:rPr>
        <w:t>for at least one</w:t>
      </w:r>
      <w:r>
        <w:rPr>
          <w:rFonts w:eastAsia="Times New Roman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j∈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1,2,…,J</m:t>
            </m:r>
          </m:e>
        </m:d>
      </m:oMath>
      <w:r>
        <w:rPr>
          <w:rFonts w:eastAsia="Times New Roman"/>
          <w:bCs/>
          <w:color w:val="000000"/>
        </w:rPr>
        <w:t>.</w:t>
      </w:r>
    </w:p>
    <w:p w14:paraId="5501DD72" w14:textId="412FC27F" w:rsidR="00D0267B" w:rsidRDefault="000A13EC" w:rsidP="00D0267B">
      <w:pPr>
        <w:pStyle w:val="Heading2"/>
      </w:pPr>
      <w:r>
        <w:t>Part III</w:t>
      </w:r>
      <w:r w:rsidR="00D0267B">
        <w:t xml:space="preserve">. Identification of the Underlying Model Structure </w:t>
      </w:r>
      <w:r w:rsidR="00C37D9F">
        <w:t>(</w:t>
      </w:r>
      <w:r w:rsidR="001A7667">
        <w:t>1</w:t>
      </w:r>
      <w:r w:rsidR="00C37D9F">
        <w:t xml:space="preserve"> point)</w:t>
      </w:r>
    </w:p>
    <w:p w14:paraId="43994BE2" w14:textId="71D22FAD" w:rsidR="00D0267B" w:rsidRDefault="00D0267B" w:rsidP="00D0267B">
      <w:pPr>
        <w:jc w:val="both"/>
        <w:rPr>
          <w:rFonts w:cstheme="minorHAnsi"/>
        </w:rPr>
      </w:pPr>
      <w:r w:rsidRPr="00F61342">
        <w:rPr>
          <w:rFonts w:cstheme="minorHAnsi"/>
        </w:rPr>
        <w:t>Use the</w:t>
      </w:r>
      <w:r>
        <w:rPr>
          <w:rFonts w:cstheme="minorHAnsi"/>
        </w:rPr>
        <w:t xml:space="preserve"> </w:t>
      </w:r>
      <w:r w:rsidR="00182E39">
        <w:rPr>
          <w:rFonts w:cstheme="minorHAnsi"/>
        </w:rPr>
        <w:t>five</w:t>
      </w:r>
      <w:r>
        <w:rPr>
          <w:rFonts w:cstheme="minorHAnsi"/>
        </w:rPr>
        <w:t xml:space="preserve"> </w:t>
      </w:r>
      <w:r w:rsidR="00182E39">
        <w:rPr>
          <w:rFonts w:cstheme="minorHAnsi"/>
        </w:rPr>
        <w:t>da</w:t>
      </w:r>
      <w:r>
        <w:rPr>
          <w:rFonts w:cstheme="minorHAnsi"/>
        </w:rPr>
        <w:t>ta</w:t>
      </w:r>
      <w:r w:rsidR="00182E39">
        <w:rPr>
          <w:rFonts w:cstheme="minorHAnsi"/>
        </w:rPr>
        <w:t>-frames</w:t>
      </w:r>
      <w:r w:rsidRPr="00F61342">
        <w:rPr>
          <w:rFonts w:cstheme="minorHAnsi"/>
        </w:rPr>
        <w:t xml:space="preserve"> </w:t>
      </w:r>
      <w:r w:rsidR="00182E39">
        <w:rPr>
          <w:rFonts w:ascii="Courier New" w:hAnsi="Courier New" w:cs="Courier New"/>
          <w:b/>
        </w:rPr>
        <w:t>df1</w:t>
      </w:r>
      <w:r w:rsidRPr="00F61342">
        <w:rPr>
          <w:rFonts w:cstheme="minorHAnsi"/>
        </w:rPr>
        <w:t xml:space="preserve"> </w:t>
      </w:r>
      <w:r>
        <w:rPr>
          <w:rFonts w:cstheme="minorHAnsi"/>
        </w:rPr>
        <w:t xml:space="preserve">to </w:t>
      </w:r>
      <w:r w:rsidR="00182E39">
        <w:rPr>
          <w:rFonts w:ascii="Courier New" w:hAnsi="Courier New" w:cs="Courier New"/>
          <w:b/>
        </w:rPr>
        <w:t>df5</w:t>
      </w:r>
      <w:r>
        <w:rPr>
          <w:rFonts w:cstheme="minorHAnsi"/>
        </w:rPr>
        <w:t xml:space="preserve"> </w:t>
      </w:r>
      <w:r w:rsidR="00182E39">
        <w:rPr>
          <w:rFonts w:cstheme="minorHAnsi"/>
        </w:rPr>
        <w:t xml:space="preserve">in the workspace </w:t>
      </w:r>
      <w:proofErr w:type="spellStart"/>
      <w:r w:rsidR="00182E39" w:rsidRPr="00182E39">
        <w:rPr>
          <w:rFonts w:ascii="Courier New" w:hAnsi="Courier New" w:cs="Courier New"/>
          <w:b/>
        </w:rPr>
        <w:t>DummyInteraction.RData</w:t>
      </w:r>
      <w:proofErr w:type="spellEnd"/>
      <w:r>
        <w:rPr>
          <w:rFonts w:cstheme="minorHAnsi"/>
        </w:rPr>
        <w:t xml:space="preserve"> </w:t>
      </w:r>
      <w:r w:rsidR="00182E39">
        <w:rPr>
          <w:rFonts w:cstheme="minorHAnsi"/>
        </w:rPr>
        <w:t xml:space="preserve">for this task (the workspace can be imported with the </w:t>
      </w:r>
      <w:proofErr w:type="gramStart"/>
      <w:r w:rsidR="00182E39" w:rsidRPr="00182E39">
        <w:rPr>
          <w:rFonts w:ascii="Courier New" w:hAnsi="Courier New" w:cs="Courier New"/>
          <w:b/>
        </w:rPr>
        <w:t>load( )</w:t>
      </w:r>
      <w:proofErr w:type="gramEnd"/>
      <w:r w:rsidR="00182E39">
        <w:rPr>
          <w:rFonts w:cstheme="minorHAnsi"/>
        </w:rPr>
        <w:t xml:space="preserve"> function). </w:t>
      </w:r>
      <w:r>
        <w:rPr>
          <w:rFonts w:cstheme="minorHAnsi"/>
        </w:rPr>
        <w:t>These data</w:t>
      </w:r>
      <w:r w:rsidR="00182E39">
        <w:rPr>
          <w:rFonts w:cstheme="minorHAnsi"/>
        </w:rPr>
        <w:t>-frames</w:t>
      </w:r>
      <w:r>
        <w:rPr>
          <w:rFonts w:cstheme="minorHAnsi"/>
        </w:rPr>
        <w:t xml:space="preserve"> comprise of three variables: </w:t>
      </w:r>
      <w:r w:rsidRPr="00022990">
        <w:rPr>
          <w:rFonts w:ascii="Courier New" w:hAnsi="Courier New" w:cs="Courier New"/>
          <w:b/>
        </w:rPr>
        <w:t>y</w:t>
      </w:r>
      <w:r>
        <w:rPr>
          <w:rFonts w:cstheme="minorHAnsi"/>
        </w:rPr>
        <w:t xml:space="preserve"> for the dependent variables, </w:t>
      </w:r>
      <w:r w:rsidR="001A7667">
        <w:rPr>
          <w:rFonts w:ascii="Courier New" w:hAnsi="Courier New" w:cs="Courier New"/>
          <w:b/>
        </w:rPr>
        <w:t>d</w:t>
      </w:r>
      <w:r>
        <w:rPr>
          <w:rFonts w:cstheme="minorHAnsi"/>
        </w:rPr>
        <w:t xml:space="preserve"> for a </w:t>
      </w:r>
      <w:r w:rsidRPr="00D0267B">
        <w:rPr>
          <w:rFonts w:cstheme="minorHAnsi"/>
          <w:u w:val="single"/>
        </w:rPr>
        <w:t>binary</w:t>
      </w:r>
      <w:r>
        <w:rPr>
          <w:rFonts w:cstheme="minorHAnsi"/>
        </w:rPr>
        <w:t xml:space="preserve"> </w:t>
      </w:r>
      <w:r w:rsidR="00182E39">
        <w:rPr>
          <w:rFonts w:cstheme="minorHAnsi"/>
          <w:b/>
          <w:i/>
        </w:rPr>
        <w:t>dummy variable</w:t>
      </w:r>
      <w:r>
        <w:rPr>
          <w:rFonts w:cstheme="minorHAnsi"/>
        </w:rPr>
        <w:t xml:space="preserve">, and </w:t>
      </w:r>
      <w:r w:rsidRPr="00022990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for a </w:t>
      </w:r>
      <w:r w:rsidRPr="00022990">
        <w:rPr>
          <w:rFonts w:cstheme="minorHAnsi"/>
          <w:b/>
          <w:i/>
        </w:rPr>
        <w:t>metric</w:t>
      </w:r>
      <w:r>
        <w:rPr>
          <w:rFonts w:cstheme="minorHAnsi"/>
        </w:rPr>
        <w:t xml:space="preserve"> variable. Each of these data</w:t>
      </w:r>
      <w:r w:rsidR="00182E39">
        <w:rPr>
          <w:rFonts w:cstheme="minorHAnsi"/>
        </w:rPr>
        <w:t>-frames</w:t>
      </w:r>
      <w:r>
        <w:rPr>
          <w:rFonts w:cstheme="minorHAnsi"/>
        </w:rPr>
        <w:t xml:space="preserve"> is best described by one of these competing models: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710"/>
        <w:gridCol w:w="4309"/>
      </w:tblGrid>
      <w:tr w:rsidR="00D0267B" w14:paraId="25CB3212" w14:textId="77777777" w:rsidTr="00630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10566" w14:textId="77777777" w:rsidR="00D0267B" w:rsidRDefault="00D0267B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14:paraId="21391444" w14:textId="77777777" w:rsidR="00D0267B" w:rsidRDefault="00D0267B" w:rsidP="006304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Models Structure</w:t>
            </w:r>
          </w:p>
        </w:tc>
      </w:tr>
      <w:tr w:rsidR="00D0267B" w14:paraId="43CC4F57" w14:textId="77777777" w:rsidTr="0063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AD4F" w14:textId="77777777" w:rsidR="00D0267B" w:rsidRDefault="00D0267B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Full interaction model</w:t>
            </w:r>
          </w:p>
        </w:tc>
        <w:tc>
          <w:tcPr>
            <w:tcW w:w="0" w:type="auto"/>
          </w:tcPr>
          <w:p w14:paraId="3BA1A88F" w14:textId="57EDCE72" w:rsidR="00D0267B" w:rsidRPr="00022990" w:rsidRDefault="00D0267B" w:rsidP="006304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mod.full</w:t>
            </w:r>
            <w:proofErr w:type="spellEnd"/>
            <w:proofErr w:type="gramEnd"/>
            <w:r w:rsidRPr="00022990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y~</w:t>
            </w:r>
            <w:r w:rsidR="001A7667">
              <w:rPr>
                <w:rFonts w:ascii="Courier New" w:hAnsi="Courier New" w:cs="Courier New"/>
                <w:b/>
              </w:rPr>
              <w:t>d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*</w:t>
            </w:r>
            <w:r w:rsidR="001A7667">
              <w:rPr>
                <w:rFonts w:ascii="Courier New" w:hAnsi="Courier New" w:cs="Courier New"/>
                <w:b/>
              </w:rPr>
              <w:t>x</w:t>
            </w:r>
            <w:r w:rsidRPr="00022990">
              <w:rPr>
                <w:rFonts w:ascii="Courier New" w:hAnsi="Courier New" w:cs="Courier New"/>
                <w:b/>
              </w:rPr>
              <w:t>, data=df)</w:t>
            </w:r>
          </w:p>
        </w:tc>
      </w:tr>
      <w:tr w:rsidR="00D0267B" w14:paraId="6F34B954" w14:textId="77777777" w:rsidTr="00630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C8AD5" w14:textId="0CF21C1A" w:rsidR="00D0267B" w:rsidRDefault="00182E39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Different i</w:t>
            </w:r>
            <w:r w:rsidR="00D0267B">
              <w:rPr>
                <w:rFonts w:cstheme="minorHAnsi"/>
              </w:rPr>
              <w:t>ntercept model</w:t>
            </w:r>
          </w:p>
        </w:tc>
        <w:tc>
          <w:tcPr>
            <w:tcW w:w="0" w:type="auto"/>
          </w:tcPr>
          <w:p w14:paraId="4C36D922" w14:textId="52C71745" w:rsidR="00D0267B" w:rsidRPr="00022990" w:rsidRDefault="00D0267B" w:rsidP="006304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 xml:space="preserve">mod.int &lt;- </w:t>
            </w: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</w:t>
            </w:r>
            <w:r w:rsidR="001A7667">
              <w:rPr>
                <w:rFonts w:ascii="Courier New" w:hAnsi="Courier New" w:cs="Courier New"/>
                <w:b/>
              </w:rPr>
              <w:t>d</w:t>
            </w:r>
            <w:r w:rsidRPr="00022990">
              <w:rPr>
                <w:rFonts w:ascii="Courier New" w:hAnsi="Courier New" w:cs="Courier New"/>
                <w:b/>
              </w:rPr>
              <w:t>+x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data=df)</w:t>
            </w:r>
          </w:p>
        </w:tc>
      </w:tr>
      <w:tr w:rsidR="00D0267B" w14:paraId="551351EA" w14:textId="77777777" w:rsidTr="0063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B6AC66" w14:textId="62A2A812" w:rsidR="00D0267B" w:rsidRDefault="00182E39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Different s</w:t>
            </w:r>
            <w:r w:rsidR="00D0267B">
              <w:rPr>
                <w:rFonts w:cstheme="minorHAnsi"/>
              </w:rPr>
              <w:t>lope model</w:t>
            </w:r>
          </w:p>
        </w:tc>
        <w:tc>
          <w:tcPr>
            <w:tcW w:w="0" w:type="auto"/>
          </w:tcPr>
          <w:p w14:paraId="7F0099A5" w14:textId="516467CB" w:rsidR="00D0267B" w:rsidRPr="00022990" w:rsidRDefault="00D0267B" w:rsidP="006304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mod.slope</w:t>
            </w:r>
            <w:proofErr w:type="spellEnd"/>
            <w:proofErr w:type="gramEnd"/>
            <w:r w:rsidRPr="00022990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y~</w:t>
            </w:r>
            <w:r w:rsidR="001A7667">
              <w:rPr>
                <w:rFonts w:ascii="Courier New" w:hAnsi="Courier New" w:cs="Courier New"/>
                <w:b/>
              </w:rPr>
              <w:t>d</w:t>
            </w:r>
            <w:r w:rsidRPr="00022990">
              <w:rPr>
                <w:rFonts w:ascii="Courier New" w:hAnsi="Courier New" w:cs="Courier New"/>
                <w:b/>
              </w:rPr>
              <w:t>:</w:t>
            </w:r>
            <w:r w:rsidR="001A7667">
              <w:rPr>
                <w:rFonts w:ascii="Courier New" w:hAnsi="Courier New" w:cs="Courier New"/>
                <w:b/>
              </w:rPr>
              <w:t>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data=df)</w:t>
            </w:r>
          </w:p>
        </w:tc>
      </w:tr>
      <w:tr w:rsidR="00D0267B" w14:paraId="06E946D4" w14:textId="77777777" w:rsidTr="00630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A6B54" w14:textId="53FE1766" w:rsidR="00D0267B" w:rsidRDefault="00182E39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Just different m</w:t>
            </w:r>
            <w:r w:rsidR="00D0267B">
              <w:rPr>
                <w:rFonts w:cstheme="minorHAnsi"/>
              </w:rPr>
              <w:t>eans model</w:t>
            </w:r>
          </w:p>
        </w:tc>
        <w:tc>
          <w:tcPr>
            <w:tcW w:w="0" w:type="auto"/>
          </w:tcPr>
          <w:p w14:paraId="19344FE2" w14:textId="4A6E9455" w:rsidR="00D0267B" w:rsidRPr="00022990" w:rsidRDefault="00D0267B" w:rsidP="006304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mod.means</w:t>
            </w:r>
            <w:proofErr w:type="spellEnd"/>
            <w:proofErr w:type="gramEnd"/>
            <w:r w:rsidRPr="00022990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y~</w:t>
            </w:r>
            <w:r w:rsidR="001A7667">
              <w:rPr>
                <w:rFonts w:ascii="Courier New" w:hAnsi="Courier New" w:cs="Courier New"/>
                <w:b/>
              </w:rPr>
              <w:t>d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data=df)</w:t>
            </w:r>
          </w:p>
        </w:tc>
      </w:tr>
      <w:tr w:rsidR="00D0267B" w14:paraId="0F3C9894" w14:textId="77777777" w:rsidTr="0063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EEF8F" w14:textId="7922FC74" w:rsidR="00D0267B" w:rsidRDefault="00D0267B" w:rsidP="006304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Plain </w:t>
            </w:r>
            <w:r w:rsidR="00182E39">
              <w:rPr>
                <w:rFonts w:cstheme="minorHAnsi"/>
              </w:rPr>
              <w:t xml:space="preserve">bivariate </w:t>
            </w:r>
            <w:r>
              <w:rPr>
                <w:rFonts w:cstheme="minorHAnsi"/>
              </w:rPr>
              <w:t>model</w:t>
            </w:r>
          </w:p>
        </w:tc>
        <w:tc>
          <w:tcPr>
            <w:tcW w:w="0" w:type="auto"/>
          </w:tcPr>
          <w:p w14:paraId="754911CB" w14:textId="0F3D56FA" w:rsidR="00D0267B" w:rsidRPr="00022990" w:rsidRDefault="00D0267B" w:rsidP="006304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mod.plain</w:t>
            </w:r>
            <w:proofErr w:type="spellEnd"/>
            <w:proofErr w:type="gramEnd"/>
            <w:r w:rsidRPr="00022990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022990">
              <w:rPr>
                <w:rFonts w:ascii="Courier New" w:hAnsi="Courier New" w:cs="Courier New"/>
                <w:b/>
              </w:rPr>
              <w:t>y~x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data=df)</w:t>
            </w:r>
          </w:p>
        </w:tc>
      </w:tr>
    </w:tbl>
    <w:p w14:paraId="22B614BF" w14:textId="1948D26C" w:rsidR="00D0267B" w:rsidRDefault="00D0267B" w:rsidP="00D0267B">
      <w:pPr>
        <w:spacing w:before="120"/>
        <w:jc w:val="both"/>
        <w:rPr>
          <w:rFonts w:cstheme="minorHAnsi"/>
        </w:rPr>
      </w:pPr>
      <w:r>
        <w:rPr>
          <w:rFonts w:cstheme="minorHAnsi"/>
        </w:rPr>
        <w:t>For each of the data</w:t>
      </w:r>
      <w:r w:rsidR="00182E39">
        <w:rPr>
          <w:rFonts w:cstheme="minorHAnsi"/>
        </w:rPr>
        <w:t>-frame</w:t>
      </w:r>
      <w:r>
        <w:rPr>
          <w:rFonts w:cstheme="minorHAnsi"/>
        </w:rPr>
        <w:t xml:space="preserve"> generate an informative scatterplot showing the regression regimes for both groups. You can employ the syntax </w:t>
      </w:r>
      <w:proofErr w:type="gramStart"/>
      <w:r w:rsidRPr="00022990">
        <w:rPr>
          <w:rFonts w:ascii="Courier New" w:hAnsi="Courier New" w:cs="Courier New"/>
          <w:b/>
        </w:rPr>
        <w:t>car::</w:t>
      </w:r>
      <w:proofErr w:type="gramEnd"/>
      <w:r w:rsidRPr="00022990">
        <w:rPr>
          <w:rFonts w:ascii="Courier New" w:hAnsi="Courier New" w:cs="Courier New"/>
          <w:b/>
        </w:rPr>
        <w:t>scatterplot(</w:t>
      </w:r>
      <w:proofErr w:type="spellStart"/>
      <w:r w:rsidRPr="00022990">
        <w:rPr>
          <w:rFonts w:ascii="Courier New" w:hAnsi="Courier New" w:cs="Courier New"/>
          <w:b/>
        </w:rPr>
        <w:t>y~x|</w:t>
      </w:r>
      <w:r w:rsidR="001A7667">
        <w:rPr>
          <w:rFonts w:ascii="Courier New" w:hAnsi="Courier New" w:cs="Courier New"/>
          <w:b/>
        </w:rPr>
        <w:t>d</w:t>
      </w:r>
      <w:proofErr w:type="spellEnd"/>
      <w:r w:rsidRPr="00022990">
        <w:rPr>
          <w:rFonts w:ascii="Courier New" w:hAnsi="Courier New" w:cs="Courier New"/>
          <w:b/>
        </w:rPr>
        <w:t>, data=df)</w:t>
      </w:r>
      <w:r>
        <w:rPr>
          <w:rFonts w:cstheme="minorHAnsi"/>
        </w:rPr>
        <w:t xml:space="preserve">. Then identify which of the competing model structures best describes the given datasets. </w:t>
      </w:r>
    </w:p>
    <w:p w14:paraId="3E46B8F5" w14:textId="5F838C60" w:rsidR="00D0267B" w:rsidRDefault="00D0267B" w:rsidP="00D0267B">
      <w:pPr>
        <w:jc w:val="both"/>
        <w:rPr>
          <w:rFonts w:cstheme="minorHAnsi"/>
        </w:rPr>
      </w:pPr>
      <w:r w:rsidRPr="00D0267B">
        <w:rPr>
          <w:rFonts w:cstheme="minorHAnsi"/>
          <w:u w:val="single"/>
        </w:rPr>
        <w:t>Task 1</w:t>
      </w:r>
      <w:r w:rsidR="00182E39">
        <w:rPr>
          <w:rFonts w:cstheme="minorHAnsi"/>
          <w:u w:val="single"/>
        </w:rPr>
        <w:t>2</w:t>
      </w:r>
      <w:r w:rsidRPr="00D0267B">
        <w:rPr>
          <w:rFonts w:cstheme="minorHAnsi"/>
          <w:u w:val="single"/>
        </w:rPr>
        <w:t>:</w:t>
      </w:r>
      <w:r>
        <w:rPr>
          <w:rFonts w:cstheme="minorHAnsi"/>
        </w:rPr>
        <w:t xml:space="preserve"> </w:t>
      </w:r>
      <w:r w:rsidR="001A7667">
        <w:rPr>
          <w:rFonts w:cstheme="minorHAnsi"/>
        </w:rPr>
        <w:t>Plot the data and i</w:t>
      </w:r>
      <w:r>
        <w:rPr>
          <w:rFonts w:cstheme="minorHAnsi"/>
        </w:rPr>
        <w:t xml:space="preserve">dentify the underlying model structure for </w:t>
      </w:r>
      <w:r w:rsidR="00182E39">
        <w:rPr>
          <w:rFonts w:ascii="Courier New" w:hAnsi="Courier New" w:cs="Courier New"/>
          <w:b/>
        </w:rPr>
        <w:t>df1</w:t>
      </w:r>
      <w:r>
        <w:rPr>
          <w:rFonts w:cstheme="minorHAnsi"/>
        </w:rPr>
        <w:t>. (0.</w:t>
      </w:r>
      <w:r w:rsidR="001A7667">
        <w:rPr>
          <w:rFonts w:cstheme="minorHAnsi"/>
        </w:rPr>
        <w:t>2</w:t>
      </w:r>
      <w:r>
        <w:rPr>
          <w:rFonts w:cstheme="minorHAnsi"/>
        </w:rPr>
        <w:t xml:space="preserve"> point</w:t>
      </w:r>
      <w:r w:rsidR="00182E39">
        <w:rPr>
          <w:rFonts w:cstheme="minorHAnsi"/>
        </w:rPr>
        <w:t>s</w:t>
      </w:r>
      <w:r>
        <w:rPr>
          <w:rFonts w:cstheme="minorHAnsi"/>
        </w:rPr>
        <w:t>)</w:t>
      </w:r>
    </w:p>
    <w:p w14:paraId="3A32531D" w14:textId="6D43206B" w:rsidR="00D0267B" w:rsidRDefault="00D0267B" w:rsidP="00D0267B">
      <w:pPr>
        <w:jc w:val="both"/>
        <w:rPr>
          <w:rFonts w:cstheme="minorHAnsi"/>
        </w:rPr>
      </w:pPr>
      <w:r w:rsidRPr="00D0267B">
        <w:rPr>
          <w:rFonts w:cstheme="minorHAnsi"/>
          <w:u w:val="single"/>
        </w:rPr>
        <w:t>Task 1</w:t>
      </w:r>
      <w:r w:rsidR="00182E39">
        <w:rPr>
          <w:rFonts w:cstheme="minorHAnsi"/>
          <w:u w:val="single"/>
        </w:rPr>
        <w:t>3</w:t>
      </w:r>
      <w:r w:rsidRPr="00D0267B">
        <w:rPr>
          <w:rFonts w:cstheme="minorHAnsi"/>
          <w:u w:val="single"/>
        </w:rPr>
        <w:t>:</w:t>
      </w:r>
      <w:r>
        <w:rPr>
          <w:rFonts w:cstheme="minorHAnsi"/>
        </w:rPr>
        <w:t xml:space="preserve"> </w:t>
      </w:r>
      <w:r w:rsidR="001A7667">
        <w:rPr>
          <w:rFonts w:cstheme="minorHAnsi"/>
        </w:rPr>
        <w:t>Plot the data and i</w:t>
      </w:r>
      <w:r>
        <w:rPr>
          <w:rFonts w:cstheme="minorHAnsi"/>
        </w:rPr>
        <w:t xml:space="preserve">dentify the underlying model structure for </w:t>
      </w:r>
      <w:r w:rsidR="00182E39">
        <w:rPr>
          <w:rFonts w:ascii="Courier New" w:hAnsi="Courier New" w:cs="Courier New"/>
          <w:b/>
        </w:rPr>
        <w:t>df</w:t>
      </w:r>
      <w:r w:rsidR="00182E39">
        <w:rPr>
          <w:rFonts w:ascii="Courier New" w:hAnsi="Courier New" w:cs="Courier New"/>
          <w:b/>
        </w:rPr>
        <w:t>2</w:t>
      </w:r>
      <w:r>
        <w:rPr>
          <w:rFonts w:cstheme="minorHAnsi"/>
        </w:rPr>
        <w:t>. (0.</w:t>
      </w:r>
      <w:r w:rsidR="001A7667">
        <w:rPr>
          <w:rFonts w:cstheme="minorHAnsi"/>
        </w:rPr>
        <w:t>2</w:t>
      </w:r>
      <w:r>
        <w:rPr>
          <w:rFonts w:cstheme="minorHAnsi"/>
        </w:rPr>
        <w:t xml:space="preserve"> point</w:t>
      </w:r>
      <w:r w:rsidR="00182E39">
        <w:rPr>
          <w:rFonts w:cstheme="minorHAnsi"/>
        </w:rPr>
        <w:t>s</w:t>
      </w:r>
      <w:r>
        <w:rPr>
          <w:rFonts w:cstheme="minorHAnsi"/>
        </w:rPr>
        <w:t>)</w:t>
      </w:r>
    </w:p>
    <w:p w14:paraId="37AB5DA5" w14:textId="77F6414F" w:rsidR="00D0267B" w:rsidRDefault="00D0267B" w:rsidP="00D0267B">
      <w:pPr>
        <w:jc w:val="both"/>
        <w:rPr>
          <w:rFonts w:cstheme="minorHAnsi"/>
        </w:rPr>
      </w:pPr>
      <w:r w:rsidRPr="00D0267B">
        <w:rPr>
          <w:rFonts w:cstheme="minorHAnsi"/>
          <w:u w:val="single"/>
        </w:rPr>
        <w:t>Task 1</w:t>
      </w:r>
      <w:r w:rsidR="00182E39">
        <w:rPr>
          <w:rFonts w:cstheme="minorHAnsi"/>
          <w:u w:val="single"/>
        </w:rPr>
        <w:t>4</w:t>
      </w:r>
      <w:r w:rsidRPr="00D0267B">
        <w:rPr>
          <w:rFonts w:cstheme="minorHAnsi"/>
          <w:u w:val="single"/>
        </w:rPr>
        <w:t>:</w:t>
      </w:r>
      <w:r>
        <w:rPr>
          <w:rFonts w:cstheme="minorHAnsi"/>
        </w:rPr>
        <w:t xml:space="preserve"> </w:t>
      </w:r>
      <w:r w:rsidR="001A7667">
        <w:rPr>
          <w:rFonts w:cstheme="minorHAnsi"/>
        </w:rPr>
        <w:t>Plot the data and i</w:t>
      </w:r>
      <w:r>
        <w:rPr>
          <w:rFonts w:cstheme="minorHAnsi"/>
        </w:rPr>
        <w:t xml:space="preserve">dentify the underlying model structure for </w:t>
      </w:r>
      <w:r w:rsidR="00182E39">
        <w:rPr>
          <w:rFonts w:ascii="Courier New" w:hAnsi="Courier New" w:cs="Courier New"/>
          <w:b/>
        </w:rPr>
        <w:t>df</w:t>
      </w:r>
      <w:r w:rsidR="00182E39">
        <w:rPr>
          <w:rFonts w:ascii="Courier New" w:hAnsi="Courier New" w:cs="Courier New"/>
          <w:b/>
        </w:rPr>
        <w:t>3</w:t>
      </w:r>
      <w:r>
        <w:rPr>
          <w:rFonts w:cstheme="minorHAnsi"/>
        </w:rPr>
        <w:t>. (0.</w:t>
      </w:r>
      <w:r w:rsidR="001A7667">
        <w:rPr>
          <w:rFonts w:cstheme="minorHAnsi"/>
        </w:rPr>
        <w:t>2</w:t>
      </w:r>
      <w:r>
        <w:rPr>
          <w:rFonts w:cstheme="minorHAnsi"/>
        </w:rPr>
        <w:t xml:space="preserve"> point</w:t>
      </w:r>
      <w:r w:rsidR="00182E39">
        <w:rPr>
          <w:rFonts w:cstheme="minorHAnsi"/>
        </w:rPr>
        <w:t>s</w:t>
      </w:r>
      <w:r>
        <w:rPr>
          <w:rFonts w:cstheme="minorHAnsi"/>
        </w:rPr>
        <w:t>)</w:t>
      </w:r>
    </w:p>
    <w:p w14:paraId="4434622D" w14:textId="1CF97D27" w:rsidR="00D0267B" w:rsidRDefault="00D0267B" w:rsidP="00D0267B">
      <w:pPr>
        <w:jc w:val="both"/>
        <w:rPr>
          <w:rFonts w:cstheme="minorHAnsi"/>
        </w:rPr>
      </w:pPr>
      <w:r w:rsidRPr="00D0267B">
        <w:rPr>
          <w:rFonts w:cstheme="minorHAnsi"/>
          <w:u w:val="single"/>
        </w:rPr>
        <w:t>Task 1</w:t>
      </w:r>
      <w:r w:rsidR="00182E39">
        <w:rPr>
          <w:rFonts w:cstheme="minorHAnsi"/>
          <w:u w:val="single"/>
        </w:rPr>
        <w:t>5</w:t>
      </w:r>
      <w:r w:rsidRPr="00D0267B">
        <w:rPr>
          <w:rFonts w:cstheme="minorHAnsi"/>
          <w:u w:val="single"/>
        </w:rPr>
        <w:t>:</w:t>
      </w:r>
      <w:r>
        <w:rPr>
          <w:rFonts w:cstheme="minorHAnsi"/>
        </w:rPr>
        <w:t xml:space="preserve"> </w:t>
      </w:r>
      <w:r w:rsidR="001A7667">
        <w:rPr>
          <w:rFonts w:cstheme="minorHAnsi"/>
        </w:rPr>
        <w:t>Plot the data and i</w:t>
      </w:r>
      <w:r>
        <w:rPr>
          <w:rFonts w:cstheme="minorHAnsi"/>
        </w:rPr>
        <w:t xml:space="preserve">dentify the underlying model structure for </w:t>
      </w:r>
      <w:r w:rsidR="00182E39">
        <w:rPr>
          <w:rFonts w:ascii="Courier New" w:hAnsi="Courier New" w:cs="Courier New"/>
          <w:b/>
        </w:rPr>
        <w:t>df</w:t>
      </w:r>
      <w:r w:rsidR="00182E39">
        <w:rPr>
          <w:rFonts w:ascii="Courier New" w:hAnsi="Courier New" w:cs="Courier New"/>
          <w:b/>
        </w:rPr>
        <w:t>4</w:t>
      </w:r>
      <w:r>
        <w:rPr>
          <w:rFonts w:cstheme="minorHAnsi"/>
        </w:rPr>
        <w:t>. (0.</w:t>
      </w:r>
      <w:r w:rsidR="001A7667">
        <w:rPr>
          <w:rFonts w:cstheme="minorHAnsi"/>
        </w:rPr>
        <w:t>2</w:t>
      </w:r>
      <w:r>
        <w:rPr>
          <w:rFonts w:cstheme="minorHAnsi"/>
        </w:rPr>
        <w:t xml:space="preserve"> point</w:t>
      </w:r>
      <w:r w:rsidR="00182E39">
        <w:rPr>
          <w:rFonts w:cstheme="minorHAnsi"/>
        </w:rPr>
        <w:t>s</w:t>
      </w:r>
      <w:r>
        <w:rPr>
          <w:rFonts w:cstheme="minorHAnsi"/>
        </w:rPr>
        <w:t>)</w:t>
      </w:r>
    </w:p>
    <w:p w14:paraId="149C7C6C" w14:textId="6F0DE653" w:rsidR="00182E39" w:rsidRDefault="00182E39" w:rsidP="00D0267B">
      <w:pPr>
        <w:jc w:val="both"/>
        <w:rPr>
          <w:rFonts w:cstheme="minorHAnsi"/>
        </w:rPr>
      </w:pPr>
      <w:r w:rsidRPr="00182E39">
        <w:rPr>
          <w:rFonts w:cstheme="minorHAnsi"/>
          <w:u w:val="single"/>
        </w:rPr>
        <w:t>Task 16: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Plot the data and identify the underlying model structure for </w:t>
      </w:r>
      <w:r>
        <w:rPr>
          <w:rFonts w:ascii="Courier New" w:hAnsi="Courier New" w:cs="Courier New"/>
          <w:b/>
        </w:rPr>
        <w:t>df</w:t>
      </w:r>
      <w:r>
        <w:rPr>
          <w:rFonts w:ascii="Courier New" w:hAnsi="Courier New" w:cs="Courier New"/>
          <w:b/>
        </w:rPr>
        <w:t>5</w:t>
      </w:r>
      <w:r>
        <w:rPr>
          <w:rFonts w:cstheme="minorHAnsi"/>
        </w:rPr>
        <w:t>. (0.2 points)</w:t>
      </w:r>
    </w:p>
    <w:sectPr w:rsidR="00182E39" w:rsidSect="001D4F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1E80D" w14:textId="77777777" w:rsidR="00FD4393" w:rsidRDefault="00FD4393" w:rsidP="00FD4393">
      <w:pPr>
        <w:spacing w:after="0" w:line="240" w:lineRule="auto"/>
      </w:pPr>
      <w:r>
        <w:separator/>
      </w:r>
    </w:p>
  </w:endnote>
  <w:endnote w:type="continuationSeparator" w:id="0">
    <w:p w14:paraId="490CF9B5" w14:textId="77777777" w:rsidR="00FD4393" w:rsidRDefault="00FD4393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24DD6" w14:textId="6F691E48" w:rsidR="00350A56" w:rsidRDefault="00200EA4">
    <w:pPr>
      <w:pStyle w:val="Footer"/>
    </w:pPr>
    <w:r>
      <w:t>EPPS6316</w:t>
    </w:r>
    <w:r>
      <w:tab/>
      <w:t xml:space="preserve">Fall </w:t>
    </w:r>
    <w:r w:rsidR="00350A56">
      <w:t>20</w:t>
    </w:r>
    <w:r w:rsidR="00182E39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A30D" w14:textId="77777777" w:rsidR="00FD4393" w:rsidRDefault="00FD4393" w:rsidP="00FD4393">
      <w:pPr>
        <w:spacing w:after="0" w:line="240" w:lineRule="auto"/>
      </w:pPr>
      <w:r>
        <w:separator/>
      </w:r>
    </w:p>
  </w:footnote>
  <w:footnote w:type="continuationSeparator" w:id="0">
    <w:p w14:paraId="3177536F" w14:textId="77777777" w:rsidR="00FD4393" w:rsidRDefault="00FD4393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E8798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E9F797" wp14:editId="01CC239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F9E02" w14:textId="076AC622" w:rsidR="00FD4393" w:rsidRPr="00583D3C" w:rsidRDefault="00FD4393" w:rsidP="0084656B">
                          <w:pPr>
                            <w:tabs>
                              <w:tab w:val="center" w:pos="4320"/>
                              <w:tab w:val="right" w:pos="9180"/>
                            </w:tabs>
                            <w:spacing w:after="0" w:line="240" w:lineRule="auto"/>
                            <w:rPr>
                              <w:color w:val="4F81BD" w:themeColor="accent1"/>
                              <w:u w:val="single"/>
                            </w:rPr>
                          </w:pPr>
                          <w:r w:rsidRPr="00583D3C">
                            <w:rPr>
                              <w:color w:val="4F81BD" w:themeColor="accent1"/>
                              <w:u w:val="single"/>
                            </w:rPr>
                            <w:t>Lab0</w:t>
                          </w:r>
                          <w:r w:rsidR="00066AF2">
                            <w:rPr>
                              <w:color w:val="4F81BD" w:themeColor="accent1"/>
                              <w:u w:val="single"/>
                            </w:rPr>
                            <w:t>3</w:t>
                          </w:r>
                          <w:r w:rsidRPr="00583D3C">
                            <w:rPr>
                              <w:color w:val="4F81BD" w:themeColor="accent1"/>
                              <w:u w:val="single"/>
                            </w:rPr>
                            <w:t>:</w:t>
                          </w:r>
                          <w:r w:rsidR="0084656B">
                            <w:rPr>
                              <w:color w:val="4F81BD" w:themeColor="accent1"/>
                              <w:u w:val="single"/>
                            </w:rPr>
                            <w:tab/>
                          </w:r>
                          <w:r w:rsidR="00184B8E" w:rsidRPr="00583D3C">
                            <w:rPr>
                              <w:color w:val="4F81BD" w:themeColor="accent1"/>
                              <w:u w:val="single"/>
                            </w:rPr>
                            <w:t xml:space="preserve">Multivariate </w:t>
                          </w:r>
                          <w:r w:rsidR="004C460F" w:rsidRPr="00583D3C">
                            <w:rPr>
                              <w:color w:val="4F81BD" w:themeColor="accent1"/>
                              <w:u w:val="single"/>
                            </w:rPr>
                            <w:t>Regression</w:t>
                          </w:r>
                          <w:r w:rsidR="008F4EDF" w:rsidRPr="00583D3C">
                            <w:rPr>
                              <w:color w:val="4F81BD" w:themeColor="accent1"/>
                              <w:u w:val="single"/>
                            </w:rPr>
                            <w:t xml:space="preserve"> Analysis</w:t>
                          </w:r>
                          <w:r w:rsidR="00583D3C" w:rsidRPr="00583D3C">
                            <w:rPr>
                              <w:color w:val="4F81BD" w:themeColor="accent1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F7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64AF9E02" w14:textId="076AC622" w:rsidR="00FD4393" w:rsidRPr="00583D3C" w:rsidRDefault="00FD4393" w:rsidP="0084656B">
                    <w:pPr>
                      <w:tabs>
                        <w:tab w:val="center" w:pos="4320"/>
                        <w:tab w:val="right" w:pos="9180"/>
                      </w:tabs>
                      <w:spacing w:after="0" w:line="240" w:lineRule="auto"/>
                      <w:rPr>
                        <w:color w:val="4F81BD" w:themeColor="accent1"/>
                        <w:u w:val="single"/>
                      </w:rPr>
                    </w:pPr>
                    <w:r w:rsidRPr="00583D3C">
                      <w:rPr>
                        <w:color w:val="4F81BD" w:themeColor="accent1"/>
                        <w:u w:val="single"/>
                      </w:rPr>
                      <w:t>Lab0</w:t>
                    </w:r>
                    <w:r w:rsidR="00066AF2">
                      <w:rPr>
                        <w:color w:val="4F81BD" w:themeColor="accent1"/>
                        <w:u w:val="single"/>
                      </w:rPr>
                      <w:t>3</w:t>
                    </w:r>
                    <w:r w:rsidRPr="00583D3C">
                      <w:rPr>
                        <w:color w:val="4F81BD" w:themeColor="accent1"/>
                        <w:u w:val="single"/>
                      </w:rPr>
                      <w:t>:</w:t>
                    </w:r>
                    <w:r w:rsidR="0084656B">
                      <w:rPr>
                        <w:color w:val="4F81BD" w:themeColor="accent1"/>
                        <w:u w:val="single"/>
                      </w:rPr>
                      <w:tab/>
                    </w:r>
                    <w:r w:rsidR="00184B8E" w:rsidRPr="00583D3C">
                      <w:rPr>
                        <w:color w:val="4F81BD" w:themeColor="accent1"/>
                        <w:u w:val="single"/>
                      </w:rPr>
                      <w:t xml:space="preserve">Multivariate </w:t>
                    </w:r>
                    <w:r w:rsidR="004C460F" w:rsidRPr="00583D3C">
                      <w:rPr>
                        <w:color w:val="4F81BD" w:themeColor="accent1"/>
                        <w:u w:val="single"/>
                      </w:rPr>
                      <w:t>Regression</w:t>
                    </w:r>
                    <w:r w:rsidR="008F4EDF" w:rsidRPr="00583D3C">
                      <w:rPr>
                        <w:color w:val="4F81BD" w:themeColor="accent1"/>
                        <w:u w:val="single"/>
                      </w:rPr>
                      <w:t xml:space="preserve"> Analysis</w:t>
                    </w:r>
                    <w:r w:rsidR="00583D3C" w:rsidRPr="00583D3C">
                      <w:rPr>
                        <w:color w:val="4F81BD" w:themeColor="accent1"/>
                        <w:u w:val="single"/>
                      </w:rPr>
                      <w:tab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7D1EA3" wp14:editId="4E0D061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A1FDD" w14:textId="2BA35EB6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A4F8E" w:rsidRPr="001A4F8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D1EA3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7D9A1FDD" w14:textId="2BA35EB6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A4F8E" w:rsidRPr="001A4F8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4F7E"/>
    <w:rsid w:val="000160D1"/>
    <w:rsid w:val="00051113"/>
    <w:rsid w:val="00066AF2"/>
    <w:rsid w:val="00070F12"/>
    <w:rsid w:val="00072625"/>
    <w:rsid w:val="000751D1"/>
    <w:rsid w:val="000877E3"/>
    <w:rsid w:val="000A13EC"/>
    <w:rsid w:val="000A372B"/>
    <w:rsid w:val="000A4BA6"/>
    <w:rsid w:val="000A7BB4"/>
    <w:rsid w:val="000C4227"/>
    <w:rsid w:val="000E446C"/>
    <w:rsid w:val="0011739A"/>
    <w:rsid w:val="001219D9"/>
    <w:rsid w:val="00127D84"/>
    <w:rsid w:val="00135BF3"/>
    <w:rsid w:val="00174BAB"/>
    <w:rsid w:val="00182E39"/>
    <w:rsid w:val="00184B8E"/>
    <w:rsid w:val="001A4F8E"/>
    <w:rsid w:val="001A7667"/>
    <w:rsid w:val="001B5EC5"/>
    <w:rsid w:val="001B65A8"/>
    <w:rsid w:val="001C64DC"/>
    <w:rsid w:val="001D4268"/>
    <w:rsid w:val="001D4FD8"/>
    <w:rsid w:val="001D6F8E"/>
    <w:rsid w:val="001E0A36"/>
    <w:rsid w:val="001F3D46"/>
    <w:rsid w:val="00200EA4"/>
    <w:rsid w:val="00216511"/>
    <w:rsid w:val="00240F75"/>
    <w:rsid w:val="00265E48"/>
    <w:rsid w:val="00271BFF"/>
    <w:rsid w:val="002821C6"/>
    <w:rsid w:val="0029441C"/>
    <w:rsid w:val="002E34A4"/>
    <w:rsid w:val="002E4831"/>
    <w:rsid w:val="002E4EED"/>
    <w:rsid w:val="002E579A"/>
    <w:rsid w:val="00325EDD"/>
    <w:rsid w:val="00343D68"/>
    <w:rsid w:val="00350A56"/>
    <w:rsid w:val="0038124A"/>
    <w:rsid w:val="0039169B"/>
    <w:rsid w:val="003D47B6"/>
    <w:rsid w:val="003E4639"/>
    <w:rsid w:val="00410B88"/>
    <w:rsid w:val="0041283A"/>
    <w:rsid w:val="00412B44"/>
    <w:rsid w:val="00436BEC"/>
    <w:rsid w:val="00443053"/>
    <w:rsid w:val="00447191"/>
    <w:rsid w:val="004637FE"/>
    <w:rsid w:val="0046641F"/>
    <w:rsid w:val="004C460F"/>
    <w:rsid w:val="004D7072"/>
    <w:rsid w:val="004E3B7D"/>
    <w:rsid w:val="004E5CD4"/>
    <w:rsid w:val="00512D0B"/>
    <w:rsid w:val="00532F56"/>
    <w:rsid w:val="00571CBA"/>
    <w:rsid w:val="00583D3C"/>
    <w:rsid w:val="00597940"/>
    <w:rsid w:val="005F4FEA"/>
    <w:rsid w:val="00600D6F"/>
    <w:rsid w:val="00647C8B"/>
    <w:rsid w:val="00665B8F"/>
    <w:rsid w:val="00682036"/>
    <w:rsid w:val="00682490"/>
    <w:rsid w:val="00684BAB"/>
    <w:rsid w:val="0068797E"/>
    <w:rsid w:val="006A0FC6"/>
    <w:rsid w:val="006B2A8D"/>
    <w:rsid w:val="006D31CB"/>
    <w:rsid w:val="006F0E64"/>
    <w:rsid w:val="00713038"/>
    <w:rsid w:val="00743F4A"/>
    <w:rsid w:val="00746F93"/>
    <w:rsid w:val="0074791B"/>
    <w:rsid w:val="00755E69"/>
    <w:rsid w:val="00770335"/>
    <w:rsid w:val="007C275D"/>
    <w:rsid w:val="007C7B44"/>
    <w:rsid w:val="007D5ED1"/>
    <w:rsid w:val="007E3CA9"/>
    <w:rsid w:val="0081368B"/>
    <w:rsid w:val="00816E38"/>
    <w:rsid w:val="00833F7C"/>
    <w:rsid w:val="008432DE"/>
    <w:rsid w:val="0084656B"/>
    <w:rsid w:val="00854AA7"/>
    <w:rsid w:val="008B7601"/>
    <w:rsid w:val="008D09FF"/>
    <w:rsid w:val="008D5D8C"/>
    <w:rsid w:val="008F4EDF"/>
    <w:rsid w:val="00905A40"/>
    <w:rsid w:val="009356D0"/>
    <w:rsid w:val="00944501"/>
    <w:rsid w:val="00965220"/>
    <w:rsid w:val="00980A16"/>
    <w:rsid w:val="009B6A0A"/>
    <w:rsid w:val="009E4F3C"/>
    <w:rsid w:val="00A477DF"/>
    <w:rsid w:val="00A964BD"/>
    <w:rsid w:val="00AA24F5"/>
    <w:rsid w:val="00AA506B"/>
    <w:rsid w:val="00AF1FB7"/>
    <w:rsid w:val="00B42D8A"/>
    <w:rsid w:val="00B536FB"/>
    <w:rsid w:val="00B74456"/>
    <w:rsid w:val="00B846DA"/>
    <w:rsid w:val="00B87416"/>
    <w:rsid w:val="00B91D05"/>
    <w:rsid w:val="00BC73DD"/>
    <w:rsid w:val="00BF06A7"/>
    <w:rsid w:val="00BF73F2"/>
    <w:rsid w:val="00C173D9"/>
    <w:rsid w:val="00C355B7"/>
    <w:rsid w:val="00C37D9F"/>
    <w:rsid w:val="00C55C46"/>
    <w:rsid w:val="00C640CE"/>
    <w:rsid w:val="00CB7F21"/>
    <w:rsid w:val="00CC45A7"/>
    <w:rsid w:val="00CD53CF"/>
    <w:rsid w:val="00D0267B"/>
    <w:rsid w:val="00D202FF"/>
    <w:rsid w:val="00D20697"/>
    <w:rsid w:val="00D430D9"/>
    <w:rsid w:val="00D525BD"/>
    <w:rsid w:val="00D86982"/>
    <w:rsid w:val="00DA47F6"/>
    <w:rsid w:val="00DC54CC"/>
    <w:rsid w:val="00DC6A74"/>
    <w:rsid w:val="00DD6D27"/>
    <w:rsid w:val="00DE18B9"/>
    <w:rsid w:val="00E02E85"/>
    <w:rsid w:val="00E125D6"/>
    <w:rsid w:val="00E13FCB"/>
    <w:rsid w:val="00E331BE"/>
    <w:rsid w:val="00E52157"/>
    <w:rsid w:val="00E674F1"/>
    <w:rsid w:val="00E87CDE"/>
    <w:rsid w:val="00EB0670"/>
    <w:rsid w:val="00EB55A6"/>
    <w:rsid w:val="00EF2BAB"/>
    <w:rsid w:val="00F05A93"/>
    <w:rsid w:val="00F16BBB"/>
    <w:rsid w:val="00F264D0"/>
    <w:rsid w:val="00F41C86"/>
    <w:rsid w:val="00F75667"/>
    <w:rsid w:val="00F968F5"/>
    <w:rsid w:val="00FA7B97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58434BE"/>
  <w15:docId w15:val="{63DF9544-A7FB-43EA-A68C-B08BC3CE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6511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512D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D026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36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8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3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v7n2_abstrac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7474149_Getting_What_You_Pay_For_The_Debate_Over_Equity_in_Public_School_Expendit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0736E-852A-4D3D-8EC8-44FDFA3E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12</cp:revision>
  <dcterms:created xsi:type="dcterms:W3CDTF">2019-09-26T18:23:00Z</dcterms:created>
  <dcterms:modified xsi:type="dcterms:W3CDTF">2020-10-02T00:34:00Z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