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F86C86E" w14:textId="022D104E" w:rsidR="00D5799B" w:rsidRDefault="00D5799B" w:rsidP="00E75104">
      <w:pPr>
        <w:pStyle w:val="Title"/>
      </w:pPr>
      <w:r>
        <w:t>Lab0</w:t>
      </w:r>
      <w:r w:rsidR="00A71F5B">
        <w:t>3</w:t>
      </w:r>
      <w:r>
        <w:t xml:space="preserve">: </w:t>
      </w:r>
      <w:r w:rsidR="00D73405">
        <w:t>Spatial Structure and Processes</w:t>
      </w:r>
    </w:p>
    <w:p w14:paraId="694CEF60" w14:textId="3E440F56" w:rsidR="0017564F" w:rsidRDefault="00B508BA" w:rsidP="0017564F">
      <w:pPr>
        <w:pStyle w:val="Heading2"/>
      </w:pPr>
      <w:r>
        <w:t>Identification of Spatial Processes</w:t>
      </w:r>
      <w:r w:rsidR="00482F15">
        <w:t xml:space="preserve"> [</w:t>
      </w:r>
      <w:r w:rsidR="0063499E">
        <w:t>2</w:t>
      </w:r>
      <w:r w:rsidR="00482F15">
        <w:t xml:space="preserve"> points]</w:t>
      </w:r>
    </w:p>
    <w:p w14:paraId="30F7E193" w14:textId="77777777" w:rsidR="002E2B3B" w:rsidRDefault="002E2B3B" w:rsidP="00CA0919">
      <w:pPr>
        <w:spacing w:after="0"/>
      </w:pPr>
    </w:p>
    <w:p w14:paraId="4DA1052E" w14:textId="0300B7BE" w:rsidR="00E42A92" w:rsidRDefault="00CF6BA5" w:rsidP="00CA0919">
      <w:pPr>
        <w:spacing w:after="0"/>
      </w:pPr>
      <w:r w:rsidRPr="00CF6BA5">
        <w:rPr>
          <w:u w:val="single"/>
        </w:rPr>
        <w:t xml:space="preserve">Task </w:t>
      </w:r>
      <w:r w:rsidR="00706B81">
        <w:rPr>
          <w:u w:val="single"/>
        </w:rPr>
        <w:t>1</w:t>
      </w:r>
      <w:r w:rsidRPr="00CF6BA5">
        <w:rPr>
          <w:u w:val="single"/>
        </w:rPr>
        <w:t>:</w:t>
      </w:r>
      <w:r>
        <w:t xml:space="preserve"> </w:t>
      </w:r>
      <w:r w:rsidR="00985820">
        <w:t>A</w:t>
      </w:r>
      <w:r w:rsidR="00F37C46">
        <w:t xml:space="preserve">nswer the question “how </w:t>
      </w:r>
      <w:proofErr w:type="gramStart"/>
      <w:r w:rsidR="00F37C46">
        <w:t>do the different specifications of the spatial link matrices</w:t>
      </w:r>
      <w:proofErr w:type="gramEnd"/>
      <w:r w:rsidR="00F37C46">
        <w:t xml:space="preserve"> help</w:t>
      </w:r>
      <w:r w:rsidR="00985820">
        <w:t>ed the authors</w:t>
      </w:r>
      <w:r w:rsidR="00F37C46">
        <w:t xml:space="preserve"> to identify</w:t>
      </w:r>
      <w:r w:rsidR="006C1B34">
        <w:t>,</w:t>
      </w:r>
      <w:r w:rsidR="00F37C46">
        <w:t xml:space="preserve"> wh</w:t>
      </w:r>
      <w:r w:rsidR="006C1B34">
        <w:t xml:space="preserve">ich </w:t>
      </w:r>
      <w:r w:rsidR="00F37C46">
        <w:t xml:space="preserve">the prevailing spatial </w:t>
      </w:r>
      <w:r w:rsidR="006C1B34">
        <w:t xml:space="preserve">disease </w:t>
      </w:r>
      <w:r w:rsidR="00F37C46">
        <w:t xml:space="preserve">process </w:t>
      </w:r>
      <w:r w:rsidR="00985820">
        <w:t>at</w:t>
      </w:r>
      <w:r w:rsidR="00F37C46">
        <w:t xml:space="preserve"> each week?”</w:t>
      </w:r>
    </w:p>
    <w:p w14:paraId="02050B1A" w14:textId="77777777" w:rsidR="00CA0919" w:rsidRDefault="00CA0919" w:rsidP="00CA0919">
      <w:pPr>
        <w:spacing w:after="0"/>
      </w:pPr>
    </w:p>
    <w:p w14:paraId="16879676" w14:textId="4F0CA86B" w:rsidR="00CA0919" w:rsidRDefault="00CA0919" w:rsidP="00CA0919">
      <w:pPr>
        <w:spacing w:after="0"/>
      </w:pPr>
      <w:r>
        <w:t xml:space="preserve">The authors created seven different </w:t>
      </w:r>
      <w:r w:rsidR="00607C28">
        <w:t xml:space="preserve">theoretical </w:t>
      </w:r>
      <w:r>
        <w:t xml:space="preserve">graphs to model the </w:t>
      </w:r>
      <w:r w:rsidR="00607C28">
        <w:t>measles</w:t>
      </w:r>
      <w:r>
        <w:t xml:space="preserve"> outbreak u</w:t>
      </w:r>
      <w:r w:rsidR="00607C28">
        <w:t>nder various assumptions</w:t>
      </w:r>
      <w:r w:rsidR="002B21E4">
        <w:t xml:space="preserve"> about how the disease spreads</w:t>
      </w:r>
      <w:r w:rsidR="00607C28">
        <w:t xml:space="preserve">. They then </w:t>
      </w:r>
      <w:r w:rsidR="00A227FE">
        <w:t xml:space="preserve">measured the correspondence (as the z-score of the outbreak/no outbreak statistic) between </w:t>
      </w:r>
      <w:r w:rsidR="00607C28">
        <w:t xml:space="preserve">each of those graphs </w:t>
      </w:r>
      <w:r w:rsidR="00A227FE">
        <w:t>and</w:t>
      </w:r>
      <w:r w:rsidR="00607C28">
        <w:t xml:space="preserve"> the actual spread data</w:t>
      </w:r>
      <w:r w:rsidR="002B21E4">
        <w:t xml:space="preserve"> over the course of the outbreak</w:t>
      </w:r>
      <w:r w:rsidR="00607C28">
        <w:t xml:space="preserve"> to </w:t>
      </w:r>
      <w:r w:rsidR="002B21E4">
        <w:t xml:space="preserve">see what patterns were more accurate at different times. </w:t>
      </w:r>
      <w:r w:rsidR="00A227FE">
        <w:t xml:space="preserve">For example, graphs 2, 4, 5, and 6 were most accurate in the early stages, while graphs 1, 3, and 7 were most accurate after the peak of the outbreak. From this they concluded that </w:t>
      </w:r>
      <w:r w:rsidR="001C40B8">
        <w:t>diffusion based on population size/density was most important for explaining the early development of the outbreak while more local-scale spread</w:t>
      </w:r>
      <w:r w:rsidR="00A227FE">
        <w:t xml:space="preserve"> </w:t>
      </w:r>
      <w:r w:rsidR="001C40B8">
        <w:t>was</w:t>
      </w:r>
      <w:r w:rsidR="00A227FE">
        <w:t xml:space="preserve"> more relevant in the </w:t>
      </w:r>
      <w:r w:rsidR="001C40B8">
        <w:t>later</w:t>
      </w:r>
      <w:r w:rsidR="00A227FE">
        <w:t xml:space="preserve"> stages</w:t>
      </w:r>
      <w:r w:rsidR="001C40B8">
        <w:t>.</w:t>
      </w:r>
    </w:p>
    <w:p w14:paraId="252AC5B8" w14:textId="77777777" w:rsidR="002E2B3B" w:rsidRDefault="002E2B3B" w:rsidP="00CA0919">
      <w:pPr>
        <w:spacing w:after="0"/>
      </w:pPr>
    </w:p>
    <w:p w14:paraId="3550A162" w14:textId="4ECC9DD2" w:rsidR="0017564F" w:rsidRPr="0017564F" w:rsidRDefault="0017564F" w:rsidP="002E2B3B">
      <w:pPr>
        <w:pStyle w:val="Heading2"/>
        <w:spacing w:before="0"/>
        <w:rPr>
          <w:sz w:val="22"/>
          <w:szCs w:val="22"/>
        </w:rPr>
      </w:pPr>
      <w:r>
        <w:rPr>
          <w:rFonts w:eastAsiaTheme="minorEastAsia"/>
        </w:rPr>
        <w:t>Spatial Scale</w:t>
      </w:r>
      <w:r w:rsidR="00D143AC">
        <w:rPr>
          <w:rFonts w:eastAsiaTheme="minorEastAsia"/>
        </w:rPr>
        <w:t xml:space="preserve"> [</w:t>
      </w:r>
      <w:r w:rsidR="006C1C63">
        <w:rPr>
          <w:rFonts w:eastAsiaTheme="minorEastAsia"/>
        </w:rPr>
        <w:t>4</w:t>
      </w:r>
      <w:r w:rsidR="00D143AC">
        <w:rPr>
          <w:rFonts w:eastAsiaTheme="minorEastAsia"/>
        </w:rPr>
        <w:t xml:space="preserve"> points]</w:t>
      </w:r>
    </w:p>
    <w:p w14:paraId="30958BBC" w14:textId="77777777" w:rsidR="002E2B3B" w:rsidRDefault="002E2B3B" w:rsidP="003B3E79">
      <w:pPr>
        <w:spacing w:after="0"/>
      </w:pPr>
    </w:p>
    <w:p w14:paraId="4F0FC1B0" w14:textId="4E9902A3" w:rsidR="0017564F" w:rsidRDefault="0017564F" w:rsidP="003B3E79">
      <w:pPr>
        <w:spacing w:after="0"/>
      </w:pPr>
      <w:r w:rsidRPr="0017564F">
        <w:rPr>
          <w:u w:val="single"/>
        </w:rPr>
        <w:t xml:space="preserve">Task </w:t>
      </w:r>
      <w:r w:rsidR="0063499E">
        <w:rPr>
          <w:u w:val="single"/>
        </w:rPr>
        <w:t>2</w:t>
      </w:r>
      <w:r w:rsidRPr="0017564F">
        <w:rPr>
          <w:u w:val="single"/>
        </w:rPr>
        <w:t>:</w:t>
      </w:r>
      <w:r w:rsidRPr="0017564F">
        <w:t xml:space="preserve"> For </w:t>
      </w:r>
      <w:r>
        <w:t>the point pattern in the file</w:t>
      </w:r>
      <w:r w:rsidR="00A25A82">
        <w:t xml:space="preserve"> </w:t>
      </w:r>
      <w:proofErr w:type="spellStart"/>
      <w:r w:rsidR="00A25A82" w:rsidRPr="004E1B40">
        <w:rPr>
          <w:rFonts w:ascii="Courier New" w:hAnsi="Courier New" w:cs="Courier New"/>
          <w:b/>
        </w:rPr>
        <w:t>HomoCSR.dbf</w:t>
      </w:r>
      <w:proofErr w:type="spellEnd"/>
      <w:r w:rsidR="00A25A82">
        <w:t xml:space="preserve"> explore </w:t>
      </w:r>
      <w:r w:rsidR="00D143AC">
        <w:t xml:space="preserve">in </w:t>
      </w:r>
      <w:r w:rsidR="00A25A82">
        <w:t>dependence</w:t>
      </w:r>
      <w:r w:rsidR="00D143AC">
        <w:t xml:space="preserve"> of the selected reference grid at </w:t>
      </w:r>
      <w:proofErr w:type="gramStart"/>
      <w:r w:rsidR="00D143AC">
        <w:t xml:space="preserve">either </w:t>
      </w:r>
      <w:proofErr w:type="gramEnd"/>
      <m:oMath>
        <m:r>
          <w:rPr>
            <w:rFonts w:ascii="Cambria Math" w:hAnsi="Cambria Math"/>
          </w:rPr>
          <m:t>16×16</m:t>
        </m:r>
      </m:oMath>
      <w:r w:rsidR="004E1B40">
        <w:rPr>
          <w:rFonts w:eastAsiaTheme="minorEastAsia"/>
        </w:rPr>
        <w:t xml:space="preserve">, </w:t>
      </w:r>
      <m:oMath>
        <m:r>
          <w:rPr>
            <w:rFonts w:ascii="Cambria Math" w:hAnsi="Cambria Math"/>
          </w:rPr>
          <m:t>8×8</m:t>
        </m:r>
      </m:oMath>
      <w:r w:rsidR="004E1B40">
        <w:rPr>
          <w:rFonts w:eastAsiaTheme="minorEastAsia"/>
        </w:rPr>
        <w:t xml:space="preserve">, </w:t>
      </w:r>
      <m:oMath>
        <m:r>
          <w:rPr>
            <w:rFonts w:ascii="Cambria Math" w:hAnsi="Cambria Math"/>
          </w:rPr>
          <m:t>4×4</m:t>
        </m:r>
      </m:oMath>
      <w:r w:rsidR="004E1B40">
        <w:t xml:space="preserve">, or </w:t>
      </w:r>
      <m:oMath>
        <m:r>
          <w:rPr>
            <w:rFonts w:ascii="Cambria Math" w:hAnsi="Cambria Math"/>
          </w:rPr>
          <m:t>2×2</m:t>
        </m:r>
      </m:oMath>
      <w:r w:rsidR="004E1B40">
        <w:t xml:space="preserve"> </w:t>
      </w:r>
      <w:r w:rsidR="00D143AC">
        <w:t xml:space="preserve">cells how the </w:t>
      </w:r>
      <w:r w:rsidR="00D143AC" w:rsidRPr="004E1B40">
        <w:rPr>
          <w:i/>
        </w:rPr>
        <w:t>Variance-Mean-Ratio</w:t>
      </w:r>
      <w:r w:rsidR="00D143AC">
        <w:t xml:space="preserve"> changes</w:t>
      </w:r>
      <w:r w:rsidR="00A25A82">
        <w:t xml:space="preserve">. Explain why at some spatial scales we </w:t>
      </w:r>
      <w:r w:rsidR="00D143AC">
        <w:t>observe</w:t>
      </w:r>
      <w:r w:rsidR="00A25A82">
        <w:t xml:space="preserve"> </w:t>
      </w:r>
      <w:r w:rsidR="00E75104">
        <w:t xml:space="preserve">a particular </w:t>
      </w:r>
      <w:r w:rsidR="00A25A82">
        <w:t>spatial dependence. [</w:t>
      </w:r>
      <w:r w:rsidR="006C1C63">
        <w:t>2</w:t>
      </w:r>
      <w:r w:rsidR="00A25A82">
        <w:t xml:space="preserve"> point</w:t>
      </w:r>
      <w:r w:rsidR="006C1C63">
        <w:t>s</w:t>
      </w:r>
      <w:r w:rsidR="00A25A82">
        <w:t>]</w:t>
      </w:r>
      <w:r w:rsidR="003B3E79" w:rsidRPr="003B3E79">
        <w:t xml:space="preserve"> </w:t>
      </w:r>
    </w:p>
    <w:p w14:paraId="4FA96937" w14:textId="77777777" w:rsidR="003B3E79" w:rsidRDefault="003B3E79" w:rsidP="003B3E79">
      <w:pPr>
        <w:spacing w:after="0"/>
      </w:pPr>
    </w:p>
    <w:p w14:paraId="22124997" w14:textId="6D903913" w:rsidR="00941738" w:rsidRDefault="00941738" w:rsidP="003B3E79">
      <w:pPr>
        <w:pStyle w:val="RCode"/>
      </w:pPr>
      <w:proofErr w:type="gramStart"/>
      <w:r w:rsidRPr="00941738">
        <w:t>pat</w:t>
      </w:r>
      <w:proofErr w:type="gramEnd"/>
      <w:r w:rsidRPr="00941738">
        <w:t xml:space="preserve"> &lt;- </w:t>
      </w:r>
      <w:proofErr w:type="spellStart"/>
      <w:r w:rsidRPr="00941738">
        <w:t>ppp</w:t>
      </w:r>
      <w:proofErr w:type="spellEnd"/>
      <w:r w:rsidRPr="00941738">
        <w:t>(</w:t>
      </w:r>
      <w:proofErr w:type="spellStart"/>
      <w:r w:rsidRPr="00941738">
        <w:t>HomoCSR$x</w:t>
      </w:r>
      <w:proofErr w:type="spellEnd"/>
      <w:r w:rsidRPr="00941738">
        <w:t xml:space="preserve">, </w:t>
      </w:r>
      <w:proofErr w:type="spellStart"/>
      <w:r w:rsidRPr="00941738">
        <w:t>HomoCSR$y</w:t>
      </w:r>
      <w:proofErr w:type="spellEnd"/>
      <w:r w:rsidRPr="00941738">
        <w:t xml:space="preserve">, </w:t>
      </w:r>
      <w:proofErr w:type="spellStart"/>
      <w:r w:rsidRPr="00941738">
        <w:t>xrange</w:t>
      </w:r>
      <w:proofErr w:type="spellEnd"/>
      <w:r w:rsidRPr="00941738">
        <w:t xml:space="preserve">=c(0,16), </w:t>
      </w:r>
      <w:proofErr w:type="spellStart"/>
      <w:r w:rsidRPr="00941738">
        <w:t>yrange</w:t>
      </w:r>
      <w:proofErr w:type="spellEnd"/>
      <w:r w:rsidRPr="00941738">
        <w:t>=c(0,16))</w:t>
      </w:r>
    </w:p>
    <w:p w14:paraId="223449C3" w14:textId="2A57C9B9" w:rsidR="003B3E79" w:rsidRDefault="003B3E79" w:rsidP="003B3E79">
      <w:pPr>
        <w:pStyle w:val="RCode"/>
      </w:pPr>
      <w:r>
        <w:t xml:space="preserve">&gt; </w:t>
      </w:r>
      <w:proofErr w:type="gramStart"/>
      <w:r>
        <w:t>for</w:t>
      </w:r>
      <w:proofErr w:type="gramEnd"/>
      <w:r>
        <w:t xml:space="preserve"> (cell</w:t>
      </w:r>
      <w:r w:rsidR="00941738">
        <w:t>s</w:t>
      </w:r>
      <w:r>
        <w:t xml:space="preserve"> in c(16,8,4,2)) {</w:t>
      </w:r>
    </w:p>
    <w:p w14:paraId="4AFE95A8" w14:textId="15A23259" w:rsidR="003B3E79" w:rsidRDefault="003B3E79" w:rsidP="003B3E79">
      <w:pPr>
        <w:pStyle w:val="RCode"/>
      </w:pPr>
      <w:r>
        <w:t xml:space="preserve">    </w:t>
      </w:r>
      <w:proofErr w:type="gramStart"/>
      <w:r>
        <w:t>qc</w:t>
      </w:r>
      <w:proofErr w:type="gramEnd"/>
      <w:r>
        <w:t xml:space="preserve"> &lt;- </w:t>
      </w:r>
      <w:proofErr w:type="spellStart"/>
      <w:r>
        <w:t>quadratcount</w:t>
      </w:r>
      <w:proofErr w:type="spellEnd"/>
      <w:r>
        <w:t xml:space="preserve">(pat, </w:t>
      </w:r>
      <w:proofErr w:type="spellStart"/>
      <w:r>
        <w:t>nx</w:t>
      </w:r>
      <w:proofErr w:type="spellEnd"/>
      <w:r>
        <w:t>=</w:t>
      </w:r>
      <w:r w:rsidR="00941738">
        <w:t>cells</w:t>
      </w:r>
      <w:r>
        <w:t xml:space="preserve">, </w:t>
      </w:r>
      <w:proofErr w:type="spellStart"/>
      <w:r>
        <w:t>ny</w:t>
      </w:r>
      <w:proofErr w:type="spellEnd"/>
      <w:r>
        <w:t>=</w:t>
      </w:r>
      <w:r w:rsidR="00941738">
        <w:t>cells</w:t>
      </w:r>
      <w:r>
        <w:t>)</w:t>
      </w:r>
    </w:p>
    <w:p w14:paraId="23C02360" w14:textId="77777777" w:rsidR="003B3E79" w:rsidRDefault="003B3E79" w:rsidP="003B3E79">
      <w:pPr>
        <w:pStyle w:val="RCode"/>
      </w:pPr>
      <w:r>
        <w:t xml:space="preserve">    </w:t>
      </w:r>
      <w:proofErr w:type="spellStart"/>
      <w:proofErr w:type="gramStart"/>
      <w:r>
        <w:t>vqc</w:t>
      </w:r>
      <w:proofErr w:type="spellEnd"/>
      <w:proofErr w:type="gramEnd"/>
      <w:r>
        <w:t xml:space="preserve"> &lt;- </w:t>
      </w:r>
      <w:proofErr w:type="spellStart"/>
      <w:r>
        <w:t>as.vector</w:t>
      </w:r>
      <w:proofErr w:type="spellEnd"/>
      <w:r>
        <w:t>(qc)</w:t>
      </w:r>
    </w:p>
    <w:p w14:paraId="1D19EF72" w14:textId="5A4E7CF7" w:rsidR="003B3E79" w:rsidRDefault="003B3E79" w:rsidP="003B3E79">
      <w:pPr>
        <w:pStyle w:val="RCode"/>
      </w:pPr>
      <w:r>
        <w:t xml:space="preserve">    </w:t>
      </w:r>
      <w:proofErr w:type="gramStart"/>
      <w:r>
        <w:t>cat(</w:t>
      </w:r>
      <w:proofErr w:type="gramEnd"/>
      <w:r>
        <w:t xml:space="preserve">"VMR", </w:t>
      </w:r>
      <w:r w:rsidR="00941738">
        <w:t>cells</w:t>
      </w:r>
      <w:r>
        <w:t>, ": ",</w:t>
      </w:r>
      <w:proofErr w:type="spellStart"/>
      <w:r>
        <w:t>var</w:t>
      </w:r>
      <w:proofErr w:type="spellEnd"/>
      <w:r>
        <w:t>(</w:t>
      </w:r>
      <w:proofErr w:type="spellStart"/>
      <w:r>
        <w:t>vqc</w:t>
      </w:r>
      <w:proofErr w:type="spellEnd"/>
      <w:r>
        <w:t>)/mean(</w:t>
      </w:r>
      <w:proofErr w:type="spellStart"/>
      <w:r>
        <w:t>vqc</w:t>
      </w:r>
      <w:proofErr w:type="spellEnd"/>
      <w:r>
        <w:t xml:space="preserve">), "\n", </w:t>
      </w:r>
      <w:proofErr w:type="spellStart"/>
      <w:r>
        <w:t>sep</w:t>
      </w:r>
      <w:proofErr w:type="spellEnd"/>
      <w:r>
        <w:t>="")</w:t>
      </w:r>
    </w:p>
    <w:p w14:paraId="0703AC87" w14:textId="77777777" w:rsidR="003B3E79" w:rsidRDefault="003B3E79" w:rsidP="003B3E79">
      <w:pPr>
        <w:pStyle w:val="RCode"/>
      </w:pPr>
      <w:r>
        <w:t xml:space="preserve">  }</w:t>
      </w:r>
    </w:p>
    <w:p w14:paraId="32FE6ECA" w14:textId="77777777" w:rsidR="003B3E79" w:rsidRDefault="003B3E79" w:rsidP="003B3E79">
      <w:pPr>
        <w:pStyle w:val="RCode"/>
      </w:pPr>
    </w:p>
    <w:p w14:paraId="65ED1A9D" w14:textId="77777777" w:rsidR="003B3E79" w:rsidRPr="003372B3" w:rsidRDefault="003B3E79" w:rsidP="003B3E79">
      <w:pPr>
        <w:spacing w:after="0"/>
        <w:rPr>
          <w:rFonts w:ascii="Courier New" w:hAnsi="Courier New" w:cs="Courier New"/>
          <w:sz w:val="20"/>
        </w:rPr>
      </w:pPr>
      <w:r w:rsidRPr="003372B3">
        <w:rPr>
          <w:rFonts w:ascii="Courier New" w:hAnsi="Courier New" w:cs="Courier New"/>
          <w:sz w:val="20"/>
        </w:rPr>
        <w:t>VMR16: 1.094118</w:t>
      </w:r>
    </w:p>
    <w:p w14:paraId="5422F411" w14:textId="77777777" w:rsidR="003B3E79" w:rsidRPr="003372B3" w:rsidRDefault="003B3E79" w:rsidP="003B3E79">
      <w:pPr>
        <w:spacing w:after="0"/>
        <w:rPr>
          <w:rFonts w:ascii="Courier New" w:hAnsi="Courier New" w:cs="Courier New"/>
          <w:sz w:val="20"/>
        </w:rPr>
      </w:pPr>
      <w:r w:rsidRPr="003372B3">
        <w:rPr>
          <w:rFonts w:ascii="Courier New" w:hAnsi="Courier New" w:cs="Courier New"/>
          <w:sz w:val="20"/>
        </w:rPr>
        <w:t>VMR8: 0.8888889</w:t>
      </w:r>
    </w:p>
    <w:p w14:paraId="5BFA13C1" w14:textId="77777777" w:rsidR="003B3E79" w:rsidRPr="003372B3" w:rsidRDefault="003B3E79" w:rsidP="003B3E79">
      <w:pPr>
        <w:spacing w:after="0"/>
        <w:rPr>
          <w:rFonts w:ascii="Courier New" w:hAnsi="Courier New" w:cs="Courier New"/>
          <w:sz w:val="20"/>
        </w:rPr>
      </w:pPr>
      <w:r w:rsidRPr="003372B3">
        <w:rPr>
          <w:rFonts w:ascii="Courier New" w:hAnsi="Courier New" w:cs="Courier New"/>
          <w:sz w:val="20"/>
        </w:rPr>
        <w:t>VMR4: 0.3125</w:t>
      </w:r>
    </w:p>
    <w:p w14:paraId="0A380569" w14:textId="0CF8DC3B" w:rsidR="003B3E79" w:rsidRDefault="003B3E79" w:rsidP="003B3E79">
      <w:pPr>
        <w:spacing w:after="0"/>
        <w:rPr>
          <w:rFonts w:ascii="Courier New" w:hAnsi="Courier New" w:cs="Courier New"/>
          <w:sz w:val="20"/>
        </w:rPr>
      </w:pPr>
      <w:r w:rsidRPr="003372B3">
        <w:rPr>
          <w:rFonts w:ascii="Courier New" w:hAnsi="Courier New" w:cs="Courier New"/>
          <w:sz w:val="20"/>
        </w:rPr>
        <w:t>VMR2: 0</w:t>
      </w:r>
    </w:p>
    <w:p w14:paraId="5A64A744" w14:textId="77777777" w:rsidR="008516FB" w:rsidRDefault="008516FB" w:rsidP="003B3E79">
      <w:pPr>
        <w:spacing w:after="0"/>
        <w:rPr>
          <w:rFonts w:ascii="Courier New" w:hAnsi="Courier New" w:cs="Courier New"/>
          <w:sz w:val="20"/>
        </w:rPr>
      </w:pPr>
    </w:p>
    <w:p w14:paraId="6271BA30" w14:textId="0D2FEB32" w:rsidR="008516FB" w:rsidRPr="003B3E79" w:rsidRDefault="008516FB" w:rsidP="008516FB">
      <w:pPr>
        <w:spacing w:after="0"/>
      </w:pPr>
      <w:r>
        <w:t>The points seem to have been generated with a uniform intensity throughout the study area. Therefore, the cell point counts will tend to converge toward the mean as the number of cells decreases, causing the variance to decrease. In this</w:t>
      </w:r>
      <w:r w:rsidR="002E2B3B">
        <w:t xml:space="preserve"> particular</w:t>
      </w:r>
      <w:r>
        <w:t xml:space="preserve"> case, the VMR is 0 with a 2x2 grid of cells because all four cells have exactly the same number of points. A large number of smaller cells results in a larger variance and therefore larger VMR because at that scale the random arrangement of points causes greater variability in point counts per cell.</w:t>
      </w:r>
    </w:p>
    <w:p w14:paraId="31364669" w14:textId="77777777" w:rsidR="003B3E79" w:rsidRDefault="003B3E79" w:rsidP="003B3E79">
      <w:pPr>
        <w:spacing w:after="0"/>
      </w:pPr>
    </w:p>
    <w:p w14:paraId="2A865581" w14:textId="6EDBA552" w:rsidR="00D143AC" w:rsidRDefault="00A25A82" w:rsidP="003B3E79">
      <w:pPr>
        <w:spacing w:after="0"/>
      </w:pPr>
      <w:r w:rsidRPr="0017564F">
        <w:rPr>
          <w:u w:val="single"/>
        </w:rPr>
        <w:lastRenderedPageBreak/>
        <w:t xml:space="preserve">Task </w:t>
      </w:r>
      <w:r w:rsidR="0063499E">
        <w:rPr>
          <w:u w:val="single"/>
        </w:rPr>
        <w:t>3</w:t>
      </w:r>
      <w:r w:rsidRPr="0017564F">
        <w:rPr>
          <w:u w:val="single"/>
        </w:rPr>
        <w:t>:</w:t>
      </w:r>
      <w:r w:rsidRPr="0017564F">
        <w:t xml:space="preserve"> </w:t>
      </w:r>
      <w:r w:rsidR="00D143AC" w:rsidRPr="0017564F">
        <w:t xml:space="preserve">For </w:t>
      </w:r>
      <w:r w:rsidR="00D143AC">
        <w:t xml:space="preserve">the point pattern in the file </w:t>
      </w:r>
      <w:proofErr w:type="spellStart"/>
      <w:r w:rsidR="00D143AC" w:rsidRPr="004E1B40">
        <w:rPr>
          <w:rFonts w:ascii="Courier New" w:hAnsi="Courier New" w:cs="Courier New"/>
          <w:b/>
        </w:rPr>
        <w:t>CSRClust.dbf</w:t>
      </w:r>
      <w:proofErr w:type="spellEnd"/>
      <w:r w:rsidR="00D143AC">
        <w:t xml:space="preserve"> explore in dependence of the selected reference grid at </w:t>
      </w:r>
      <w:proofErr w:type="gramStart"/>
      <w:r w:rsidR="004E1B40">
        <w:t xml:space="preserve">either </w:t>
      </w:r>
      <w:proofErr w:type="gramEnd"/>
      <m:oMath>
        <m:r>
          <w:rPr>
            <w:rFonts w:ascii="Cambria Math" w:hAnsi="Cambria Math"/>
          </w:rPr>
          <m:t>16×16</m:t>
        </m:r>
      </m:oMath>
      <w:r w:rsidR="004E1B40">
        <w:rPr>
          <w:rFonts w:eastAsiaTheme="minorEastAsia"/>
        </w:rPr>
        <w:t xml:space="preserve">, </w:t>
      </w:r>
      <m:oMath>
        <m:r>
          <w:rPr>
            <w:rFonts w:ascii="Cambria Math" w:hAnsi="Cambria Math"/>
          </w:rPr>
          <m:t>8×8</m:t>
        </m:r>
      </m:oMath>
      <w:r w:rsidR="004E1B40">
        <w:rPr>
          <w:rFonts w:eastAsiaTheme="minorEastAsia"/>
        </w:rPr>
        <w:t xml:space="preserve">, </w:t>
      </w:r>
      <m:oMath>
        <m:r>
          <w:rPr>
            <w:rFonts w:ascii="Cambria Math" w:hAnsi="Cambria Math"/>
          </w:rPr>
          <m:t>4×4</m:t>
        </m:r>
      </m:oMath>
      <w:r w:rsidR="004E1B40">
        <w:t xml:space="preserve">, or </w:t>
      </w:r>
      <m:oMath>
        <m:r>
          <w:rPr>
            <w:rFonts w:ascii="Cambria Math" w:hAnsi="Cambria Math"/>
          </w:rPr>
          <m:t>2×2</m:t>
        </m:r>
      </m:oMath>
      <w:r w:rsidR="004E1B40">
        <w:t xml:space="preserve"> cells how the </w:t>
      </w:r>
      <w:r w:rsidR="004E1B40" w:rsidRPr="004E1B40">
        <w:rPr>
          <w:i/>
        </w:rPr>
        <w:t>Variance-Mean-Ratio</w:t>
      </w:r>
      <w:r w:rsidR="004E1B40">
        <w:t xml:space="preserve"> changes. </w:t>
      </w:r>
      <w:r w:rsidR="00D143AC">
        <w:t>Explain why at some spatial scales we observe a particular spatial dependence. [</w:t>
      </w:r>
      <w:r w:rsidR="006C1C63">
        <w:t>2</w:t>
      </w:r>
      <w:r w:rsidR="00D143AC">
        <w:t xml:space="preserve"> point</w:t>
      </w:r>
      <w:r w:rsidR="006C1C63">
        <w:t>s</w:t>
      </w:r>
      <w:r w:rsidR="00D143AC">
        <w:t>]</w:t>
      </w:r>
    </w:p>
    <w:p w14:paraId="03B78248" w14:textId="77777777" w:rsidR="003B3E79" w:rsidRDefault="003B3E79" w:rsidP="003B3E79">
      <w:pPr>
        <w:spacing w:after="0"/>
      </w:pPr>
    </w:p>
    <w:p w14:paraId="7686C837" w14:textId="77777777" w:rsidR="003B3E79" w:rsidRDefault="003B3E79" w:rsidP="003B3E79">
      <w:pPr>
        <w:pStyle w:val="RCode"/>
      </w:pPr>
      <w:r>
        <w:t xml:space="preserve">&gt; </w:t>
      </w:r>
      <w:r w:rsidRPr="000A522D">
        <w:t xml:space="preserve">pat2 &lt;- </w:t>
      </w:r>
      <w:proofErr w:type="spellStart"/>
      <w:proofErr w:type="gramStart"/>
      <w:r w:rsidRPr="000A522D">
        <w:t>ppp</w:t>
      </w:r>
      <w:proofErr w:type="spellEnd"/>
      <w:r w:rsidRPr="000A522D">
        <w:t>(</w:t>
      </w:r>
      <w:proofErr w:type="spellStart"/>
      <w:proofErr w:type="gramEnd"/>
      <w:r w:rsidRPr="000A522D">
        <w:t>CSRClust$x</w:t>
      </w:r>
      <w:proofErr w:type="spellEnd"/>
      <w:r w:rsidRPr="000A522D">
        <w:t xml:space="preserve">, </w:t>
      </w:r>
      <w:proofErr w:type="spellStart"/>
      <w:r w:rsidRPr="000A522D">
        <w:t>CSRClust$y</w:t>
      </w:r>
      <w:proofErr w:type="spellEnd"/>
      <w:r w:rsidRPr="000A522D">
        <w:t xml:space="preserve">, </w:t>
      </w:r>
      <w:proofErr w:type="spellStart"/>
      <w:r w:rsidRPr="000A522D">
        <w:t>xrange</w:t>
      </w:r>
      <w:proofErr w:type="spellEnd"/>
      <w:r w:rsidRPr="000A522D">
        <w:t xml:space="preserve">=c(0,16), </w:t>
      </w:r>
      <w:proofErr w:type="spellStart"/>
      <w:r w:rsidRPr="000A522D">
        <w:t>yrange</w:t>
      </w:r>
      <w:proofErr w:type="spellEnd"/>
      <w:r w:rsidRPr="000A522D">
        <w:t>=c(0,16))</w:t>
      </w:r>
    </w:p>
    <w:p w14:paraId="2BBBDC25" w14:textId="7E29BF76" w:rsidR="003B3E79" w:rsidRDefault="003B3E79" w:rsidP="003B3E79">
      <w:pPr>
        <w:pStyle w:val="RCode"/>
      </w:pPr>
      <w:r>
        <w:t xml:space="preserve">&gt; </w:t>
      </w:r>
      <w:proofErr w:type="gramStart"/>
      <w:r>
        <w:t>for</w:t>
      </w:r>
      <w:proofErr w:type="gramEnd"/>
      <w:r>
        <w:t xml:space="preserve"> (</w:t>
      </w:r>
      <w:r w:rsidR="00941738">
        <w:t>cells</w:t>
      </w:r>
      <w:r w:rsidR="00941738">
        <w:t xml:space="preserve"> </w:t>
      </w:r>
      <w:r>
        <w:t>in c(16,8,4,2)) {</w:t>
      </w:r>
    </w:p>
    <w:p w14:paraId="60F93C26" w14:textId="050070C0" w:rsidR="003B3E79" w:rsidRDefault="003B3E79" w:rsidP="003B3E79">
      <w:pPr>
        <w:pStyle w:val="RCode"/>
      </w:pPr>
      <w:r>
        <w:t xml:space="preserve">    </w:t>
      </w:r>
      <w:proofErr w:type="gramStart"/>
      <w:r>
        <w:t>qc</w:t>
      </w:r>
      <w:proofErr w:type="gramEnd"/>
      <w:r>
        <w:t xml:space="preserve"> &lt;- </w:t>
      </w:r>
      <w:proofErr w:type="spellStart"/>
      <w:r>
        <w:t>quadratcount</w:t>
      </w:r>
      <w:proofErr w:type="spellEnd"/>
      <w:r>
        <w:t xml:space="preserve">(pat2, </w:t>
      </w:r>
      <w:proofErr w:type="spellStart"/>
      <w:r>
        <w:t>nx</w:t>
      </w:r>
      <w:proofErr w:type="spellEnd"/>
      <w:r>
        <w:t>=</w:t>
      </w:r>
      <w:r w:rsidR="00941738">
        <w:t>cells</w:t>
      </w:r>
      <w:r>
        <w:t xml:space="preserve">, </w:t>
      </w:r>
      <w:proofErr w:type="spellStart"/>
      <w:r>
        <w:t>ny</w:t>
      </w:r>
      <w:proofErr w:type="spellEnd"/>
      <w:r>
        <w:t>=</w:t>
      </w:r>
      <w:r w:rsidR="00941738">
        <w:t>cells</w:t>
      </w:r>
      <w:r>
        <w:t>)</w:t>
      </w:r>
    </w:p>
    <w:p w14:paraId="54856D4C" w14:textId="77777777" w:rsidR="003B3E79" w:rsidRDefault="003B3E79" w:rsidP="003B3E79">
      <w:pPr>
        <w:pStyle w:val="RCode"/>
      </w:pPr>
      <w:r>
        <w:t xml:space="preserve">    </w:t>
      </w:r>
      <w:proofErr w:type="spellStart"/>
      <w:proofErr w:type="gramStart"/>
      <w:r>
        <w:t>vqc</w:t>
      </w:r>
      <w:proofErr w:type="spellEnd"/>
      <w:proofErr w:type="gramEnd"/>
      <w:r>
        <w:t xml:space="preserve"> &lt;- </w:t>
      </w:r>
      <w:proofErr w:type="spellStart"/>
      <w:r>
        <w:t>as.vector</w:t>
      </w:r>
      <w:proofErr w:type="spellEnd"/>
      <w:r>
        <w:t>(qc)</w:t>
      </w:r>
    </w:p>
    <w:p w14:paraId="1DBEE13E" w14:textId="703E7216" w:rsidR="003B3E79" w:rsidRDefault="003B3E79" w:rsidP="003B3E79">
      <w:pPr>
        <w:pStyle w:val="RCode"/>
      </w:pPr>
      <w:r>
        <w:t xml:space="preserve">    </w:t>
      </w:r>
      <w:proofErr w:type="gramStart"/>
      <w:r>
        <w:t>cat(</w:t>
      </w:r>
      <w:proofErr w:type="gramEnd"/>
      <w:r>
        <w:t xml:space="preserve">"VMR", </w:t>
      </w:r>
      <w:r w:rsidR="00941738">
        <w:t>cells</w:t>
      </w:r>
      <w:r>
        <w:t>, ": ",</w:t>
      </w:r>
      <w:proofErr w:type="spellStart"/>
      <w:r>
        <w:t>var</w:t>
      </w:r>
      <w:proofErr w:type="spellEnd"/>
      <w:r>
        <w:t>(</w:t>
      </w:r>
      <w:proofErr w:type="spellStart"/>
      <w:r>
        <w:t>vqc</w:t>
      </w:r>
      <w:proofErr w:type="spellEnd"/>
      <w:r>
        <w:t>)/mean(</w:t>
      </w:r>
      <w:proofErr w:type="spellStart"/>
      <w:r>
        <w:t>vqc</w:t>
      </w:r>
      <w:proofErr w:type="spellEnd"/>
      <w:r>
        <w:t xml:space="preserve">), "\n", </w:t>
      </w:r>
      <w:proofErr w:type="spellStart"/>
      <w:r>
        <w:t>sep</w:t>
      </w:r>
      <w:proofErr w:type="spellEnd"/>
      <w:r>
        <w:t>="")</w:t>
      </w:r>
    </w:p>
    <w:p w14:paraId="3ED3B8D4" w14:textId="77777777" w:rsidR="003B3E79" w:rsidRDefault="003B3E79" w:rsidP="003B3E79">
      <w:pPr>
        <w:pStyle w:val="RCode"/>
      </w:pPr>
      <w:r>
        <w:t xml:space="preserve">  }</w:t>
      </w:r>
    </w:p>
    <w:p w14:paraId="5B66646C" w14:textId="77777777" w:rsidR="003B3E79" w:rsidRDefault="003B3E79" w:rsidP="003B3E79">
      <w:pPr>
        <w:pStyle w:val="RCode"/>
      </w:pPr>
    </w:p>
    <w:p w14:paraId="0227610C" w14:textId="77777777" w:rsidR="003B3E79" w:rsidRDefault="003B3E79" w:rsidP="003B3E79">
      <w:pPr>
        <w:pStyle w:val="RCode"/>
      </w:pPr>
      <w:r>
        <w:t>VMR16: 2.917983</w:t>
      </w:r>
    </w:p>
    <w:p w14:paraId="3BC2CCB8" w14:textId="77777777" w:rsidR="003B3E79" w:rsidRDefault="003B3E79" w:rsidP="003B3E79">
      <w:pPr>
        <w:pStyle w:val="RCode"/>
      </w:pPr>
      <w:r>
        <w:t>VMR8: 1.189673</w:t>
      </w:r>
    </w:p>
    <w:p w14:paraId="3B349400" w14:textId="77777777" w:rsidR="003B3E79" w:rsidRDefault="003B3E79" w:rsidP="003B3E79">
      <w:pPr>
        <w:pStyle w:val="RCode"/>
      </w:pPr>
      <w:r>
        <w:t>VMR4: 1.348379</w:t>
      </w:r>
    </w:p>
    <w:p w14:paraId="55A3587E" w14:textId="0F88FF11" w:rsidR="003B3E79" w:rsidRDefault="003B3E79" w:rsidP="003B3E79">
      <w:pPr>
        <w:pStyle w:val="RCode"/>
      </w:pPr>
      <w:r>
        <w:t>VMR2: 0.7963684</w:t>
      </w:r>
    </w:p>
    <w:p w14:paraId="320DC74B" w14:textId="77777777" w:rsidR="003B3E79" w:rsidRDefault="003B3E79" w:rsidP="003B3E79">
      <w:pPr>
        <w:spacing w:after="0"/>
      </w:pPr>
    </w:p>
    <w:p w14:paraId="40BA5AF7" w14:textId="3E69F326" w:rsidR="008516FB" w:rsidRDefault="00941738" w:rsidP="003B3E79">
      <w:pPr>
        <w:spacing w:after="0"/>
      </w:pPr>
      <w:r>
        <w:t>This pattern visually appears to be more clustered than the pattern in Task 2, and that is reflected in the greater VMR values at all four spatial scales. However, it follows the same pattern of decreasing VMR as the cell size increases because of the underlying uniform point generation intensity and the fact that larger cells are better able to capture similar numbers of points even when there is pronounced clustering at finer spatial scales.</w:t>
      </w:r>
    </w:p>
    <w:p w14:paraId="74EFFB95" w14:textId="77777777" w:rsidR="002E2B3B" w:rsidRDefault="002E2B3B" w:rsidP="003B3E79">
      <w:pPr>
        <w:spacing w:after="0"/>
      </w:pPr>
    </w:p>
    <w:p w14:paraId="01F688B6" w14:textId="77777777" w:rsidR="002E2B3B" w:rsidRDefault="002E2B3B">
      <w:pPr>
        <w:rPr>
          <w:rFonts w:asciiTheme="majorHAnsi" w:eastAsiaTheme="minorEastAsia" w:hAnsiTheme="majorHAnsi" w:cstheme="majorBidi"/>
          <w:b/>
          <w:bCs/>
          <w:color w:val="4F81BD" w:themeColor="accent1"/>
          <w:sz w:val="26"/>
          <w:szCs w:val="26"/>
        </w:rPr>
      </w:pPr>
      <w:r>
        <w:rPr>
          <w:rFonts w:eastAsiaTheme="minorEastAsia"/>
        </w:rPr>
        <w:br w:type="page"/>
      </w:r>
    </w:p>
    <w:p w14:paraId="7E8B0429" w14:textId="025E97E9" w:rsidR="00A25A82" w:rsidRPr="00312CD5" w:rsidRDefault="00312CD5" w:rsidP="002E2B3B">
      <w:pPr>
        <w:pStyle w:val="Heading2"/>
        <w:spacing w:before="0"/>
        <w:rPr>
          <w:rFonts w:eastAsiaTheme="minorEastAsia"/>
        </w:rPr>
      </w:pPr>
      <w:r w:rsidRPr="00312CD5">
        <w:rPr>
          <w:rFonts w:eastAsiaTheme="minorEastAsia"/>
        </w:rPr>
        <w:lastRenderedPageBreak/>
        <w:t>Systematic Spatial Point Pattern</w:t>
      </w:r>
      <w:r>
        <w:rPr>
          <w:rFonts w:eastAsiaTheme="minorEastAsia"/>
        </w:rPr>
        <w:t xml:space="preserve"> [</w:t>
      </w:r>
      <w:r w:rsidR="006C1C63">
        <w:rPr>
          <w:rFonts w:eastAsiaTheme="minorEastAsia"/>
        </w:rPr>
        <w:t>4</w:t>
      </w:r>
      <w:r>
        <w:rPr>
          <w:rFonts w:eastAsiaTheme="minorEastAsia"/>
        </w:rPr>
        <w:t xml:space="preserve"> points]</w:t>
      </w:r>
    </w:p>
    <w:p w14:paraId="741E8223" w14:textId="77777777" w:rsidR="002E2B3B" w:rsidRDefault="002E2B3B" w:rsidP="00C752A4">
      <w:pPr>
        <w:spacing w:after="0"/>
      </w:pPr>
    </w:p>
    <w:p w14:paraId="589CEAE3" w14:textId="7AC16743" w:rsidR="00C15E6F" w:rsidRDefault="00C15E6F" w:rsidP="00C752A4">
      <w:pPr>
        <w:spacing w:after="0"/>
        <w:rPr>
          <w:rFonts w:eastAsiaTheme="minorEastAsia"/>
        </w:rPr>
      </w:pPr>
      <w:r w:rsidRPr="00C15E6F">
        <w:rPr>
          <w:rFonts w:asciiTheme="majorHAnsi" w:hAnsiTheme="majorHAnsi" w:cs="Courier New"/>
          <w:u w:val="single"/>
        </w:rPr>
        <w:t xml:space="preserve">Task </w:t>
      </w:r>
      <w:r w:rsidR="00477359">
        <w:rPr>
          <w:rFonts w:asciiTheme="majorHAnsi" w:hAnsiTheme="majorHAnsi" w:cs="Courier New"/>
          <w:u w:val="single"/>
        </w:rPr>
        <w:t>4</w:t>
      </w:r>
      <w:r w:rsidRPr="00C15E6F">
        <w:rPr>
          <w:rFonts w:asciiTheme="majorHAnsi" w:hAnsiTheme="majorHAnsi" w:cs="Courier New"/>
          <w:u w:val="single"/>
        </w:rPr>
        <w:t>:</w:t>
      </w:r>
      <w:r>
        <w:rPr>
          <w:rFonts w:asciiTheme="majorHAnsi" w:hAnsiTheme="majorHAnsi" w:cs="Courier New"/>
        </w:rPr>
        <w:t xml:space="preserve"> Discuss the pattern in the shape-file </w:t>
      </w:r>
      <w:proofErr w:type="spellStart"/>
      <w:r w:rsidRPr="00C15E6F">
        <w:rPr>
          <w:rFonts w:ascii="Courier New" w:hAnsi="Courier New" w:cs="Courier New"/>
          <w:b/>
        </w:rPr>
        <w:t>ClustReg.shp</w:t>
      </w:r>
      <w:proofErr w:type="spellEnd"/>
      <w:r>
        <w:rPr>
          <w:rFonts w:asciiTheme="majorHAnsi" w:hAnsiTheme="majorHAnsi" w:cs="Courier New"/>
        </w:rPr>
        <w:t xml:space="preserve"> and interpret its associate </w:t>
      </w:r>
      <m:oMath>
        <m:r>
          <w:rPr>
            <w:rFonts w:ascii="Cambria Math" w:hAnsi="Cambria Math"/>
          </w:rPr>
          <m:t>L</m:t>
        </m:r>
      </m:oMath>
      <w:r>
        <w:t xml:space="preserve">-function in relation to the inter-event </w:t>
      </w:r>
      <w:proofErr w:type="gramStart"/>
      <w:r>
        <w:t xml:space="preserve">distance </w:t>
      </w:r>
      <w:proofErr w:type="gramEnd"/>
      <m:oMath>
        <m:r>
          <w:rPr>
            <w:rFonts w:ascii="Cambria Math" w:hAnsi="Cambria Math"/>
          </w:rPr>
          <m:t>r</m:t>
        </m:r>
      </m:oMath>
      <w:r>
        <w:rPr>
          <w:rFonts w:eastAsiaTheme="minorEastAsia"/>
        </w:rPr>
        <w:t xml:space="preserve">. Also evaluate its significance in relation to </w:t>
      </w:r>
      <m:oMath>
        <m:r>
          <w:rPr>
            <w:rFonts w:ascii="Cambria Math" w:eastAsiaTheme="minorEastAsia" w:hAnsi="Cambria Math"/>
          </w:rPr>
          <m:t>r</m:t>
        </m:r>
      </m:oMath>
      <w:r>
        <w:rPr>
          <w:rFonts w:eastAsiaTheme="minorEastAsia"/>
        </w:rPr>
        <w:t xml:space="preserve"> with the confidence envelop simulated under CSR. [</w:t>
      </w:r>
      <w:r w:rsidR="006C1C63">
        <w:rPr>
          <w:rFonts w:eastAsiaTheme="minorEastAsia"/>
        </w:rPr>
        <w:t>2</w:t>
      </w:r>
      <w:r>
        <w:rPr>
          <w:rFonts w:eastAsiaTheme="minorEastAsia"/>
        </w:rPr>
        <w:t xml:space="preserve"> point</w:t>
      </w:r>
      <w:r w:rsidR="006C1C63">
        <w:rPr>
          <w:rFonts w:eastAsiaTheme="minorEastAsia"/>
        </w:rPr>
        <w:t>s</w:t>
      </w:r>
      <w:r>
        <w:rPr>
          <w:rFonts w:eastAsiaTheme="minorEastAsia"/>
        </w:rPr>
        <w:t>]</w:t>
      </w:r>
    </w:p>
    <w:p w14:paraId="36DAD136" w14:textId="77777777" w:rsidR="00C752A4" w:rsidRDefault="00C752A4" w:rsidP="00C752A4">
      <w:pPr>
        <w:spacing w:after="0"/>
        <w:rPr>
          <w:rFonts w:eastAsiaTheme="minorEastAsia"/>
        </w:rPr>
      </w:pPr>
    </w:p>
    <w:p w14:paraId="700B7A59" w14:textId="78F481C9" w:rsidR="00C752A4" w:rsidRPr="00C752A4" w:rsidRDefault="00C752A4" w:rsidP="00C752A4">
      <w:pPr>
        <w:pStyle w:val="RCode"/>
      </w:pPr>
      <w:r>
        <w:t xml:space="preserve">&gt; </w:t>
      </w:r>
      <w:proofErr w:type="spellStart"/>
      <w:proofErr w:type="gramStart"/>
      <w:r w:rsidRPr="00C752A4">
        <w:t>clustRegPPP</w:t>
      </w:r>
      <w:proofErr w:type="spellEnd"/>
      <w:proofErr w:type="gramEnd"/>
      <w:r w:rsidRPr="00C752A4">
        <w:t xml:space="preserve"> &lt;- </w:t>
      </w:r>
      <w:proofErr w:type="spellStart"/>
      <w:r w:rsidRPr="00C752A4">
        <w:t>as.ppp</w:t>
      </w:r>
      <w:proofErr w:type="spellEnd"/>
      <w:r w:rsidRPr="00C752A4">
        <w:t>(</w:t>
      </w:r>
      <w:proofErr w:type="spellStart"/>
      <w:r w:rsidRPr="00C752A4">
        <w:t>clustRegUTM</w:t>
      </w:r>
      <w:proofErr w:type="spellEnd"/>
      <w:r w:rsidRPr="00C752A4">
        <w:t>)</w:t>
      </w:r>
    </w:p>
    <w:p w14:paraId="0361889E" w14:textId="5723F28E" w:rsidR="00C752A4" w:rsidRPr="00C752A4" w:rsidRDefault="00C752A4" w:rsidP="00C752A4">
      <w:pPr>
        <w:pStyle w:val="RCode"/>
      </w:pPr>
      <w:r>
        <w:t xml:space="preserve">&gt; </w:t>
      </w:r>
      <w:proofErr w:type="spellStart"/>
      <w:proofErr w:type="gramStart"/>
      <w:r w:rsidRPr="00C752A4">
        <w:t>clustRegPPP</w:t>
      </w:r>
      <w:proofErr w:type="spellEnd"/>
      <w:proofErr w:type="gramEnd"/>
      <w:r w:rsidRPr="00C752A4">
        <w:t xml:space="preserve"> &lt;- </w:t>
      </w:r>
      <w:proofErr w:type="spellStart"/>
      <w:r w:rsidRPr="00C752A4">
        <w:t>clustRegPPP</w:t>
      </w:r>
      <w:proofErr w:type="spellEnd"/>
      <w:r w:rsidRPr="00C752A4">
        <w:t>[win]</w:t>
      </w:r>
    </w:p>
    <w:p w14:paraId="4FC2D89C" w14:textId="191D249B" w:rsidR="00C752A4" w:rsidRPr="00C752A4" w:rsidRDefault="00C752A4" w:rsidP="00C752A4">
      <w:pPr>
        <w:pStyle w:val="RCode"/>
      </w:pPr>
      <w:r>
        <w:t xml:space="preserve">&gt; </w:t>
      </w:r>
      <w:proofErr w:type="spellStart"/>
      <w:proofErr w:type="gramStart"/>
      <w:r w:rsidRPr="00C752A4">
        <w:t>clustRegPPP$</w:t>
      </w:r>
      <w:proofErr w:type="gramEnd"/>
      <w:r w:rsidRPr="00C752A4">
        <w:t>marks</w:t>
      </w:r>
      <w:proofErr w:type="spellEnd"/>
      <w:r w:rsidRPr="00C752A4">
        <w:t xml:space="preserve"> &lt;- NULL</w:t>
      </w:r>
    </w:p>
    <w:p w14:paraId="18E8F3B5" w14:textId="68F1657A" w:rsidR="00C752A4" w:rsidRDefault="00C752A4" w:rsidP="00C752A4">
      <w:pPr>
        <w:pStyle w:val="RCode"/>
      </w:pPr>
      <w:r>
        <w:t xml:space="preserve">&gt; </w:t>
      </w:r>
      <w:proofErr w:type="gramStart"/>
      <w:r w:rsidRPr="00C752A4">
        <w:t>plot(</w:t>
      </w:r>
      <w:proofErr w:type="spellStart"/>
      <w:proofErr w:type="gramEnd"/>
      <w:r w:rsidRPr="00C752A4">
        <w:t>clustRegPPP</w:t>
      </w:r>
      <w:proofErr w:type="spellEnd"/>
      <w:r w:rsidRPr="00C752A4">
        <w:t>, add=F, main="</w:t>
      </w:r>
      <w:proofErr w:type="spellStart"/>
      <w:r w:rsidRPr="00C752A4">
        <w:t>ClustReg</w:t>
      </w:r>
      <w:proofErr w:type="spellEnd"/>
      <w:r w:rsidRPr="00C752A4">
        <w:t>")</w:t>
      </w:r>
    </w:p>
    <w:p w14:paraId="200831AF" w14:textId="4E47F39B" w:rsidR="0086149A" w:rsidRDefault="0086149A" w:rsidP="00C752A4">
      <w:pPr>
        <w:pStyle w:val="RCode"/>
      </w:pPr>
      <w:r>
        <w:t xml:space="preserve">&gt; </w:t>
      </w:r>
      <w:proofErr w:type="gramStart"/>
      <w:r w:rsidRPr="0086149A">
        <w:t>box()</w:t>
      </w:r>
      <w:proofErr w:type="gramEnd"/>
    </w:p>
    <w:p w14:paraId="0F1025C8" w14:textId="3FEF2266" w:rsidR="0086149A" w:rsidRDefault="0086149A" w:rsidP="0086149A">
      <w:pPr>
        <w:pStyle w:val="RCode"/>
        <w:jc w:val="center"/>
      </w:pPr>
      <w:r>
        <w:rPr>
          <w:noProof/>
        </w:rPr>
        <w:drawing>
          <wp:inline distT="0" distB="0" distL="0" distR="0" wp14:anchorId="540775C6" wp14:editId="3E2CDC2E">
            <wp:extent cx="4114800" cy="3675888"/>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ustregplot.png"/>
                    <pic:cNvPicPr/>
                  </pic:nvPicPr>
                  <pic:blipFill>
                    <a:blip r:embed="rId9">
                      <a:extLst>
                        <a:ext uri="{28A0092B-C50C-407E-A947-70E740481C1C}">
                          <a14:useLocalDpi xmlns:a14="http://schemas.microsoft.com/office/drawing/2010/main" val="0"/>
                        </a:ext>
                      </a:extLst>
                    </a:blip>
                    <a:stretch>
                      <a:fillRect/>
                    </a:stretch>
                  </pic:blipFill>
                  <pic:spPr>
                    <a:xfrm>
                      <a:off x="0" y="0"/>
                      <a:ext cx="4114800" cy="3675888"/>
                    </a:xfrm>
                    <a:prstGeom prst="rect">
                      <a:avLst/>
                    </a:prstGeom>
                  </pic:spPr>
                </pic:pic>
              </a:graphicData>
            </a:graphic>
          </wp:inline>
        </w:drawing>
      </w:r>
    </w:p>
    <w:p w14:paraId="6A1CA978" w14:textId="77777777" w:rsidR="002E2B3B" w:rsidRDefault="002E2B3B">
      <w:pPr>
        <w:rPr>
          <w:rFonts w:ascii="Courier New" w:hAnsi="Courier New" w:cs="Courier New"/>
          <w:sz w:val="20"/>
        </w:rPr>
      </w:pPr>
      <w:r>
        <w:br w:type="page"/>
      </w:r>
    </w:p>
    <w:p w14:paraId="2D3B9C18" w14:textId="69E75109" w:rsidR="0086149A" w:rsidRDefault="0086149A" w:rsidP="0086149A">
      <w:pPr>
        <w:pStyle w:val="RCode"/>
      </w:pPr>
      <w:r>
        <w:lastRenderedPageBreak/>
        <w:t xml:space="preserve">&gt; </w:t>
      </w:r>
      <w:proofErr w:type="spellStart"/>
      <w:r>
        <w:t>Lv</w:t>
      </w:r>
      <w:proofErr w:type="spellEnd"/>
      <w:r>
        <w:t xml:space="preserve"> &lt;- </w:t>
      </w:r>
      <w:proofErr w:type="gramStart"/>
      <w:r>
        <w:t>envelope(</w:t>
      </w:r>
      <w:proofErr w:type="spellStart"/>
      <w:proofErr w:type="gramEnd"/>
      <w:r>
        <w:t>clustRegPPP</w:t>
      </w:r>
      <w:proofErr w:type="spellEnd"/>
      <w:r>
        <w:t xml:space="preserve">, fun=Lest, </w:t>
      </w:r>
      <w:proofErr w:type="spellStart"/>
      <w:r>
        <w:t>rmax</w:t>
      </w:r>
      <w:proofErr w:type="spellEnd"/>
      <w:r>
        <w:t>=</w:t>
      </w:r>
      <w:r w:rsidR="00AB7EFE">
        <w:t>80</w:t>
      </w:r>
      <w:r>
        <w:t>000)</w:t>
      </w:r>
    </w:p>
    <w:p w14:paraId="5A07A24E" w14:textId="3B9737CD" w:rsidR="0086149A" w:rsidRDefault="0086149A" w:rsidP="0086149A">
      <w:pPr>
        <w:pStyle w:val="RCode"/>
      </w:pPr>
      <w:r>
        <w:t xml:space="preserve">&gt; </w:t>
      </w:r>
      <w:proofErr w:type="gramStart"/>
      <w:r>
        <w:t>plot(</w:t>
      </w:r>
      <w:proofErr w:type="spellStart"/>
      <w:proofErr w:type="gramEnd"/>
      <w:r>
        <w:t>Lv</w:t>
      </w:r>
      <w:proofErr w:type="spellEnd"/>
      <w:r>
        <w:t>, .-r ~ r, main="L-r Envelope")</w:t>
      </w:r>
    </w:p>
    <w:p w14:paraId="3344843F" w14:textId="4EA290F7" w:rsidR="0086149A" w:rsidRDefault="0027678E" w:rsidP="0086149A">
      <w:pPr>
        <w:pStyle w:val="RCode"/>
        <w:jc w:val="center"/>
      </w:pPr>
      <w:r>
        <w:rPr>
          <w:noProof/>
        </w:rPr>
        <w:drawing>
          <wp:inline distT="0" distB="0" distL="0" distR="0" wp14:anchorId="4DA02BC5" wp14:editId="0D913122">
            <wp:extent cx="5943600" cy="453961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ustregenv80000.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4539615"/>
                    </a:xfrm>
                    <a:prstGeom prst="rect">
                      <a:avLst/>
                    </a:prstGeom>
                  </pic:spPr>
                </pic:pic>
              </a:graphicData>
            </a:graphic>
          </wp:inline>
        </w:drawing>
      </w:r>
    </w:p>
    <w:p w14:paraId="4C7CF461" w14:textId="4E2C5002" w:rsidR="0087508E" w:rsidRDefault="0087508E" w:rsidP="0087508E">
      <w:pPr>
        <w:spacing w:after="0"/>
      </w:pPr>
      <w:r>
        <w:t xml:space="preserve">The </w:t>
      </w:r>
      <w:proofErr w:type="spellStart"/>
      <w:r>
        <w:t>ClustReg</w:t>
      </w:r>
      <w:proofErr w:type="spellEnd"/>
      <w:r>
        <w:t xml:space="preserve"> point pattern is composed of several visually distinct clusters and each cluster contains 3–5 sub-clusters of three points arranged in a row. </w:t>
      </w:r>
      <w:r w:rsidR="002C3628">
        <w:t xml:space="preserve">Based on the </w:t>
      </w:r>
      <m:oMath>
        <m:r>
          <w:rPr>
            <w:rFonts w:ascii="Cambria Math" w:hAnsi="Cambria Math"/>
          </w:rPr>
          <m:t>L</m:t>
        </m:r>
      </m:oMath>
      <w:r w:rsidR="002C3628">
        <w:t xml:space="preserve">-function, the points are more </w:t>
      </w:r>
      <w:r w:rsidR="00AB7EFE">
        <w:t>dispersed</w:t>
      </w:r>
      <w:r w:rsidR="002C3628">
        <w:t xml:space="preserve"> than would be expected under CSR below a distance of about 3000 meters</w:t>
      </w:r>
      <w:r w:rsidR="00AB7EFE">
        <w:t>. Each point is separated from its closest neighbor(s) by a fairly regular distance of about 3000 m, so points are guaranteed to have 0 neighbors when the radius is less than 3000 m, in contrast to a CSR pattern which could produce points closer together than 3000 m.</w:t>
      </w:r>
      <w:r w:rsidR="0027678E">
        <w:t xml:space="preserve"> The points are more </w:t>
      </w:r>
      <w:r w:rsidR="00AB7EFE">
        <w:t>clustered</w:t>
      </w:r>
      <w:r w:rsidR="0027678E">
        <w:t xml:space="preserve"> than expected from</w:t>
      </w:r>
      <w:r w:rsidR="00A06525">
        <w:t xml:space="preserve"> around</w:t>
      </w:r>
      <w:r w:rsidR="0027678E">
        <w:t xml:space="preserve"> 300</w:t>
      </w:r>
      <w:r w:rsidR="00A06525">
        <w:t>0 to</w:t>
      </w:r>
      <w:r w:rsidR="00AB7EFE">
        <w:t xml:space="preserve"> 25000 m. </w:t>
      </w:r>
      <w:r w:rsidR="00A06525">
        <w:t xml:space="preserve">The diameter of </w:t>
      </w:r>
      <w:r w:rsidR="00AB7EFE">
        <w:t>each cluster is roughly 25000 m</w:t>
      </w:r>
      <w:r w:rsidR="00A06525">
        <w:t xml:space="preserve">, </w:t>
      </w:r>
      <w:r w:rsidR="00AB7EFE">
        <w:t xml:space="preserve">which explains why points have more than the expected number of neighbors within the 3000–25000 m range. Above 25000 m the </w:t>
      </w:r>
      <m:oMath>
        <m:r>
          <w:rPr>
            <w:rFonts w:ascii="Cambria Math" w:hAnsi="Cambria Math"/>
          </w:rPr>
          <m:t>L</m:t>
        </m:r>
      </m:oMath>
      <w:r w:rsidR="00AB7EFE">
        <w:t>-function</w:t>
      </w:r>
      <w:r w:rsidR="00AB7EFE">
        <w:t xml:space="preserve"> indicates dispersion until about 45000 m which corresponds to the approximate distance between clusters, so above that range a given point is likely to pick up neighbors from other clusters. However, the only significant range is the clustering from 3000 to 25000 m where the </w:t>
      </w:r>
      <m:oMath>
        <m:r>
          <w:rPr>
            <w:rFonts w:ascii="Cambria Math" w:hAnsi="Cambria Math"/>
          </w:rPr>
          <m:t>L</m:t>
        </m:r>
      </m:oMath>
      <w:r w:rsidR="00AB7EFE">
        <w:t>-function</w:t>
      </w:r>
      <w:r w:rsidR="00AB7EFE">
        <w:t xml:space="preserve"> is well outside the simulated confidence envelope.</w:t>
      </w:r>
    </w:p>
    <w:p w14:paraId="0398D325" w14:textId="77777777" w:rsidR="00C752A4" w:rsidRDefault="00C752A4" w:rsidP="00C752A4">
      <w:pPr>
        <w:spacing w:after="0"/>
        <w:rPr>
          <w:rFonts w:eastAsiaTheme="minorEastAsia"/>
        </w:rPr>
      </w:pPr>
    </w:p>
    <w:p w14:paraId="1AE3B29A" w14:textId="77777777" w:rsidR="002E2B3B" w:rsidRDefault="002E2B3B">
      <w:pPr>
        <w:rPr>
          <w:rFonts w:asciiTheme="majorHAnsi" w:hAnsiTheme="majorHAnsi" w:cs="Courier New"/>
          <w:u w:val="single"/>
        </w:rPr>
      </w:pPr>
      <w:r>
        <w:rPr>
          <w:rFonts w:asciiTheme="majorHAnsi" w:hAnsiTheme="majorHAnsi" w:cs="Courier New"/>
          <w:u w:val="single"/>
        </w:rPr>
        <w:br w:type="page"/>
      </w:r>
    </w:p>
    <w:p w14:paraId="16EBFDD4" w14:textId="689E45AB" w:rsidR="00C15E6F" w:rsidRDefault="00C15E6F" w:rsidP="0086149A">
      <w:pPr>
        <w:spacing w:after="0"/>
        <w:rPr>
          <w:rFonts w:eastAsiaTheme="minorEastAsia"/>
        </w:rPr>
      </w:pPr>
      <w:r w:rsidRPr="00C15E6F">
        <w:rPr>
          <w:rFonts w:asciiTheme="majorHAnsi" w:hAnsiTheme="majorHAnsi" w:cs="Courier New"/>
          <w:u w:val="single"/>
        </w:rPr>
        <w:lastRenderedPageBreak/>
        <w:t xml:space="preserve">Task </w:t>
      </w:r>
      <w:r w:rsidR="00477359">
        <w:rPr>
          <w:rFonts w:asciiTheme="majorHAnsi" w:hAnsiTheme="majorHAnsi" w:cs="Courier New"/>
          <w:u w:val="single"/>
        </w:rPr>
        <w:t>5</w:t>
      </w:r>
      <w:r w:rsidRPr="00C15E6F">
        <w:rPr>
          <w:rFonts w:asciiTheme="majorHAnsi" w:hAnsiTheme="majorHAnsi" w:cs="Courier New"/>
          <w:u w:val="single"/>
        </w:rPr>
        <w:t>:</w:t>
      </w:r>
      <w:r>
        <w:rPr>
          <w:rFonts w:asciiTheme="majorHAnsi" w:hAnsiTheme="majorHAnsi" w:cs="Courier New"/>
        </w:rPr>
        <w:t xml:space="preserve"> Discuss the pattern in the shape-file </w:t>
      </w:r>
      <w:proofErr w:type="spellStart"/>
      <w:r w:rsidRPr="00C15E6F">
        <w:rPr>
          <w:rFonts w:ascii="Courier New" w:hAnsi="Courier New" w:cs="Courier New"/>
          <w:b/>
        </w:rPr>
        <w:t>Reg</w:t>
      </w:r>
      <w:r>
        <w:rPr>
          <w:rFonts w:ascii="Courier New" w:hAnsi="Courier New" w:cs="Courier New"/>
          <w:b/>
        </w:rPr>
        <w:t>Clust</w:t>
      </w:r>
      <w:r w:rsidRPr="00C15E6F">
        <w:rPr>
          <w:rFonts w:ascii="Courier New" w:hAnsi="Courier New" w:cs="Courier New"/>
          <w:b/>
        </w:rPr>
        <w:t>.shp</w:t>
      </w:r>
      <w:proofErr w:type="spellEnd"/>
      <w:r>
        <w:rPr>
          <w:rFonts w:asciiTheme="majorHAnsi" w:hAnsiTheme="majorHAnsi" w:cs="Courier New"/>
        </w:rPr>
        <w:t xml:space="preserve"> and interpret its associate </w:t>
      </w:r>
      <m:oMath>
        <m:r>
          <w:rPr>
            <w:rFonts w:ascii="Cambria Math" w:hAnsi="Cambria Math"/>
          </w:rPr>
          <m:t>L</m:t>
        </m:r>
      </m:oMath>
      <w:r>
        <w:t xml:space="preserve">-function in relation to the inter-event </w:t>
      </w:r>
      <w:proofErr w:type="gramStart"/>
      <w:r>
        <w:t xml:space="preserve">distance </w:t>
      </w:r>
      <w:proofErr w:type="gramEnd"/>
      <m:oMath>
        <m:r>
          <w:rPr>
            <w:rFonts w:ascii="Cambria Math" w:hAnsi="Cambria Math"/>
          </w:rPr>
          <m:t>r</m:t>
        </m:r>
      </m:oMath>
      <w:r>
        <w:rPr>
          <w:rFonts w:eastAsiaTheme="minorEastAsia"/>
        </w:rPr>
        <w:t>.</w:t>
      </w:r>
      <w:r w:rsidRPr="00C15E6F">
        <w:rPr>
          <w:rFonts w:eastAsiaTheme="minorEastAsia"/>
        </w:rPr>
        <w:t xml:space="preserve"> </w:t>
      </w:r>
      <w:r>
        <w:rPr>
          <w:rFonts w:eastAsiaTheme="minorEastAsia"/>
        </w:rPr>
        <w:t xml:space="preserve">Also evaluate its significance in relation to </w:t>
      </w:r>
      <m:oMath>
        <m:r>
          <w:rPr>
            <w:rFonts w:ascii="Cambria Math" w:eastAsiaTheme="minorEastAsia" w:hAnsi="Cambria Math"/>
          </w:rPr>
          <m:t>r</m:t>
        </m:r>
      </m:oMath>
      <w:r>
        <w:rPr>
          <w:rFonts w:eastAsiaTheme="minorEastAsia"/>
        </w:rPr>
        <w:t xml:space="preserve"> with the confidence envelop simulated under CSR. [</w:t>
      </w:r>
      <w:r w:rsidR="006C1C63">
        <w:rPr>
          <w:rFonts w:eastAsiaTheme="minorEastAsia"/>
        </w:rPr>
        <w:t>2</w:t>
      </w:r>
      <w:r>
        <w:rPr>
          <w:rFonts w:eastAsiaTheme="minorEastAsia"/>
        </w:rPr>
        <w:t xml:space="preserve"> point</w:t>
      </w:r>
      <w:r w:rsidR="006C1C63">
        <w:rPr>
          <w:rFonts w:eastAsiaTheme="minorEastAsia"/>
        </w:rPr>
        <w:t>s</w:t>
      </w:r>
      <w:r>
        <w:rPr>
          <w:rFonts w:eastAsiaTheme="minorEastAsia"/>
        </w:rPr>
        <w:t>]</w:t>
      </w:r>
    </w:p>
    <w:p w14:paraId="35DC7124" w14:textId="77777777" w:rsidR="0086149A" w:rsidRDefault="0086149A" w:rsidP="0086149A">
      <w:pPr>
        <w:spacing w:after="0"/>
        <w:rPr>
          <w:rFonts w:eastAsiaTheme="minorEastAsia"/>
        </w:rPr>
      </w:pPr>
    </w:p>
    <w:p w14:paraId="439FFA14" w14:textId="3EAF1E0C" w:rsidR="0086149A" w:rsidRDefault="0086149A" w:rsidP="0086149A">
      <w:pPr>
        <w:pStyle w:val="RCode"/>
      </w:pPr>
      <w:r>
        <w:t xml:space="preserve">&gt; </w:t>
      </w:r>
      <w:proofErr w:type="spellStart"/>
      <w:proofErr w:type="gramStart"/>
      <w:r>
        <w:t>regClustPPP</w:t>
      </w:r>
      <w:proofErr w:type="spellEnd"/>
      <w:proofErr w:type="gramEnd"/>
      <w:r>
        <w:t xml:space="preserve"> &lt;- </w:t>
      </w:r>
      <w:proofErr w:type="spellStart"/>
      <w:r>
        <w:t>as.ppp</w:t>
      </w:r>
      <w:proofErr w:type="spellEnd"/>
      <w:r>
        <w:t>(</w:t>
      </w:r>
      <w:proofErr w:type="spellStart"/>
      <w:r>
        <w:t>regClustUTM</w:t>
      </w:r>
      <w:proofErr w:type="spellEnd"/>
      <w:r>
        <w:t>)</w:t>
      </w:r>
    </w:p>
    <w:p w14:paraId="6B49B0A6" w14:textId="5F208813" w:rsidR="0086149A" w:rsidRDefault="0086149A" w:rsidP="0086149A">
      <w:pPr>
        <w:pStyle w:val="RCode"/>
      </w:pPr>
      <w:r>
        <w:t xml:space="preserve">&gt; </w:t>
      </w:r>
      <w:proofErr w:type="spellStart"/>
      <w:proofErr w:type="gramStart"/>
      <w:r>
        <w:t>regClustPPP</w:t>
      </w:r>
      <w:proofErr w:type="spellEnd"/>
      <w:proofErr w:type="gramEnd"/>
      <w:r>
        <w:t xml:space="preserve"> &lt;- </w:t>
      </w:r>
      <w:proofErr w:type="spellStart"/>
      <w:r>
        <w:t>regClustPPP</w:t>
      </w:r>
      <w:proofErr w:type="spellEnd"/>
      <w:r>
        <w:t>[win]</w:t>
      </w:r>
    </w:p>
    <w:p w14:paraId="050AB2EA" w14:textId="7E11394F" w:rsidR="0086149A" w:rsidRDefault="0086149A" w:rsidP="0086149A">
      <w:pPr>
        <w:pStyle w:val="RCode"/>
      </w:pPr>
      <w:r>
        <w:t xml:space="preserve">&gt; </w:t>
      </w:r>
      <w:proofErr w:type="spellStart"/>
      <w:proofErr w:type="gramStart"/>
      <w:r>
        <w:t>regClustPPP$</w:t>
      </w:r>
      <w:proofErr w:type="gramEnd"/>
      <w:r>
        <w:t>marks</w:t>
      </w:r>
      <w:proofErr w:type="spellEnd"/>
      <w:r>
        <w:t xml:space="preserve"> &lt;- NULL</w:t>
      </w:r>
    </w:p>
    <w:p w14:paraId="067E6FFC" w14:textId="75D087ED" w:rsidR="0086149A" w:rsidRDefault="0086149A" w:rsidP="0086149A">
      <w:pPr>
        <w:pStyle w:val="RCode"/>
      </w:pPr>
      <w:r>
        <w:t xml:space="preserve">&gt; </w:t>
      </w:r>
      <w:proofErr w:type="gramStart"/>
      <w:r>
        <w:t>plot(</w:t>
      </w:r>
      <w:proofErr w:type="spellStart"/>
      <w:proofErr w:type="gramEnd"/>
      <w:r>
        <w:t>regClustPPP</w:t>
      </w:r>
      <w:proofErr w:type="spellEnd"/>
      <w:r>
        <w:t>, add=F, main="</w:t>
      </w:r>
      <w:proofErr w:type="spellStart"/>
      <w:r>
        <w:t>RegClust</w:t>
      </w:r>
      <w:proofErr w:type="spellEnd"/>
      <w:r>
        <w:t>")</w:t>
      </w:r>
    </w:p>
    <w:p w14:paraId="64ED519C" w14:textId="5BFB9598" w:rsidR="0086149A" w:rsidRDefault="0086149A" w:rsidP="0086149A">
      <w:pPr>
        <w:pStyle w:val="RCode"/>
      </w:pPr>
      <w:r>
        <w:t xml:space="preserve">&gt; </w:t>
      </w:r>
      <w:proofErr w:type="gramStart"/>
      <w:r>
        <w:t>box()</w:t>
      </w:r>
      <w:proofErr w:type="gramEnd"/>
    </w:p>
    <w:p w14:paraId="5DA6C3DB" w14:textId="65D2EB06" w:rsidR="0086149A" w:rsidRDefault="0086149A" w:rsidP="0086149A">
      <w:pPr>
        <w:pStyle w:val="RCode"/>
        <w:jc w:val="center"/>
      </w:pPr>
      <w:r>
        <w:rPr>
          <w:noProof/>
        </w:rPr>
        <w:drawing>
          <wp:inline distT="0" distB="0" distL="0" distR="0" wp14:anchorId="678F42C2" wp14:editId="1E852F92">
            <wp:extent cx="4114800" cy="3675888"/>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gclustplot.png"/>
                    <pic:cNvPicPr/>
                  </pic:nvPicPr>
                  <pic:blipFill>
                    <a:blip r:embed="rId11">
                      <a:extLst>
                        <a:ext uri="{28A0092B-C50C-407E-A947-70E740481C1C}">
                          <a14:useLocalDpi xmlns:a14="http://schemas.microsoft.com/office/drawing/2010/main" val="0"/>
                        </a:ext>
                      </a:extLst>
                    </a:blip>
                    <a:stretch>
                      <a:fillRect/>
                    </a:stretch>
                  </pic:blipFill>
                  <pic:spPr>
                    <a:xfrm>
                      <a:off x="0" y="0"/>
                      <a:ext cx="4114800" cy="3675888"/>
                    </a:xfrm>
                    <a:prstGeom prst="rect">
                      <a:avLst/>
                    </a:prstGeom>
                  </pic:spPr>
                </pic:pic>
              </a:graphicData>
            </a:graphic>
          </wp:inline>
        </w:drawing>
      </w:r>
    </w:p>
    <w:p w14:paraId="4B1F162F" w14:textId="77777777" w:rsidR="002E2B3B" w:rsidRDefault="002E2B3B">
      <w:pPr>
        <w:rPr>
          <w:rFonts w:ascii="Courier New" w:hAnsi="Courier New" w:cs="Courier New"/>
          <w:sz w:val="20"/>
        </w:rPr>
      </w:pPr>
      <w:r>
        <w:br w:type="page"/>
      </w:r>
    </w:p>
    <w:p w14:paraId="19247BB6" w14:textId="2C476CA1" w:rsidR="0086149A" w:rsidRDefault="0086149A" w:rsidP="0086149A">
      <w:pPr>
        <w:pStyle w:val="RCode"/>
      </w:pPr>
      <w:r>
        <w:lastRenderedPageBreak/>
        <w:t xml:space="preserve">&gt; </w:t>
      </w:r>
      <w:proofErr w:type="spellStart"/>
      <w:r>
        <w:t>Lv</w:t>
      </w:r>
      <w:proofErr w:type="spellEnd"/>
      <w:r>
        <w:t xml:space="preserve"> &lt;- </w:t>
      </w:r>
      <w:proofErr w:type="gramStart"/>
      <w:r>
        <w:t>envelope(</w:t>
      </w:r>
      <w:proofErr w:type="spellStart"/>
      <w:proofErr w:type="gramEnd"/>
      <w:r>
        <w:t>regClustPPP</w:t>
      </w:r>
      <w:proofErr w:type="spellEnd"/>
      <w:r>
        <w:t xml:space="preserve">, fun=Lest, </w:t>
      </w:r>
      <w:proofErr w:type="spellStart"/>
      <w:r>
        <w:t>rmax</w:t>
      </w:r>
      <w:proofErr w:type="spellEnd"/>
      <w:r>
        <w:t>=</w:t>
      </w:r>
      <w:r w:rsidR="00AB7EFE">
        <w:t>80</w:t>
      </w:r>
      <w:r>
        <w:t>000)</w:t>
      </w:r>
    </w:p>
    <w:p w14:paraId="767EAF87" w14:textId="3C9A0848" w:rsidR="0086149A" w:rsidRDefault="0086149A" w:rsidP="0086149A">
      <w:pPr>
        <w:pStyle w:val="RCode"/>
      </w:pPr>
      <w:r>
        <w:t xml:space="preserve">&gt; </w:t>
      </w:r>
      <w:proofErr w:type="gramStart"/>
      <w:r>
        <w:t>plot(</w:t>
      </w:r>
      <w:proofErr w:type="spellStart"/>
      <w:proofErr w:type="gramEnd"/>
      <w:r>
        <w:t>Lv</w:t>
      </w:r>
      <w:proofErr w:type="spellEnd"/>
      <w:r>
        <w:t>, .-r ~ r, main="L-r Envelope")</w:t>
      </w:r>
    </w:p>
    <w:p w14:paraId="7C3C8DDD" w14:textId="51AD385E" w:rsidR="0086149A" w:rsidRDefault="00AB7EFE" w:rsidP="007D2A09">
      <w:pPr>
        <w:pStyle w:val="RCode"/>
        <w:jc w:val="center"/>
      </w:pPr>
      <w:r>
        <w:rPr>
          <w:noProof/>
        </w:rPr>
        <w:drawing>
          <wp:inline distT="0" distB="0" distL="0" distR="0" wp14:anchorId="335C3E14" wp14:editId="7A499452">
            <wp:extent cx="5943600" cy="453961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gclustenv80000.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4539615"/>
                    </a:xfrm>
                    <a:prstGeom prst="rect">
                      <a:avLst/>
                    </a:prstGeom>
                  </pic:spPr>
                </pic:pic>
              </a:graphicData>
            </a:graphic>
          </wp:inline>
        </w:drawing>
      </w:r>
    </w:p>
    <w:p w14:paraId="50B36A5D" w14:textId="3DA673E7" w:rsidR="007D2A09" w:rsidRDefault="007D2A09" w:rsidP="007D2A09">
      <w:pPr>
        <w:spacing w:after="0"/>
      </w:pPr>
      <w:proofErr w:type="spellStart"/>
      <w:r>
        <w:t>RegClust</w:t>
      </w:r>
      <w:proofErr w:type="spellEnd"/>
      <w:r>
        <w:t xml:space="preserve"> is somewhat similar to </w:t>
      </w:r>
      <w:proofErr w:type="spellStart"/>
      <w:r>
        <w:t>ClustReg</w:t>
      </w:r>
      <w:proofErr w:type="spellEnd"/>
      <w:r>
        <w:t xml:space="preserve"> in that there are multiple visually distinct clusters of points, although </w:t>
      </w:r>
      <w:proofErr w:type="spellStart"/>
      <w:r>
        <w:t>RegClust</w:t>
      </w:r>
      <w:proofErr w:type="spellEnd"/>
      <w:r>
        <w:t xml:space="preserve"> does not appear to have any sub-clusters or arrangement of points into lines with regular spacing. The two closest points are about 1100 m apart, so the </w:t>
      </w:r>
      <m:oMath>
        <m:r>
          <w:rPr>
            <w:rFonts w:ascii="Cambria Math" w:hAnsi="Cambria Math"/>
          </w:rPr>
          <m:t>L</m:t>
        </m:r>
      </m:oMath>
      <w:r>
        <w:t>-function</w:t>
      </w:r>
      <w:r>
        <w:t xml:space="preserve"> indicates dispersion below that radius because a CSR pattern could potentially have closer points. Above 1100 m the </w:t>
      </w:r>
      <m:oMath>
        <m:r>
          <w:rPr>
            <w:rFonts w:ascii="Cambria Math" w:hAnsi="Cambria Math"/>
          </w:rPr>
          <m:t>L</m:t>
        </m:r>
      </m:oMath>
      <w:r>
        <w:t>-function</w:t>
      </w:r>
      <w:r>
        <w:t xml:space="preserve"> indicates significant clustering until a switch to significant dispersion above about 16000 m. 16000 m is roughly half of the distance between clusters, which explains why the </w:t>
      </w:r>
      <m:oMath>
        <m:r>
          <w:rPr>
            <w:rFonts w:ascii="Cambria Math" w:hAnsi="Cambria Math"/>
          </w:rPr>
          <m:t>L</m:t>
        </m:r>
      </m:oMath>
      <w:r>
        <w:t>-function</w:t>
      </w:r>
      <w:r>
        <w:t xml:space="preserve"> indicates clustering above approximately 33000 m since at that radius a given cell will tend to count neighbors from other clusters. As the radius increases, the </w:t>
      </w:r>
      <m:oMath>
        <m:r>
          <w:rPr>
            <w:rFonts w:ascii="Cambria Math" w:hAnsi="Cambria Math"/>
          </w:rPr>
          <m:t>L</m:t>
        </m:r>
      </m:oMath>
      <w:r>
        <w:t>-function</w:t>
      </w:r>
      <w:r>
        <w:t xml:space="preserve"> continues to fluctuate between dispersion and clustering with decreasing amplitude, probably because of the very regular arrangement of clusters in a near-perfect hexagonal pattern.</w:t>
      </w:r>
    </w:p>
    <w:p w14:paraId="298E6E84" w14:textId="77777777" w:rsidR="002E2B3B" w:rsidRDefault="002E2B3B" w:rsidP="007D2A09">
      <w:pPr>
        <w:spacing w:after="0"/>
      </w:pPr>
    </w:p>
    <w:p w14:paraId="3D1EC5BC" w14:textId="77777777" w:rsidR="002E2B3B" w:rsidRDefault="002E2B3B">
      <w:pPr>
        <w:rPr>
          <w:rFonts w:asciiTheme="majorHAnsi" w:eastAsiaTheme="majorEastAsia" w:hAnsiTheme="majorHAnsi" w:cstheme="majorBidi"/>
          <w:b/>
          <w:bCs/>
          <w:color w:val="4F81BD" w:themeColor="accent1"/>
          <w:sz w:val="26"/>
          <w:szCs w:val="26"/>
        </w:rPr>
      </w:pPr>
      <w:r>
        <w:br w:type="page"/>
      </w:r>
    </w:p>
    <w:p w14:paraId="76756F0D" w14:textId="02A2DDAC" w:rsidR="00545450" w:rsidRDefault="00545450" w:rsidP="002E2B3B">
      <w:pPr>
        <w:pStyle w:val="Heading2"/>
        <w:spacing w:before="0"/>
      </w:pPr>
      <w:r>
        <w:lastRenderedPageBreak/>
        <w:t>Heterogeneous Poisson Process [</w:t>
      </w:r>
      <w:r w:rsidR="006C1C63">
        <w:t>3</w:t>
      </w:r>
      <w:r>
        <w:t xml:space="preserve"> points]</w:t>
      </w:r>
    </w:p>
    <w:p w14:paraId="5173668F" w14:textId="77777777" w:rsidR="002E2B3B" w:rsidRDefault="002E2B3B" w:rsidP="000C4669">
      <w:pPr>
        <w:spacing w:after="0"/>
      </w:pPr>
    </w:p>
    <w:p w14:paraId="2BC2FD17" w14:textId="013C140F" w:rsidR="00545450" w:rsidRDefault="00545450" w:rsidP="000C4669">
      <w:pPr>
        <w:spacing w:after="0"/>
      </w:pPr>
      <w:r w:rsidRPr="009D7D70">
        <w:rPr>
          <w:u w:val="single"/>
        </w:rPr>
        <w:t xml:space="preserve">Task </w:t>
      </w:r>
      <w:r w:rsidR="00477359">
        <w:rPr>
          <w:u w:val="single"/>
        </w:rPr>
        <w:t>6</w:t>
      </w:r>
      <w:r w:rsidRPr="009D7D70">
        <w:rPr>
          <w:u w:val="single"/>
        </w:rPr>
        <w:t>:</w:t>
      </w:r>
      <w:r>
        <w:t xml:space="preserve"> Show your </w:t>
      </w:r>
      <w:r>
        <w:rPr>
          <w:noProof/>
        </w:rPr>
        <w:drawing>
          <wp:inline distT="0" distB="0" distL="0" distR="0" wp14:anchorId="3320B48B" wp14:editId="08BB1543">
            <wp:extent cx="136525" cy="1365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6525" cy="136525"/>
                    </a:xfrm>
                    <a:prstGeom prst="rect">
                      <a:avLst/>
                    </a:prstGeom>
                    <a:noFill/>
                    <a:ln>
                      <a:noFill/>
                    </a:ln>
                  </pic:spPr>
                </pic:pic>
              </a:graphicData>
            </a:graphic>
          </wp:inline>
        </w:drawing>
      </w:r>
      <w:r>
        <w:t>-script. [</w:t>
      </w:r>
      <w:r w:rsidR="006C1C63">
        <w:t>2</w:t>
      </w:r>
      <w:r>
        <w:t xml:space="preserve"> points]</w:t>
      </w:r>
    </w:p>
    <w:p w14:paraId="70B20519" w14:textId="77777777" w:rsidR="000C4669" w:rsidRDefault="000C4669" w:rsidP="000C4669">
      <w:pPr>
        <w:spacing w:after="0"/>
      </w:pPr>
    </w:p>
    <w:p w14:paraId="70B4AED3" w14:textId="77777777" w:rsidR="000C4669" w:rsidRDefault="000C4669" w:rsidP="000C4669">
      <w:pPr>
        <w:pStyle w:val="RCode"/>
      </w:pPr>
      <w:r>
        <w:t>N &lt;- 100 # Number of points to generate</w:t>
      </w:r>
    </w:p>
    <w:p w14:paraId="5EA3C8F1" w14:textId="77777777" w:rsidR="000C4669" w:rsidRDefault="000C4669" w:rsidP="000C4669">
      <w:pPr>
        <w:pStyle w:val="RCode"/>
      </w:pPr>
      <w:proofErr w:type="gramStart"/>
      <w:r>
        <w:t>pts</w:t>
      </w:r>
      <w:proofErr w:type="gramEnd"/>
      <w:r>
        <w:t xml:space="preserve"> &lt;- </w:t>
      </w:r>
      <w:proofErr w:type="spellStart"/>
      <w:r>
        <w:t>data.frame</w:t>
      </w:r>
      <w:proofErr w:type="spellEnd"/>
      <w:r>
        <w:t>("x"=numeric(N), "y"=numeric(N))</w:t>
      </w:r>
    </w:p>
    <w:p w14:paraId="4C609BCB" w14:textId="77777777" w:rsidR="000C4669" w:rsidRDefault="000C4669" w:rsidP="000C4669">
      <w:pPr>
        <w:pStyle w:val="RCode"/>
      </w:pPr>
    </w:p>
    <w:p w14:paraId="31459735" w14:textId="77777777" w:rsidR="000C4669" w:rsidRDefault="000C4669" w:rsidP="000C4669">
      <w:pPr>
        <w:pStyle w:val="RCode"/>
      </w:pPr>
      <w:proofErr w:type="spellStart"/>
      <w:r>
        <w:t>i</w:t>
      </w:r>
      <w:proofErr w:type="spellEnd"/>
      <w:r>
        <w:t xml:space="preserve"> &lt;- 1</w:t>
      </w:r>
    </w:p>
    <w:p w14:paraId="55C6ABA3" w14:textId="77777777" w:rsidR="000C4669" w:rsidRDefault="000C4669" w:rsidP="000C4669">
      <w:pPr>
        <w:pStyle w:val="RCode"/>
      </w:pPr>
      <w:proofErr w:type="gramStart"/>
      <w:r>
        <w:t>while(</w:t>
      </w:r>
      <w:proofErr w:type="spellStart"/>
      <w:proofErr w:type="gramEnd"/>
      <w:r>
        <w:t>i</w:t>
      </w:r>
      <w:proofErr w:type="spellEnd"/>
      <w:r>
        <w:t xml:space="preserve"> &lt;= N) {</w:t>
      </w:r>
    </w:p>
    <w:p w14:paraId="41B36ED2" w14:textId="77777777" w:rsidR="000C4669" w:rsidRDefault="000C4669" w:rsidP="000C4669">
      <w:pPr>
        <w:pStyle w:val="RCode"/>
      </w:pPr>
      <w:r>
        <w:t xml:space="preserve">  </w:t>
      </w:r>
      <w:proofErr w:type="gramStart"/>
      <w:r>
        <w:t># 1.</w:t>
      </w:r>
      <w:proofErr w:type="gramEnd"/>
      <w:r>
        <w:t xml:space="preserve"> Generate candidate point</w:t>
      </w:r>
    </w:p>
    <w:p w14:paraId="1BAF49A1" w14:textId="77777777" w:rsidR="000C4669" w:rsidRDefault="000C4669" w:rsidP="000C4669">
      <w:pPr>
        <w:pStyle w:val="RCode"/>
      </w:pPr>
      <w:r>
        <w:t xml:space="preserve">  </w:t>
      </w:r>
      <w:proofErr w:type="spellStart"/>
      <w:proofErr w:type="gramStart"/>
      <w:r>
        <w:t>pntX</w:t>
      </w:r>
      <w:proofErr w:type="spellEnd"/>
      <w:proofErr w:type="gramEnd"/>
      <w:r>
        <w:t xml:space="preserve"> &lt;- </w:t>
      </w:r>
      <w:proofErr w:type="spellStart"/>
      <w:r>
        <w:t>runif</w:t>
      </w:r>
      <w:proofErr w:type="spellEnd"/>
      <w:r>
        <w:t>(1)</w:t>
      </w:r>
    </w:p>
    <w:p w14:paraId="2EA86913" w14:textId="77777777" w:rsidR="000C4669" w:rsidRDefault="000C4669" w:rsidP="000C4669">
      <w:pPr>
        <w:pStyle w:val="RCode"/>
      </w:pPr>
      <w:r>
        <w:t xml:space="preserve">  </w:t>
      </w:r>
      <w:proofErr w:type="spellStart"/>
      <w:proofErr w:type="gramStart"/>
      <w:r>
        <w:t>pntY</w:t>
      </w:r>
      <w:proofErr w:type="spellEnd"/>
      <w:proofErr w:type="gramEnd"/>
      <w:r>
        <w:t xml:space="preserve"> &lt;- </w:t>
      </w:r>
      <w:proofErr w:type="spellStart"/>
      <w:r>
        <w:t>runif</w:t>
      </w:r>
      <w:proofErr w:type="spellEnd"/>
      <w:r>
        <w:t>(1)</w:t>
      </w:r>
    </w:p>
    <w:p w14:paraId="0DD3D19A" w14:textId="77777777" w:rsidR="000C4669" w:rsidRDefault="000C4669" w:rsidP="000C4669">
      <w:pPr>
        <w:pStyle w:val="RCode"/>
      </w:pPr>
      <w:r>
        <w:t xml:space="preserve">  </w:t>
      </w:r>
      <w:proofErr w:type="gramStart"/>
      <w:r>
        <w:t>intensity</w:t>
      </w:r>
      <w:proofErr w:type="gramEnd"/>
      <w:r>
        <w:t xml:space="preserve"> &lt;- </w:t>
      </w:r>
      <w:proofErr w:type="spellStart"/>
      <w:r>
        <w:t>pntX</w:t>
      </w:r>
      <w:proofErr w:type="spellEnd"/>
      <w:r>
        <w:t xml:space="preserve"> + </w:t>
      </w:r>
      <w:proofErr w:type="spellStart"/>
      <w:r>
        <w:t>pntY</w:t>
      </w:r>
      <w:proofErr w:type="spellEnd"/>
    </w:p>
    <w:p w14:paraId="121CB04E" w14:textId="77777777" w:rsidR="000C4669" w:rsidRDefault="000C4669" w:rsidP="000C4669">
      <w:pPr>
        <w:pStyle w:val="RCode"/>
      </w:pPr>
      <w:r>
        <w:t xml:space="preserve">  </w:t>
      </w:r>
      <w:proofErr w:type="spellStart"/>
      <w:proofErr w:type="gramStart"/>
      <w:r>
        <w:t>normIntensity</w:t>
      </w:r>
      <w:proofErr w:type="spellEnd"/>
      <w:proofErr w:type="gramEnd"/>
      <w:r>
        <w:t xml:space="preserve"> &lt;- intensity / 2</w:t>
      </w:r>
    </w:p>
    <w:p w14:paraId="71A44C04" w14:textId="77777777" w:rsidR="000C4669" w:rsidRDefault="000C4669" w:rsidP="000C4669">
      <w:pPr>
        <w:pStyle w:val="RCode"/>
      </w:pPr>
      <w:r>
        <w:t xml:space="preserve">  </w:t>
      </w:r>
    </w:p>
    <w:p w14:paraId="470531AF" w14:textId="77777777" w:rsidR="000C4669" w:rsidRDefault="000C4669" w:rsidP="000C4669">
      <w:pPr>
        <w:pStyle w:val="RCode"/>
      </w:pPr>
      <w:r>
        <w:t xml:space="preserve">  </w:t>
      </w:r>
      <w:proofErr w:type="gramStart"/>
      <w:r>
        <w:t># 2.</w:t>
      </w:r>
      <w:proofErr w:type="gramEnd"/>
      <w:r>
        <w:t xml:space="preserve"> Generate uniform random number</w:t>
      </w:r>
    </w:p>
    <w:p w14:paraId="2D4FE6B5" w14:textId="77777777" w:rsidR="000C4669" w:rsidRDefault="000C4669" w:rsidP="000C4669">
      <w:pPr>
        <w:pStyle w:val="RCode"/>
      </w:pPr>
      <w:r>
        <w:t xml:space="preserve">  </w:t>
      </w:r>
      <w:proofErr w:type="gramStart"/>
      <w:r>
        <w:t>rand</w:t>
      </w:r>
      <w:proofErr w:type="gramEnd"/>
      <w:r>
        <w:t xml:space="preserve"> &lt;- </w:t>
      </w:r>
      <w:proofErr w:type="spellStart"/>
      <w:r>
        <w:t>runif</w:t>
      </w:r>
      <w:proofErr w:type="spellEnd"/>
      <w:r>
        <w:t>(1)</w:t>
      </w:r>
    </w:p>
    <w:p w14:paraId="6D528950" w14:textId="77777777" w:rsidR="000C4669" w:rsidRDefault="000C4669" w:rsidP="000C4669">
      <w:pPr>
        <w:pStyle w:val="RCode"/>
      </w:pPr>
      <w:r>
        <w:t xml:space="preserve">  </w:t>
      </w:r>
    </w:p>
    <w:p w14:paraId="126AC0EB" w14:textId="77777777" w:rsidR="000C4669" w:rsidRDefault="000C4669" w:rsidP="000C4669">
      <w:pPr>
        <w:pStyle w:val="RCode"/>
      </w:pPr>
      <w:r>
        <w:t xml:space="preserve">  </w:t>
      </w:r>
      <w:proofErr w:type="gramStart"/>
      <w:r>
        <w:t># 3.</w:t>
      </w:r>
      <w:proofErr w:type="gramEnd"/>
      <w:r>
        <w:t xml:space="preserve"> Keep or reject candidate point</w:t>
      </w:r>
    </w:p>
    <w:p w14:paraId="2477BEC8" w14:textId="77777777" w:rsidR="000C4669" w:rsidRDefault="000C4669" w:rsidP="000C4669">
      <w:pPr>
        <w:pStyle w:val="RCode"/>
      </w:pPr>
      <w:r>
        <w:t xml:space="preserve">  </w:t>
      </w:r>
      <w:proofErr w:type="gramStart"/>
      <w:r>
        <w:t>if(</w:t>
      </w:r>
      <w:proofErr w:type="gramEnd"/>
      <w:r>
        <w:t xml:space="preserve">rand &lt;= </w:t>
      </w:r>
      <w:proofErr w:type="spellStart"/>
      <w:r>
        <w:t>normIntensity</w:t>
      </w:r>
      <w:proofErr w:type="spellEnd"/>
      <w:r>
        <w:t>) {</w:t>
      </w:r>
    </w:p>
    <w:p w14:paraId="20DEB61B" w14:textId="77777777" w:rsidR="000C4669" w:rsidRDefault="000C4669" w:rsidP="000C4669">
      <w:pPr>
        <w:pStyle w:val="RCode"/>
      </w:pPr>
      <w:r>
        <w:t xml:space="preserve">    </w:t>
      </w:r>
      <w:proofErr w:type="spellStart"/>
      <w:proofErr w:type="gramStart"/>
      <w:r>
        <w:t>pts$</w:t>
      </w:r>
      <w:proofErr w:type="gramEnd"/>
      <w:r>
        <w:t>x</w:t>
      </w:r>
      <w:proofErr w:type="spellEnd"/>
      <w:r>
        <w:t>[</w:t>
      </w:r>
      <w:proofErr w:type="spellStart"/>
      <w:r>
        <w:t>i</w:t>
      </w:r>
      <w:proofErr w:type="spellEnd"/>
      <w:r>
        <w:t xml:space="preserve">] &lt;- </w:t>
      </w:r>
      <w:proofErr w:type="spellStart"/>
      <w:r>
        <w:t>pntX</w:t>
      </w:r>
      <w:proofErr w:type="spellEnd"/>
    </w:p>
    <w:p w14:paraId="1AFCED2C" w14:textId="77777777" w:rsidR="000C4669" w:rsidRDefault="000C4669" w:rsidP="000C4669">
      <w:pPr>
        <w:pStyle w:val="RCode"/>
      </w:pPr>
      <w:r>
        <w:t xml:space="preserve">    </w:t>
      </w:r>
      <w:proofErr w:type="spellStart"/>
      <w:proofErr w:type="gramStart"/>
      <w:r>
        <w:t>pts$</w:t>
      </w:r>
      <w:proofErr w:type="gramEnd"/>
      <w:r>
        <w:t>y</w:t>
      </w:r>
      <w:proofErr w:type="spellEnd"/>
      <w:r>
        <w:t>[</w:t>
      </w:r>
      <w:proofErr w:type="spellStart"/>
      <w:r>
        <w:t>i</w:t>
      </w:r>
      <w:proofErr w:type="spellEnd"/>
      <w:r>
        <w:t xml:space="preserve">] &lt;- </w:t>
      </w:r>
      <w:proofErr w:type="spellStart"/>
      <w:r>
        <w:t>pntY</w:t>
      </w:r>
      <w:proofErr w:type="spellEnd"/>
    </w:p>
    <w:p w14:paraId="74236FC5" w14:textId="77777777" w:rsidR="000C4669" w:rsidRDefault="000C4669" w:rsidP="000C4669">
      <w:pPr>
        <w:pStyle w:val="RCode"/>
      </w:pPr>
      <w:r>
        <w:t xml:space="preserve">    </w:t>
      </w:r>
      <w:proofErr w:type="spellStart"/>
      <w:r>
        <w:t>i</w:t>
      </w:r>
      <w:proofErr w:type="spellEnd"/>
      <w:r>
        <w:t xml:space="preserve"> &lt;- </w:t>
      </w:r>
      <w:proofErr w:type="spellStart"/>
      <w:r>
        <w:t>i</w:t>
      </w:r>
      <w:proofErr w:type="spellEnd"/>
      <w:r>
        <w:t xml:space="preserve"> + 1</w:t>
      </w:r>
    </w:p>
    <w:p w14:paraId="0E83E104" w14:textId="77777777" w:rsidR="000C4669" w:rsidRDefault="000C4669" w:rsidP="000C4669">
      <w:pPr>
        <w:pStyle w:val="RCode"/>
      </w:pPr>
      <w:r>
        <w:t xml:space="preserve">  }</w:t>
      </w:r>
    </w:p>
    <w:p w14:paraId="745C0116" w14:textId="77777777" w:rsidR="000C4669" w:rsidRDefault="000C4669" w:rsidP="000C4669">
      <w:pPr>
        <w:pStyle w:val="RCode"/>
      </w:pPr>
      <w:r>
        <w:t>}</w:t>
      </w:r>
    </w:p>
    <w:p w14:paraId="787A83C5" w14:textId="77777777" w:rsidR="000C4669" w:rsidRDefault="000C4669" w:rsidP="000C4669">
      <w:pPr>
        <w:spacing w:after="0"/>
      </w:pPr>
    </w:p>
    <w:p w14:paraId="3CA2A2FB" w14:textId="77777777" w:rsidR="002E2B3B" w:rsidRDefault="002E2B3B">
      <w:pPr>
        <w:rPr>
          <w:u w:val="single"/>
        </w:rPr>
      </w:pPr>
      <w:r>
        <w:rPr>
          <w:u w:val="single"/>
        </w:rPr>
        <w:br w:type="page"/>
      </w:r>
    </w:p>
    <w:p w14:paraId="727427A1" w14:textId="60948441" w:rsidR="00545450" w:rsidRDefault="00545450" w:rsidP="000C4669">
      <w:pPr>
        <w:spacing w:after="0"/>
      </w:pPr>
      <w:bookmarkStart w:id="0" w:name="_GoBack"/>
      <w:bookmarkEnd w:id="0"/>
      <w:r w:rsidRPr="009D7D70">
        <w:rPr>
          <w:u w:val="single"/>
        </w:rPr>
        <w:lastRenderedPageBreak/>
        <w:t xml:space="preserve">Task </w:t>
      </w:r>
      <w:r w:rsidR="00477359">
        <w:rPr>
          <w:u w:val="single"/>
        </w:rPr>
        <w:t>7</w:t>
      </w:r>
      <w:r w:rsidRPr="009D7D70">
        <w:rPr>
          <w:u w:val="single"/>
        </w:rPr>
        <w:t>:</w:t>
      </w:r>
      <w:r>
        <w:t xml:space="preserve"> Show a plot of your resulting point pattern and interpret it. [</w:t>
      </w:r>
      <w:r w:rsidR="006C1C63">
        <w:t>2</w:t>
      </w:r>
      <w:r>
        <w:t xml:space="preserve"> points]</w:t>
      </w:r>
    </w:p>
    <w:p w14:paraId="58E1E8AE" w14:textId="6A277876" w:rsidR="000C4669" w:rsidRDefault="000C4669" w:rsidP="000C4669">
      <w:pPr>
        <w:spacing w:after="0"/>
        <w:jc w:val="center"/>
      </w:pPr>
      <w:r>
        <w:rPr>
          <w:noProof/>
        </w:rPr>
        <w:drawing>
          <wp:inline distT="0" distB="0" distL="0" distR="0" wp14:anchorId="07452A4D" wp14:editId="2780CDFE">
            <wp:extent cx="5172797" cy="4620270"/>
            <wp:effectExtent l="0" t="0" r="889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issonplot.png"/>
                    <pic:cNvPicPr/>
                  </pic:nvPicPr>
                  <pic:blipFill>
                    <a:blip r:embed="rId14">
                      <a:extLst>
                        <a:ext uri="{28A0092B-C50C-407E-A947-70E740481C1C}">
                          <a14:useLocalDpi xmlns:a14="http://schemas.microsoft.com/office/drawing/2010/main" val="0"/>
                        </a:ext>
                      </a:extLst>
                    </a:blip>
                    <a:stretch>
                      <a:fillRect/>
                    </a:stretch>
                  </pic:blipFill>
                  <pic:spPr>
                    <a:xfrm>
                      <a:off x="0" y="0"/>
                      <a:ext cx="5172797" cy="4620270"/>
                    </a:xfrm>
                    <a:prstGeom prst="rect">
                      <a:avLst/>
                    </a:prstGeom>
                  </pic:spPr>
                </pic:pic>
              </a:graphicData>
            </a:graphic>
          </wp:inline>
        </w:drawing>
      </w:r>
    </w:p>
    <w:p w14:paraId="5AB2D244" w14:textId="62C4D235" w:rsidR="00F61536" w:rsidRDefault="00F61536" w:rsidP="00F61536">
      <w:pPr>
        <w:spacing w:after="0"/>
      </w:pPr>
      <w:r>
        <w:t>It is a random point pattern but with a greater density of points toward the upper right corner compared to the lower left corner because of the intensity gradient used to decide whether to keep or reject uniform-random points.</w:t>
      </w:r>
    </w:p>
    <w:sectPr w:rsidR="00F61536">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FA0E0AA" w14:textId="77777777" w:rsidR="00A06525" w:rsidRDefault="00A06525" w:rsidP="00E20784">
      <w:pPr>
        <w:spacing w:after="0" w:line="240" w:lineRule="auto"/>
      </w:pPr>
      <w:r>
        <w:separator/>
      </w:r>
    </w:p>
  </w:endnote>
  <w:endnote w:type="continuationSeparator" w:id="0">
    <w:p w14:paraId="736DC21D" w14:textId="77777777" w:rsidR="00A06525" w:rsidRDefault="00A06525" w:rsidP="00E207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DA9FF30" w14:textId="77777777" w:rsidR="00A06525" w:rsidRDefault="00A06525" w:rsidP="00E20784">
      <w:pPr>
        <w:spacing w:after="0" w:line="240" w:lineRule="auto"/>
      </w:pPr>
      <w:r>
        <w:separator/>
      </w:r>
    </w:p>
  </w:footnote>
  <w:footnote w:type="continuationSeparator" w:id="0">
    <w:p w14:paraId="280E27D8" w14:textId="77777777" w:rsidR="00A06525" w:rsidRDefault="00A06525" w:rsidP="00E2078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584C26" w14:textId="5416B618" w:rsidR="00A06525" w:rsidRPr="00DF4E45" w:rsidRDefault="00A06525">
    <w:pPr>
      <w:pStyle w:val="Header"/>
      <w:rPr>
        <w:u w:val="single"/>
      </w:rPr>
    </w:pPr>
    <w:r>
      <w:rPr>
        <w:u w:val="single"/>
      </w:rPr>
      <w:t>Kevin Fuchs</w:t>
    </w:r>
    <w:r w:rsidRPr="00DF4E45">
      <w:rPr>
        <w:u w:val="single"/>
      </w:rPr>
      <w:tab/>
    </w:r>
    <w:r>
      <w:rPr>
        <w:u w:val="single"/>
      </w:rPr>
      <w:t>Lab03 (Spring 2020)</w:t>
    </w:r>
    <w:r w:rsidRPr="00DF4E45">
      <w:rPr>
        <w:u w:val="single"/>
      </w:rPr>
      <w:tab/>
    </w:r>
    <w:r w:rsidRPr="00DF4E45">
      <w:rPr>
        <w:u w:val="single"/>
      </w:rPr>
      <w:fldChar w:fldCharType="begin"/>
    </w:r>
    <w:r w:rsidRPr="00DF4E45">
      <w:rPr>
        <w:u w:val="single"/>
      </w:rPr>
      <w:instrText xml:space="preserve"> PAGE   \* MERGEFORMAT </w:instrText>
    </w:r>
    <w:r w:rsidRPr="00DF4E45">
      <w:rPr>
        <w:u w:val="single"/>
      </w:rPr>
      <w:fldChar w:fldCharType="separate"/>
    </w:r>
    <w:r w:rsidR="002E2B3B">
      <w:rPr>
        <w:noProof/>
        <w:u w:val="single"/>
      </w:rPr>
      <w:t>1</w:t>
    </w:r>
    <w:r w:rsidRPr="00DF4E45">
      <w:rPr>
        <w:noProof/>
        <w:u w:val="single"/>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BC46097"/>
    <w:multiLevelType w:val="hybridMultilevel"/>
    <w:tmpl w:val="AD368C4A"/>
    <w:lvl w:ilvl="0" w:tplc="C5EC6456">
      <w:start w:val="1"/>
      <w:numFmt w:val="bullet"/>
      <w:lvlText w:val=""/>
      <w:lvlJc w:val="left"/>
      <w:pPr>
        <w:tabs>
          <w:tab w:val="num" w:pos="360"/>
        </w:tabs>
        <w:ind w:left="357"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6B49"/>
    <w:rsid w:val="00043DBB"/>
    <w:rsid w:val="00046837"/>
    <w:rsid w:val="00072BE2"/>
    <w:rsid w:val="00082833"/>
    <w:rsid w:val="000B1E6D"/>
    <w:rsid w:val="000C4669"/>
    <w:rsid w:val="000C4A11"/>
    <w:rsid w:val="001231B9"/>
    <w:rsid w:val="001321FB"/>
    <w:rsid w:val="001408B0"/>
    <w:rsid w:val="00173AA3"/>
    <w:rsid w:val="0017564F"/>
    <w:rsid w:val="001A14BE"/>
    <w:rsid w:val="001C40B8"/>
    <w:rsid w:val="001D4095"/>
    <w:rsid w:val="00220271"/>
    <w:rsid w:val="00275BB5"/>
    <w:rsid w:val="0027678E"/>
    <w:rsid w:val="002B21E4"/>
    <w:rsid w:val="002C3628"/>
    <w:rsid w:val="002E2B3B"/>
    <w:rsid w:val="00312CD5"/>
    <w:rsid w:val="00313CD5"/>
    <w:rsid w:val="00366834"/>
    <w:rsid w:val="00366A77"/>
    <w:rsid w:val="003B3E79"/>
    <w:rsid w:val="00422E88"/>
    <w:rsid w:val="00440A62"/>
    <w:rsid w:val="0045629D"/>
    <w:rsid w:val="00477359"/>
    <w:rsid w:val="00482F15"/>
    <w:rsid w:val="004947FC"/>
    <w:rsid w:val="004B1741"/>
    <w:rsid w:val="004D6BEE"/>
    <w:rsid w:val="004E1B40"/>
    <w:rsid w:val="00530D23"/>
    <w:rsid w:val="00545450"/>
    <w:rsid w:val="005B6AA1"/>
    <w:rsid w:val="005E4977"/>
    <w:rsid w:val="00607C28"/>
    <w:rsid w:val="00611E31"/>
    <w:rsid w:val="0063499E"/>
    <w:rsid w:val="00636B49"/>
    <w:rsid w:val="006C0032"/>
    <w:rsid w:val="006C1B34"/>
    <w:rsid w:val="006C1C63"/>
    <w:rsid w:val="00704ABC"/>
    <w:rsid w:val="00706B81"/>
    <w:rsid w:val="00737D2C"/>
    <w:rsid w:val="00764E1A"/>
    <w:rsid w:val="0078505E"/>
    <w:rsid w:val="007B0A6C"/>
    <w:rsid w:val="007B0E15"/>
    <w:rsid w:val="007C3EA8"/>
    <w:rsid w:val="007D2A09"/>
    <w:rsid w:val="007F5A28"/>
    <w:rsid w:val="008516FB"/>
    <w:rsid w:val="0086149A"/>
    <w:rsid w:val="0087508E"/>
    <w:rsid w:val="008A59AC"/>
    <w:rsid w:val="008C5DC9"/>
    <w:rsid w:val="00920294"/>
    <w:rsid w:val="00941738"/>
    <w:rsid w:val="00985820"/>
    <w:rsid w:val="009D7D70"/>
    <w:rsid w:val="00A06525"/>
    <w:rsid w:val="00A103C4"/>
    <w:rsid w:val="00A227FE"/>
    <w:rsid w:val="00A25A82"/>
    <w:rsid w:val="00A46161"/>
    <w:rsid w:val="00A673AE"/>
    <w:rsid w:val="00A71F5B"/>
    <w:rsid w:val="00AA0A58"/>
    <w:rsid w:val="00AA1070"/>
    <w:rsid w:val="00AB7EFE"/>
    <w:rsid w:val="00AE658B"/>
    <w:rsid w:val="00AF3D1F"/>
    <w:rsid w:val="00B03C8B"/>
    <w:rsid w:val="00B31DFD"/>
    <w:rsid w:val="00B508BA"/>
    <w:rsid w:val="00C15E6F"/>
    <w:rsid w:val="00C176A7"/>
    <w:rsid w:val="00C40870"/>
    <w:rsid w:val="00C752A4"/>
    <w:rsid w:val="00C77138"/>
    <w:rsid w:val="00CA0919"/>
    <w:rsid w:val="00CB0CCE"/>
    <w:rsid w:val="00CF6BA5"/>
    <w:rsid w:val="00D143AC"/>
    <w:rsid w:val="00D5799B"/>
    <w:rsid w:val="00D73405"/>
    <w:rsid w:val="00D73903"/>
    <w:rsid w:val="00DA44A0"/>
    <w:rsid w:val="00DB0F05"/>
    <w:rsid w:val="00DB2DE2"/>
    <w:rsid w:val="00DF4E45"/>
    <w:rsid w:val="00E20784"/>
    <w:rsid w:val="00E42733"/>
    <w:rsid w:val="00E42A92"/>
    <w:rsid w:val="00E75104"/>
    <w:rsid w:val="00E7596C"/>
    <w:rsid w:val="00EA32B9"/>
    <w:rsid w:val="00F236CF"/>
    <w:rsid w:val="00F37C46"/>
    <w:rsid w:val="00F60C64"/>
    <w:rsid w:val="00F61536"/>
    <w:rsid w:val="00FB174B"/>
    <w:rsid w:val="00FF64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2494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D7D7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7564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7D70"/>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9D7D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7D70"/>
    <w:rPr>
      <w:rFonts w:ascii="Tahoma" w:hAnsi="Tahoma" w:cs="Tahoma"/>
      <w:sz w:val="16"/>
      <w:szCs w:val="16"/>
    </w:rPr>
  </w:style>
  <w:style w:type="paragraph" w:styleId="Header">
    <w:name w:val="header"/>
    <w:basedOn w:val="Normal"/>
    <w:link w:val="HeaderChar"/>
    <w:uiPriority w:val="99"/>
    <w:unhideWhenUsed/>
    <w:rsid w:val="00E207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0784"/>
  </w:style>
  <w:style w:type="paragraph" w:styleId="Footer">
    <w:name w:val="footer"/>
    <w:basedOn w:val="Normal"/>
    <w:link w:val="FooterChar"/>
    <w:uiPriority w:val="99"/>
    <w:unhideWhenUsed/>
    <w:rsid w:val="00E207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0784"/>
  </w:style>
  <w:style w:type="character" w:styleId="PlaceholderText">
    <w:name w:val="Placeholder Text"/>
    <w:basedOn w:val="DefaultParagraphFont"/>
    <w:uiPriority w:val="99"/>
    <w:semiHidden/>
    <w:rsid w:val="00072BE2"/>
    <w:rPr>
      <w:color w:val="808080"/>
    </w:rPr>
  </w:style>
  <w:style w:type="character" w:customStyle="1" w:styleId="Heading2Char">
    <w:name w:val="Heading 2 Char"/>
    <w:basedOn w:val="DefaultParagraphFont"/>
    <w:link w:val="Heading2"/>
    <w:uiPriority w:val="9"/>
    <w:rsid w:val="0017564F"/>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E7510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75104"/>
    <w:rPr>
      <w:rFonts w:asciiTheme="majorHAnsi" w:eastAsiaTheme="majorEastAsia" w:hAnsiTheme="majorHAnsi" w:cstheme="majorBidi"/>
      <w:color w:val="17365D" w:themeColor="text2" w:themeShade="BF"/>
      <w:spacing w:val="5"/>
      <w:kern w:val="28"/>
      <w:sz w:val="52"/>
      <w:szCs w:val="52"/>
    </w:rPr>
  </w:style>
  <w:style w:type="paragraph" w:customStyle="1" w:styleId="RCode">
    <w:name w:val="R Code"/>
    <w:basedOn w:val="Normal"/>
    <w:link w:val="RCodeChar"/>
    <w:qFormat/>
    <w:rsid w:val="003B3E79"/>
    <w:pPr>
      <w:spacing w:after="0"/>
    </w:pPr>
    <w:rPr>
      <w:rFonts w:ascii="Courier New" w:hAnsi="Courier New" w:cs="Courier New"/>
      <w:sz w:val="20"/>
    </w:rPr>
  </w:style>
  <w:style w:type="character" w:customStyle="1" w:styleId="RCodeChar">
    <w:name w:val="R Code Char"/>
    <w:basedOn w:val="DefaultParagraphFont"/>
    <w:link w:val="RCode"/>
    <w:rsid w:val="003B3E79"/>
    <w:rPr>
      <w:rFonts w:ascii="Courier New" w:hAnsi="Courier New" w:cs="Courier New"/>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D7D7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7564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7D70"/>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9D7D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7D70"/>
    <w:rPr>
      <w:rFonts w:ascii="Tahoma" w:hAnsi="Tahoma" w:cs="Tahoma"/>
      <w:sz w:val="16"/>
      <w:szCs w:val="16"/>
    </w:rPr>
  </w:style>
  <w:style w:type="paragraph" w:styleId="Header">
    <w:name w:val="header"/>
    <w:basedOn w:val="Normal"/>
    <w:link w:val="HeaderChar"/>
    <w:uiPriority w:val="99"/>
    <w:unhideWhenUsed/>
    <w:rsid w:val="00E207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0784"/>
  </w:style>
  <w:style w:type="paragraph" w:styleId="Footer">
    <w:name w:val="footer"/>
    <w:basedOn w:val="Normal"/>
    <w:link w:val="FooterChar"/>
    <w:uiPriority w:val="99"/>
    <w:unhideWhenUsed/>
    <w:rsid w:val="00E207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0784"/>
  </w:style>
  <w:style w:type="character" w:styleId="PlaceholderText">
    <w:name w:val="Placeholder Text"/>
    <w:basedOn w:val="DefaultParagraphFont"/>
    <w:uiPriority w:val="99"/>
    <w:semiHidden/>
    <w:rsid w:val="00072BE2"/>
    <w:rPr>
      <w:color w:val="808080"/>
    </w:rPr>
  </w:style>
  <w:style w:type="character" w:customStyle="1" w:styleId="Heading2Char">
    <w:name w:val="Heading 2 Char"/>
    <w:basedOn w:val="DefaultParagraphFont"/>
    <w:link w:val="Heading2"/>
    <w:uiPriority w:val="9"/>
    <w:rsid w:val="0017564F"/>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E7510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75104"/>
    <w:rPr>
      <w:rFonts w:asciiTheme="majorHAnsi" w:eastAsiaTheme="majorEastAsia" w:hAnsiTheme="majorHAnsi" w:cstheme="majorBidi"/>
      <w:color w:val="17365D" w:themeColor="text2" w:themeShade="BF"/>
      <w:spacing w:val="5"/>
      <w:kern w:val="28"/>
      <w:sz w:val="52"/>
      <w:szCs w:val="52"/>
    </w:rPr>
  </w:style>
  <w:style w:type="paragraph" w:customStyle="1" w:styleId="RCode">
    <w:name w:val="R Code"/>
    <w:basedOn w:val="Normal"/>
    <w:link w:val="RCodeChar"/>
    <w:qFormat/>
    <w:rsid w:val="003B3E79"/>
    <w:pPr>
      <w:spacing w:after="0"/>
    </w:pPr>
    <w:rPr>
      <w:rFonts w:ascii="Courier New" w:hAnsi="Courier New" w:cs="Courier New"/>
      <w:sz w:val="20"/>
    </w:rPr>
  </w:style>
  <w:style w:type="character" w:customStyle="1" w:styleId="RCodeChar">
    <w:name w:val="R Code Char"/>
    <w:basedOn w:val="DefaultParagraphFont"/>
    <w:link w:val="RCode"/>
    <w:rsid w:val="003B3E79"/>
    <w:rPr>
      <w:rFonts w:ascii="Courier New" w:hAnsi="Courier New" w:cs="Courier New"/>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0116FE-C057-444E-B342-6CD05835B4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8</Pages>
  <Words>1073</Words>
  <Characters>6120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Tiefelsdorf</dc:creator>
  <cp:lastModifiedBy>Kevin</cp:lastModifiedBy>
  <cp:revision>3</cp:revision>
  <dcterms:created xsi:type="dcterms:W3CDTF">2020-04-02T01:31:00Z</dcterms:created>
  <dcterms:modified xsi:type="dcterms:W3CDTF">2020-04-02T01:43:00Z</dcterms:modified>
</cp:coreProperties>
</file>