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16BF" w14:textId="77777777" w:rsidR="0065006B" w:rsidRDefault="0065006B" w:rsidP="0065006B">
      <w:pPr>
        <w:pStyle w:val="Title"/>
      </w:pPr>
      <w:r>
        <w:t>Lab05: Logistic &amp; Poisson Regression</w:t>
      </w:r>
    </w:p>
    <w:p w14:paraId="130665EC" w14:textId="5C869945" w:rsidR="0065006B" w:rsidRDefault="0065006B" w:rsidP="0065006B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Monday,</w:t>
      </w:r>
      <w:r w:rsidRPr="000A372B">
        <w:rPr>
          <w:bCs/>
        </w:rPr>
        <w:t xml:space="preserve"> </w:t>
      </w:r>
      <w:r>
        <w:rPr>
          <w:bCs/>
        </w:rPr>
        <w:t xml:space="preserve">April </w:t>
      </w:r>
      <w:r w:rsidR="00E25AD1">
        <w:rPr>
          <w:bCs/>
        </w:rPr>
        <w:t>20</w:t>
      </w:r>
      <w:r w:rsidRPr="000A372B">
        <w:rPr>
          <w:bCs/>
        </w:rPr>
        <w:t>, 20</w:t>
      </w:r>
      <w:r w:rsidR="00E25AD1">
        <w:rPr>
          <w:bCs/>
        </w:rPr>
        <w:t>20</w:t>
      </w:r>
    </w:p>
    <w:p w14:paraId="7780BB9D" w14:textId="381C8004" w:rsidR="0065006B" w:rsidRDefault="0065006B" w:rsidP="0065006B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E25AD1">
        <w:rPr>
          <w:bCs/>
        </w:rPr>
        <w:t>Thurs</w:t>
      </w:r>
      <w:r>
        <w:rPr>
          <w:bCs/>
        </w:rPr>
        <w:t xml:space="preserve">day, April </w:t>
      </w:r>
      <w:r w:rsidR="00E25AD1">
        <w:rPr>
          <w:bCs/>
        </w:rPr>
        <w:t>30</w:t>
      </w:r>
      <w:r>
        <w:rPr>
          <w:bCs/>
        </w:rPr>
        <w:t>, 20</w:t>
      </w:r>
      <w:r w:rsidR="00E25AD1">
        <w:rPr>
          <w:bCs/>
        </w:rPr>
        <w:t>20</w:t>
      </w:r>
      <w:r>
        <w:rPr>
          <w:bCs/>
        </w:rPr>
        <w:t xml:space="preserve"> (this is a </w:t>
      </w:r>
      <w:r w:rsidRPr="0065006B">
        <w:rPr>
          <w:b/>
          <w:bCs/>
          <w:i/>
        </w:rPr>
        <w:t>firm date</w:t>
      </w:r>
      <w:r w:rsidR="00E25AD1">
        <w:rPr>
          <w:bCs/>
        </w:rPr>
        <w:t xml:space="preserve">: </w:t>
      </w:r>
      <w:r>
        <w:rPr>
          <w:bCs/>
        </w:rPr>
        <w:t xml:space="preserve">the sample answer </w:t>
      </w:r>
      <w:r w:rsidR="00E25AD1">
        <w:rPr>
          <w:bCs/>
        </w:rPr>
        <w:t>will be posted afterwards</w:t>
      </w:r>
      <w:r>
        <w:rPr>
          <w:bCs/>
        </w:rPr>
        <w:t>)</w:t>
      </w:r>
    </w:p>
    <w:p w14:paraId="20AA6EAC" w14:textId="77777777" w:rsidR="0065006B" w:rsidRDefault="0065006B" w:rsidP="0065006B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12 % towards your final grade </w:t>
      </w:r>
    </w:p>
    <w:p w14:paraId="4564810B" w14:textId="3867F624" w:rsidR="0065006B" w:rsidRDefault="0065006B" w:rsidP="0065006B">
      <w:pPr>
        <w:ind w:right="144"/>
        <w:jc w:val="both"/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Format of answer: </w:t>
      </w:r>
      <w:r>
        <w:rPr>
          <w:rFonts w:ascii="Calibri" w:eastAsia="Calibri" w:hAnsi="Calibri" w:cs="Times New Roman"/>
        </w:rPr>
        <w:t>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>
        <w:t>5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>
        <w:t>T</w:t>
      </w:r>
      <w:r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 xml:space="preserve">, for any </w:t>
      </w:r>
      <w:r>
        <w:rPr>
          <w:noProof/>
        </w:rPr>
        <w:drawing>
          <wp:inline distT="0" distB="0" distL="0" distR="0" wp14:anchorId="4DA56A59" wp14:editId="5DEDC0EE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</w:rPr>
        <w:t xml:space="preserve"> code and output.</w:t>
      </w:r>
      <w:r>
        <w:t xml:space="preserve"> Use mathematical type-setting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40C37431" w14:textId="77777777" w:rsidR="00E25AD1" w:rsidRDefault="00E25AD1" w:rsidP="0065006B">
      <w:pPr>
        <w:ind w:right="144"/>
        <w:jc w:val="both"/>
        <w:rPr>
          <w:rFonts w:ascii="Calibri" w:eastAsia="Calibri" w:hAnsi="Calibri" w:cs="Times New Roman"/>
        </w:rPr>
      </w:pPr>
      <w:r w:rsidRPr="00E25AD1">
        <w:rPr>
          <w:rFonts w:ascii="Calibri" w:eastAsia="Calibri" w:hAnsi="Calibri" w:cs="Times New Roman"/>
          <w:b/>
          <w:bCs/>
        </w:rPr>
        <w:t>Note</w:t>
      </w:r>
      <w:r>
        <w:rPr>
          <w:rFonts w:ascii="Calibri" w:eastAsia="Calibri" w:hAnsi="Calibri" w:cs="Times New Roman"/>
          <w:b/>
          <w:bCs/>
        </w:rPr>
        <w:t>s</w:t>
      </w:r>
      <w:r w:rsidRPr="00E25AD1">
        <w:rPr>
          <w:rFonts w:ascii="Calibri" w:eastAsia="Calibri" w:hAnsi="Calibri" w:cs="Times New Roman"/>
          <w:b/>
          <w:bCs/>
        </w:rPr>
        <w:t>:</w:t>
      </w:r>
      <w:r>
        <w:rPr>
          <w:rFonts w:ascii="Calibri" w:eastAsia="Calibri" w:hAnsi="Calibri" w:cs="Times New Roman"/>
        </w:rPr>
        <w:t xml:space="preserve"> </w:t>
      </w:r>
    </w:p>
    <w:p w14:paraId="483AED9A" w14:textId="694CC546" w:rsidR="00E25AD1" w:rsidRDefault="00E25AD1" w:rsidP="00E25AD1">
      <w:pPr>
        <w:pStyle w:val="ListParagraph"/>
        <w:numPr>
          <w:ilvl w:val="0"/>
          <w:numId w:val="1"/>
        </w:num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Special office hours will be held on Sunday May 3, 2020, from 2:00 to 4:00 pm via MS Teams</w:t>
      </w:r>
    </w:p>
    <w:p w14:paraId="075A9102" w14:textId="2F576E9B" w:rsidR="00E25AD1" w:rsidRPr="00E25AD1" w:rsidRDefault="00E25AD1" w:rsidP="00E25AD1">
      <w:pPr>
        <w:pStyle w:val="ListParagraph"/>
        <w:numPr>
          <w:ilvl w:val="0"/>
          <w:numId w:val="1"/>
        </w:numPr>
        <w:ind w:right="144"/>
        <w:jc w:val="both"/>
        <w:rPr>
          <w:rFonts w:ascii="Calibri" w:eastAsia="Calibri" w:hAnsi="Calibri" w:cs="Times New Roman"/>
        </w:rPr>
      </w:pPr>
      <w:r w:rsidRPr="00E25AD1">
        <w:rPr>
          <w:rFonts w:ascii="Calibri" w:eastAsia="Calibri" w:hAnsi="Calibri" w:cs="Times New Roman"/>
        </w:rPr>
        <w:t>The final exam will be held Monday May 4, 2020, from 4:00 to 7:00 pm.</w:t>
      </w:r>
    </w:p>
    <w:p w14:paraId="3BB7648E" w14:textId="77777777" w:rsidR="004474BB" w:rsidRDefault="004474BB" w:rsidP="004474BB">
      <w:pPr>
        <w:pStyle w:val="Heading1"/>
      </w:pPr>
      <w:r>
        <w:t>Part 1: Logistic Regression Model for a Binary Outcome [6 points]</w:t>
      </w:r>
    </w:p>
    <w:p w14:paraId="05996219" w14:textId="77777777" w:rsidR="004474BB" w:rsidRDefault="004474BB" w:rsidP="004474BB">
      <w:pPr>
        <w:pStyle w:val="Heading2"/>
      </w:pPr>
      <w:r>
        <w:t>Data</w:t>
      </w:r>
    </w:p>
    <w:p w14:paraId="685509A2" w14:textId="77777777" w:rsidR="004474BB" w:rsidRPr="0007662D" w:rsidRDefault="004474BB" w:rsidP="004474BB">
      <w:pPr>
        <w:rPr>
          <w:rFonts w:ascii="Courier New" w:hAnsi="Courier New" w:cs="Courier New"/>
          <w:b/>
        </w:rPr>
      </w:pPr>
      <w:r w:rsidRPr="0007662D">
        <w:t xml:space="preserve">You will be working with the data set </w:t>
      </w:r>
      <w:r w:rsidRPr="0007662D">
        <w:rPr>
          <w:rFonts w:ascii="Courier New" w:hAnsi="Courier New" w:cs="Courier New"/>
          <w:b/>
        </w:rPr>
        <w:t>Mroz</w:t>
      </w:r>
      <w:r w:rsidRPr="0007662D">
        <w:t xml:space="preserve"> which is in the </w:t>
      </w:r>
      <w:r w:rsidRPr="0007662D">
        <w:rPr>
          <w:rFonts w:ascii="Courier New" w:hAnsi="Courier New" w:cs="Courier New"/>
          <w:b/>
        </w:rPr>
        <w:t>car</w:t>
      </w:r>
      <w:r w:rsidRPr="00537B33">
        <w:rPr>
          <w:rFonts w:cs="Courier New"/>
        </w:rPr>
        <w:t xml:space="preserve"> </w:t>
      </w:r>
      <w:r w:rsidRPr="0007662D">
        <w:t xml:space="preserve">library. </w:t>
      </w:r>
      <w:r w:rsidRPr="0007662D">
        <w:br/>
        <w:t xml:space="preserve">The data can be read with </w:t>
      </w:r>
      <w:r w:rsidRPr="0007662D">
        <w:br/>
      </w:r>
      <w:r w:rsidRPr="0007662D">
        <w:rPr>
          <w:rFonts w:ascii="Courier New" w:hAnsi="Courier New" w:cs="Courier New"/>
          <w:b/>
        </w:rPr>
        <w:t>&gt; library(car)</w:t>
      </w:r>
      <w:r w:rsidRPr="0007662D">
        <w:rPr>
          <w:rFonts w:ascii="Courier New" w:hAnsi="Courier New" w:cs="Courier New"/>
          <w:b/>
        </w:rPr>
        <w:br/>
        <w:t>&gt; data(Mroz)</w:t>
      </w:r>
      <w:r w:rsidRPr="0007662D">
        <w:rPr>
          <w:rFonts w:ascii="Courier New" w:hAnsi="Courier New" w:cs="Courier New"/>
          <w:b/>
        </w:rPr>
        <w:br/>
        <w:t>&gt; attach(Mroz)</w:t>
      </w:r>
    </w:p>
    <w:p w14:paraId="215F80AB" w14:textId="77777777" w:rsidR="004474BB" w:rsidRDefault="004474BB" w:rsidP="004474BB">
      <w:r w:rsidRPr="0007662D">
        <w:t>The</w:t>
      </w:r>
      <w:r>
        <w:t xml:space="preserve"> dependent variable in the data set is the wife's labor-force participation.</w:t>
      </w:r>
    </w:p>
    <w:tbl>
      <w:tblPr>
        <w:tblStyle w:val="TableColorful2"/>
        <w:tblW w:w="8856" w:type="dxa"/>
        <w:tblInd w:w="108" w:type="dxa"/>
        <w:tblLook w:val="0020" w:firstRow="1" w:lastRow="0" w:firstColumn="0" w:lastColumn="0" w:noHBand="0" w:noVBand="0"/>
      </w:tblPr>
      <w:tblGrid>
        <w:gridCol w:w="928"/>
        <w:gridCol w:w="7928"/>
      </w:tblGrid>
      <w:tr w:rsidR="004474BB" w14:paraId="44B0490E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7DA6A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5EE2FA7C" w14:textId="77777777" w:rsidR="004474BB" w:rsidRDefault="004474BB" w:rsidP="000A67F6">
            <w:r>
              <w:t>Description</w:t>
            </w:r>
          </w:p>
        </w:tc>
      </w:tr>
      <w:tr w:rsidR="004474BB" w14:paraId="66E6FE22" w14:textId="77777777" w:rsidTr="000A67F6">
        <w:tc>
          <w:tcPr>
            <w:tcW w:w="0" w:type="auto"/>
          </w:tcPr>
          <w:p w14:paraId="39EF680A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lfp</w:t>
            </w:r>
          </w:p>
        </w:tc>
        <w:tc>
          <w:tcPr>
            <w:tcW w:w="0" w:type="auto"/>
          </w:tcPr>
          <w:p w14:paraId="30772C30" w14:textId="77777777" w:rsidR="004474BB" w:rsidRDefault="004474BB" w:rsidP="000A67F6">
            <w:r>
              <w:t>wife labor-force participation; a factor with levels: 'no'; 'yes'</w:t>
            </w:r>
          </w:p>
        </w:tc>
      </w:tr>
      <w:tr w:rsidR="004474BB" w14:paraId="17869F41" w14:textId="77777777" w:rsidTr="000A67F6">
        <w:tc>
          <w:tcPr>
            <w:tcW w:w="0" w:type="auto"/>
          </w:tcPr>
          <w:p w14:paraId="46B0503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k5</w:t>
            </w:r>
          </w:p>
        </w:tc>
        <w:tc>
          <w:tcPr>
            <w:tcW w:w="0" w:type="auto"/>
          </w:tcPr>
          <w:p w14:paraId="750337F5" w14:textId="77777777" w:rsidR="004474BB" w:rsidRDefault="004474BB" w:rsidP="000A67F6">
            <w:r>
              <w:t>number of children 5 years old or younger</w:t>
            </w:r>
          </w:p>
        </w:tc>
      </w:tr>
      <w:tr w:rsidR="004474BB" w14:paraId="7ED8AF1D" w14:textId="77777777" w:rsidTr="000A67F6">
        <w:tc>
          <w:tcPr>
            <w:tcW w:w="0" w:type="auto"/>
          </w:tcPr>
          <w:p w14:paraId="22982DCC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k618</w:t>
            </w:r>
          </w:p>
        </w:tc>
        <w:tc>
          <w:tcPr>
            <w:tcW w:w="0" w:type="auto"/>
          </w:tcPr>
          <w:p w14:paraId="4321B2E4" w14:textId="77777777" w:rsidR="004474BB" w:rsidRDefault="004474BB" w:rsidP="000A67F6">
            <w:r>
              <w:t>number of children 6 to 18 years old</w:t>
            </w:r>
          </w:p>
        </w:tc>
      </w:tr>
      <w:tr w:rsidR="004474BB" w14:paraId="27991E29" w14:textId="77777777" w:rsidTr="000A67F6">
        <w:tc>
          <w:tcPr>
            <w:tcW w:w="0" w:type="auto"/>
          </w:tcPr>
          <w:p w14:paraId="59C2E704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age</w:t>
            </w:r>
          </w:p>
        </w:tc>
        <w:tc>
          <w:tcPr>
            <w:tcW w:w="0" w:type="auto"/>
          </w:tcPr>
          <w:p w14:paraId="25256B7B" w14:textId="77777777" w:rsidR="004474BB" w:rsidRDefault="004474BB" w:rsidP="000A67F6">
            <w:r>
              <w:t>wife’s age in years</w:t>
            </w:r>
          </w:p>
        </w:tc>
      </w:tr>
      <w:tr w:rsidR="004474BB" w14:paraId="023A87E0" w14:textId="77777777" w:rsidTr="000A67F6">
        <w:tc>
          <w:tcPr>
            <w:tcW w:w="0" w:type="auto"/>
          </w:tcPr>
          <w:p w14:paraId="3826C185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wc</w:t>
            </w:r>
          </w:p>
        </w:tc>
        <w:tc>
          <w:tcPr>
            <w:tcW w:w="0" w:type="auto"/>
          </w:tcPr>
          <w:p w14:paraId="41DACEC1" w14:textId="77777777" w:rsidR="004474BB" w:rsidRDefault="004474BB" w:rsidP="000A67F6">
            <w:r>
              <w:t>wife's college attendance; a factor with levels: 'no'; 'yes'</w:t>
            </w:r>
          </w:p>
        </w:tc>
      </w:tr>
      <w:tr w:rsidR="004474BB" w14:paraId="31610807" w14:textId="77777777" w:rsidTr="000A67F6">
        <w:tc>
          <w:tcPr>
            <w:tcW w:w="0" w:type="auto"/>
          </w:tcPr>
          <w:p w14:paraId="1A7B53F9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hc</w:t>
            </w:r>
          </w:p>
        </w:tc>
        <w:tc>
          <w:tcPr>
            <w:tcW w:w="0" w:type="auto"/>
          </w:tcPr>
          <w:p w14:paraId="085148C3" w14:textId="77777777" w:rsidR="004474BB" w:rsidRDefault="004474BB" w:rsidP="000A67F6">
            <w:r>
              <w:t>husband's college attendance; a factor with levels: 'no'; 'yes'</w:t>
            </w:r>
          </w:p>
        </w:tc>
      </w:tr>
      <w:tr w:rsidR="004474BB" w14:paraId="12D18802" w14:textId="77777777" w:rsidTr="000A67F6">
        <w:tc>
          <w:tcPr>
            <w:tcW w:w="0" w:type="auto"/>
          </w:tcPr>
          <w:p w14:paraId="727DCE4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lwg</w:t>
            </w:r>
          </w:p>
        </w:tc>
        <w:tc>
          <w:tcPr>
            <w:tcW w:w="0" w:type="auto"/>
          </w:tcPr>
          <w:p w14:paraId="5F607767" w14:textId="77777777" w:rsidR="004474BB" w:rsidRDefault="004474BB" w:rsidP="000A67F6">
            <w:r>
              <w:t>log expected wage rate; for women in the labor force, the actual wage rate; for women not in the labor force, an imputed value based on the regression of 'lwg' on the other variables.</w:t>
            </w:r>
          </w:p>
        </w:tc>
      </w:tr>
      <w:tr w:rsidR="004474BB" w14:paraId="22E60B08" w14:textId="77777777" w:rsidTr="000A67F6">
        <w:tc>
          <w:tcPr>
            <w:tcW w:w="0" w:type="auto"/>
          </w:tcPr>
          <w:p w14:paraId="0B5B6330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inc</w:t>
            </w:r>
          </w:p>
        </w:tc>
        <w:tc>
          <w:tcPr>
            <w:tcW w:w="0" w:type="auto"/>
          </w:tcPr>
          <w:p w14:paraId="4BF8CD3A" w14:textId="77777777" w:rsidR="004474BB" w:rsidRDefault="004474BB" w:rsidP="000A67F6">
            <w:r>
              <w:t>family income exclusive of wife's income</w:t>
            </w:r>
          </w:p>
        </w:tc>
      </w:tr>
    </w:tbl>
    <w:p w14:paraId="6E41E707" w14:textId="77777777" w:rsidR="004474BB" w:rsidRPr="00C82057" w:rsidRDefault="004474BB" w:rsidP="004474BB">
      <w:pPr>
        <w:rPr>
          <w:i/>
        </w:rPr>
      </w:pPr>
      <w:r w:rsidRPr="00C82057">
        <w:rPr>
          <w:i/>
        </w:rPr>
        <w:t xml:space="preserve">More information on this data set can be found in the online help of the </w:t>
      </w:r>
      <w:r w:rsidRPr="00C82057">
        <w:rPr>
          <w:rFonts w:ascii="Courier New" w:hAnsi="Courier New" w:cs="Courier New"/>
          <w:i/>
          <w:sz w:val="20"/>
          <w:szCs w:val="20"/>
        </w:rPr>
        <w:t xml:space="preserve">car </w:t>
      </w:r>
      <w:r w:rsidRPr="00C82057">
        <w:rPr>
          <w:i/>
        </w:rPr>
        <w:t>library.</w:t>
      </w:r>
    </w:p>
    <w:p w14:paraId="7148EF6D" w14:textId="77777777" w:rsidR="004474BB" w:rsidRPr="0007662D" w:rsidRDefault="004474BB" w:rsidP="004474BB">
      <w:r w:rsidRPr="0007662D">
        <w:rPr>
          <w:b/>
        </w:rPr>
        <w:lastRenderedPageBreak/>
        <w:t xml:space="preserve">Task 1: </w:t>
      </w:r>
      <w:r w:rsidRPr="0007662D">
        <w:t xml:space="preserve">Specify with common sense arguments into which directions </w:t>
      </w:r>
      <w:r w:rsidRPr="00D97F9A">
        <w:rPr>
          <w:b/>
          <w:i/>
        </w:rPr>
        <w:t xml:space="preserve">all </w:t>
      </w:r>
      <w:r w:rsidRPr="0007662D">
        <w:t>independent variables may influence the wife’s propensity to participate in the labor force</w:t>
      </w:r>
      <w:r>
        <w:t xml:space="preserve">. Use a </w:t>
      </w:r>
      <w:r w:rsidRPr="00971DB3">
        <w:rPr>
          <w:b/>
          <w:i/>
        </w:rPr>
        <w:t xml:space="preserve">table </w:t>
      </w:r>
      <w:r>
        <w:t>to with the headings [a] variable name, [b] argument and [c] null and alternative hypotheses for your answer</w:t>
      </w:r>
      <w:r w:rsidRPr="0007662D">
        <w:t>. [</w:t>
      </w:r>
      <w:r>
        <w:t>1</w:t>
      </w:r>
      <w:r w:rsidRPr="0007662D">
        <w:t> point]</w:t>
      </w:r>
    </w:p>
    <w:p w14:paraId="16161A6B" w14:textId="77777777" w:rsidR="004474BB" w:rsidRPr="0007662D" w:rsidRDefault="004474BB" w:rsidP="004474BB">
      <w:r w:rsidRPr="0007662D">
        <w:rPr>
          <w:b/>
        </w:rPr>
        <w:t>Task 2:</w:t>
      </w:r>
      <w:r w:rsidRPr="0007662D">
        <w:t xml:space="preserve"> Model discussion [</w:t>
      </w:r>
      <w:r>
        <w:t>2</w:t>
      </w:r>
      <w:r w:rsidRPr="0007662D">
        <w:t> point</w:t>
      </w:r>
      <w:r>
        <w:t>s</w:t>
      </w:r>
      <w:r w:rsidRPr="0007662D">
        <w:t>]</w:t>
      </w:r>
    </w:p>
    <w:p w14:paraId="69002B0C" w14:textId="77777777" w:rsidR="004474BB" w:rsidRPr="0007662D" w:rsidRDefault="004474BB" w:rsidP="004474BB">
      <w:r w:rsidRPr="0007662D">
        <w:t xml:space="preserve">[a] Build a logistic regression model for the probability of </w:t>
      </w:r>
      <w:r w:rsidRPr="0007662D">
        <w:rPr>
          <w:rFonts w:ascii="Courier New" w:hAnsi="Courier New" w:cs="Courier New"/>
          <w:b/>
        </w:rPr>
        <w:t>lfp</w:t>
      </w:r>
      <w:r w:rsidRPr="0007662D">
        <w:t xml:space="preserve"> with these independent variables and </w:t>
      </w:r>
      <w:r>
        <w:t>g</w:t>
      </w:r>
      <w:r w:rsidRPr="0007662D">
        <w:t>ive the 95% confidence intervals around the estimated logistic regression parameters</w:t>
      </w:r>
    </w:p>
    <w:p w14:paraId="468063B2" w14:textId="77777777" w:rsidR="004474BB" w:rsidRDefault="004474BB" w:rsidP="004474BB">
      <w:r w:rsidRPr="0007662D">
        <w:t xml:space="preserve">[b] </w:t>
      </w:r>
      <w:r w:rsidRPr="00971DB3">
        <w:rPr>
          <w:b/>
          <w:i/>
        </w:rPr>
        <w:t>Discuss</w:t>
      </w:r>
      <w:r w:rsidRPr="0007662D">
        <w:t xml:space="preserve"> </w:t>
      </w:r>
      <w:r>
        <w:t>your model</w:t>
      </w:r>
      <w:r w:rsidRPr="0007662D">
        <w:t xml:space="preserve"> output in the light of your stated hypotheses</w:t>
      </w:r>
      <w:r>
        <w:t xml:space="preserve"> from task 1</w:t>
      </w:r>
      <w:r w:rsidRPr="0007662D">
        <w:t>.</w:t>
      </w:r>
    </w:p>
    <w:p w14:paraId="467D7290" w14:textId="77777777" w:rsidR="004474BB" w:rsidRPr="0007662D" w:rsidRDefault="004474BB" w:rsidP="004474BB">
      <w:r>
        <w:t xml:space="preserve">[c] Interpret the calibrated logistic regression model in terms of </w:t>
      </w:r>
      <w:r w:rsidRPr="00971DB3">
        <w:rPr>
          <w:b/>
          <w:i/>
        </w:rPr>
        <w:t>probabilities</w:t>
      </w:r>
      <w:r>
        <w:t xml:space="preserve"> by using </w:t>
      </w:r>
      <w:r w:rsidRPr="00971DB3">
        <w:t xml:space="preserve">an </w:t>
      </w:r>
      <w:r w:rsidRPr="00971DB3">
        <w:rPr>
          <w:b/>
          <w:i/>
        </w:rPr>
        <w:t>all effects plot</w:t>
      </w:r>
      <w:r>
        <w:t xml:space="preserve"> (i.e., the “other” variables are at their average level).</w:t>
      </w:r>
    </w:p>
    <w:p w14:paraId="55A0E26A" w14:textId="3252FC86" w:rsidR="004474BB" w:rsidRPr="0007662D" w:rsidRDefault="004474BB" w:rsidP="004474BB">
      <w:r w:rsidRPr="0007662D">
        <w:rPr>
          <w:b/>
        </w:rPr>
        <w:t>Task 3:</w:t>
      </w:r>
      <w:r w:rsidRPr="0007662D">
        <w:t xml:space="preserve"> Perform </w:t>
      </w:r>
      <w:r w:rsidR="00E83A8A">
        <w:t>a</w:t>
      </w:r>
      <w:r w:rsidRPr="0007662D">
        <w:t xml:space="preserve"> likelihood ratio test [</w:t>
      </w:r>
      <w:r>
        <w:t>1</w:t>
      </w:r>
      <w:r w:rsidRPr="0007662D">
        <w:t xml:space="preserve"> point]</w:t>
      </w:r>
    </w:p>
    <w:p w14:paraId="181AF020" w14:textId="2AB2E3A5" w:rsidR="004474BB" w:rsidRPr="0007662D" w:rsidRDefault="004474BB" w:rsidP="004474BB">
      <w:r w:rsidRPr="0007662D">
        <w:t>Refine the model</w:t>
      </w:r>
      <w:r>
        <w:t xml:space="preserve"> from task 2</w:t>
      </w:r>
      <w:r w:rsidRPr="0007662D">
        <w:t xml:space="preserve"> by dropping</w:t>
      </w:r>
      <w:r>
        <w:t xml:space="preserve"> all</w:t>
      </w:r>
      <w:r w:rsidRPr="0007662D">
        <w:t xml:space="preserve"> variables which you deem to be not relevant. Test whether these variables jointly have explanatory power or not.</w:t>
      </w:r>
      <w:r>
        <w:t xml:space="preserve"> Properly state </w:t>
      </w:r>
      <w:r w:rsidR="00E83A8A">
        <w:t xml:space="preserve">in statistical terminology </w:t>
      </w:r>
      <w:r>
        <w:t>the null and the alternative hypotheses.</w:t>
      </w:r>
    </w:p>
    <w:p w14:paraId="5C7AB984" w14:textId="77777777" w:rsidR="004474BB" w:rsidRPr="0007662D" w:rsidRDefault="004474BB" w:rsidP="004474BB">
      <w:pPr>
        <w:rPr>
          <w:b/>
        </w:rPr>
      </w:pPr>
      <w:r w:rsidRPr="0007662D">
        <w:rPr>
          <w:b/>
        </w:rPr>
        <w:t xml:space="preserve">Task 4: </w:t>
      </w:r>
      <w:r w:rsidRPr="0007662D">
        <w:t>Conditional effects plots [</w:t>
      </w:r>
      <w:r>
        <w:t>2</w:t>
      </w:r>
      <w:r w:rsidRPr="0007662D">
        <w:t xml:space="preserve"> point</w:t>
      </w:r>
      <w:r>
        <w:t>s</w:t>
      </w:r>
      <w:r w:rsidRPr="0007662D">
        <w:t>]</w:t>
      </w:r>
    </w:p>
    <w:p w14:paraId="6B2BD823" w14:textId="77777777" w:rsidR="004474BB" w:rsidRPr="0007662D" w:rsidRDefault="004474BB" w:rsidP="004474BB">
      <w:r w:rsidRPr="0007662D">
        <w:t>Generate conditional effects plots</w:t>
      </w:r>
      <w:r>
        <w:t xml:space="preserve"> based on the refined model</w:t>
      </w:r>
      <w:r w:rsidRPr="0007662D">
        <w:t xml:space="preserve"> for the probability of labor force participation for the income variable </w:t>
      </w:r>
      <w:r w:rsidRPr="0007662D">
        <w:rPr>
          <w:rFonts w:ascii="Courier New" w:hAnsi="Courier New" w:cs="Courier New"/>
          <w:b/>
        </w:rPr>
        <w:t>inc</w:t>
      </w:r>
      <w:r w:rsidRPr="0007662D">
        <w:t>. Interpret the plots.</w:t>
      </w:r>
    </w:p>
    <w:p w14:paraId="0C0FB918" w14:textId="77777777" w:rsidR="004474BB" w:rsidRPr="0007662D" w:rsidRDefault="004474BB" w:rsidP="004474BB">
      <w:r w:rsidRPr="0007662D">
        <w:t>Assume two scenarios with the following values levels of the additional independent variables in the logistic regression model:</w:t>
      </w:r>
    </w:p>
    <w:tbl>
      <w:tblPr>
        <w:tblStyle w:val="TableColorful2"/>
        <w:tblW w:w="0" w:type="auto"/>
        <w:tblInd w:w="2538" w:type="dxa"/>
        <w:tblLook w:val="00E0" w:firstRow="1" w:lastRow="1" w:firstColumn="1" w:lastColumn="0" w:noHBand="0" w:noVBand="0"/>
      </w:tblPr>
      <w:tblGrid>
        <w:gridCol w:w="928"/>
        <w:gridCol w:w="1533"/>
        <w:gridCol w:w="1600"/>
      </w:tblGrid>
      <w:tr w:rsidR="004474BB" w14:paraId="66D99754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C834B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7685A936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Probability</w:t>
            </w:r>
          </w:p>
        </w:tc>
        <w:tc>
          <w:tcPr>
            <w:tcW w:w="0" w:type="auto"/>
          </w:tcPr>
          <w:p w14:paraId="00B97C13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Probability</w:t>
            </w:r>
          </w:p>
        </w:tc>
      </w:tr>
      <w:tr w:rsidR="004474BB" w14:paraId="04323F00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F54B9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k5</w:t>
            </w:r>
          </w:p>
        </w:tc>
        <w:tc>
          <w:tcPr>
            <w:tcW w:w="0" w:type="auto"/>
          </w:tcPr>
          <w:p w14:paraId="49B20F0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EF766DE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474BB" w14:paraId="2880B7E4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78924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age</w:t>
            </w:r>
          </w:p>
        </w:tc>
        <w:tc>
          <w:tcPr>
            <w:tcW w:w="0" w:type="auto"/>
          </w:tcPr>
          <w:p w14:paraId="3444EF03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0" w:type="auto"/>
          </w:tcPr>
          <w:p w14:paraId="53922420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4474BB" w14:paraId="0338EF1B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B7E9E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wc</w:t>
            </w:r>
          </w:p>
        </w:tc>
        <w:tc>
          <w:tcPr>
            <w:tcW w:w="0" w:type="auto"/>
          </w:tcPr>
          <w:p w14:paraId="52D5569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'no'</w:t>
            </w:r>
          </w:p>
        </w:tc>
        <w:tc>
          <w:tcPr>
            <w:tcW w:w="0" w:type="auto"/>
          </w:tcPr>
          <w:p w14:paraId="5D683EA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'yes'</w:t>
            </w:r>
          </w:p>
        </w:tc>
      </w:tr>
      <w:tr w:rsidR="004474BB" w14:paraId="6AAE6ECE" w14:textId="77777777" w:rsidTr="000A67F6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3A398F23" w14:textId="77777777" w:rsidR="004474BB" w:rsidRPr="009C3B24" w:rsidRDefault="004474BB" w:rsidP="000A67F6">
            <w:pPr>
              <w:rPr>
                <w:rFonts w:ascii="Courier New" w:hAnsi="Courier New" w:cs="Courier New"/>
              </w:rPr>
            </w:pPr>
            <w:r w:rsidRPr="009C3B24">
              <w:rPr>
                <w:rFonts w:ascii="Courier New" w:hAnsi="Courier New" w:cs="Courier New"/>
              </w:rPr>
              <w:t>lwg</w:t>
            </w:r>
          </w:p>
        </w:tc>
        <w:tc>
          <w:tcPr>
            <w:tcW w:w="0" w:type="auto"/>
          </w:tcPr>
          <w:p w14:paraId="4D3511A0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07F204C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</w:t>
            </w:r>
          </w:p>
        </w:tc>
      </w:tr>
    </w:tbl>
    <w:p w14:paraId="40DDC23B" w14:textId="26009E33" w:rsidR="00D50DF2" w:rsidRDefault="004474BB">
      <w:r>
        <w:t>Discuss your plots for the two scenarios</w:t>
      </w:r>
      <w:r w:rsidR="00E83A8A">
        <w:t>: How does the labor force participation probability vary for women in both groups?</w:t>
      </w:r>
    </w:p>
    <w:p w14:paraId="167132C5" w14:textId="44CC4F04" w:rsidR="000125F8" w:rsidRDefault="000125F8" w:rsidP="0065006B">
      <w:pPr>
        <w:pStyle w:val="Heading1"/>
      </w:pPr>
      <w:r>
        <w:t>Part 2: Poisson and Logistic Regression [</w:t>
      </w:r>
      <w:r w:rsidR="002F1D47">
        <w:t>4</w:t>
      </w:r>
      <w:r>
        <w:t xml:space="preserve"> points]</w:t>
      </w:r>
    </w:p>
    <w:p w14:paraId="0FB5612C" w14:textId="77777777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Use the data-frame </w:t>
      </w:r>
      <w:r w:rsidRPr="00E85364">
        <w:rPr>
          <w:rFonts w:ascii="Courier New" w:hAnsi="Courier New" w:cs="Courier New"/>
          <w:b/>
        </w:rPr>
        <w:t>cancer</w:t>
      </w:r>
      <w:r>
        <w:rPr>
          <w:rFonts w:cstheme="minorHAnsi"/>
        </w:rPr>
        <w:t xml:space="preserve"> in the library </w:t>
      </w:r>
      <w:r w:rsidRPr="00E85364">
        <w:rPr>
          <w:rFonts w:ascii="Courier New" w:hAnsi="Courier New" w:cs="Courier New"/>
          <w:b/>
        </w:rPr>
        <w:t>CancerSEA</w:t>
      </w:r>
      <w:r>
        <w:rPr>
          <w:rFonts w:cstheme="minorHAnsi"/>
        </w:rPr>
        <w:t xml:space="preserve">. You can install the library with the </w:t>
      </w:r>
      <w:r w:rsidRPr="00FC17C9">
        <w:rPr>
          <w:noProof/>
          <w:sz w:val="32"/>
        </w:rPr>
        <w:drawing>
          <wp:inline distT="0" distB="0" distL="0" distR="0" wp14:anchorId="050F5A2F" wp14:editId="390369E2">
            <wp:extent cx="119062" cy="119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command </w:t>
      </w:r>
      <w:r w:rsidRPr="00E85364">
        <w:rPr>
          <w:rFonts w:ascii="Courier New" w:hAnsi="Courier New" w:cs="Courier New"/>
          <w:b/>
        </w:rPr>
        <w:t>install.packages("</w:t>
      </w:r>
      <w:r w:rsidRPr="00E83A8A">
        <w:rPr>
          <w:rFonts w:ascii="Courier New" w:hAnsi="Courier New" w:cs="Courier New"/>
          <w:b/>
          <w:i/>
          <w:iCs/>
        </w:rPr>
        <w:t>Drive:</w:t>
      </w:r>
      <w:r>
        <w:rPr>
          <w:rFonts w:ascii="Courier New" w:hAnsi="Courier New" w:cs="Courier New"/>
          <w:b/>
        </w:rPr>
        <w:t>\\</w:t>
      </w:r>
      <w:r w:rsidRPr="00E83A8A">
        <w:rPr>
          <w:rFonts w:ascii="Courier New" w:hAnsi="Courier New" w:cs="Courier New"/>
          <w:b/>
          <w:i/>
          <w:iCs/>
        </w:rPr>
        <w:t>Path</w:t>
      </w:r>
      <w:r>
        <w:rPr>
          <w:rFonts w:ascii="Courier New" w:hAnsi="Courier New" w:cs="Courier New"/>
          <w:b/>
        </w:rPr>
        <w:t>\\CancerSEA_0.9.6.tar.gz</w:t>
      </w:r>
      <w:r w:rsidRPr="00E85364">
        <w:rPr>
          <w:rFonts w:ascii="Courier New" w:hAnsi="Courier New" w:cs="Courier New"/>
          <w:b/>
        </w:rPr>
        <w:t>",</w:t>
      </w:r>
      <w:r>
        <w:rPr>
          <w:rFonts w:ascii="Courier New" w:hAnsi="Courier New" w:cs="Courier New"/>
          <w:b/>
        </w:rPr>
        <w:t> </w:t>
      </w:r>
      <w:r w:rsidRPr="00E85364">
        <w:rPr>
          <w:rFonts w:ascii="Courier New" w:hAnsi="Courier New" w:cs="Courier New"/>
          <w:b/>
        </w:rPr>
        <w:t>repos=NULL)</w:t>
      </w:r>
      <w:r>
        <w:rPr>
          <w:rFonts w:cstheme="minorHAnsi"/>
        </w:rPr>
        <w:t>. Show your results and briefly discuss them.</w:t>
      </w:r>
    </w:p>
    <w:p w14:paraId="3C5D91E7" w14:textId="449F26A7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</w:t>
      </w:r>
      <w:r w:rsidRPr="002F1D47">
        <w:rPr>
          <w:rFonts w:cstheme="minorHAnsi"/>
          <w:u w:val="single"/>
        </w:rPr>
        <w:t>Poisson regression</w:t>
      </w:r>
      <w:r>
        <w:rPr>
          <w:rFonts w:cstheme="minorHAnsi"/>
        </w:rPr>
        <w:t xml:space="preserve"> model on the annual </w:t>
      </w:r>
      <w:r w:rsidRPr="00E50C3E">
        <w:rPr>
          <w:rFonts w:cstheme="minorHAnsi"/>
          <w:b/>
          <w:i/>
        </w:rPr>
        <w:t>raw counts of white</w:t>
      </w:r>
      <w:r>
        <w:rPr>
          <w:rFonts w:cstheme="minorHAnsi"/>
          <w:b/>
          <w:i/>
        </w:rPr>
        <w:t xml:space="preserve"> </w:t>
      </w:r>
      <w:r w:rsidR="00E83A8A">
        <w:rPr>
          <w:rFonts w:cstheme="minorHAnsi"/>
          <w:b/>
          <w:i/>
        </w:rPr>
        <w:t>male</w:t>
      </w:r>
      <w:r w:rsidRPr="00E50C3E">
        <w:rPr>
          <w:rFonts w:cstheme="minorHAnsi"/>
          <w:b/>
          <w:i/>
        </w:rPr>
        <w:t xml:space="preserve"> </w:t>
      </w:r>
      <w:r w:rsidR="002F1D47">
        <w:rPr>
          <w:rFonts w:cstheme="minorHAnsi"/>
          <w:b/>
          <w:i/>
        </w:rPr>
        <w:t>lung</w:t>
      </w:r>
      <w:r w:rsidRPr="00E50C3E">
        <w:rPr>
          <w:rFonts w:cstheme="minorHAnsi"/>
          <w:b/>
          <w:i/>
        </w:rPr>
        <w:t xml:space="preserve"> cancer death</w:t>
      </w:r>
      <w:r>
        <w:rPr>
          <w:rFonts w:cstheme="minorHAnsi"/>
          <w:b/>
          <w:i/>
        </w:rPr>
        <w:t>s</w:t>
      </w:r>
      <w:r>
        <w:rPr>
          <w:rFonts w:cstheme="minorHAnsi"/>
        </w:rPr>
        <w:t xml:space="preserve"> for the period 1970 to 1994. Make sure to use a </w:t>
      </w:r>
      <w:r w:rsidRPr="00E50C3E">
        <w:rPr>
          <w:rFonts w:cstheme="minorHAnsi"/>
          <w:b/>
          <w:i/>
        </w:rPr>
        <w:t>proper offset</w:t>
      </w:r>
      <w:r>
        <w:rPr>
          <w:rFonts w:cstheme="minorHAnsi"/>
        </w:rPr>
        <w:t xml:space="preserve"> in the link-function specification to account for the </w:t>
      </w:r>
      <w:r w:rsidRPr="00537561">
        <w:rPr>
          <w:rFonts w:cstheme="minorHAnsi"/>
          <w:b/>
          <w:i/>
        </w:rPr>
        <w:t>expected number of death</w:t>
      </w:r>
      <w:r>
        <w:rPr>
          <w:rFonts w:cstheme="minorHAnsi"/>
        </w:rPr>
        <w:t xml:space="preserve"> based on the population size and age distribution in each State Economic Area. </w:t>
      </w:r>
      <w:r w:rsidR="00537561">
        <w:rPr>
          <w:rFonts w:cstheme="minorHAnsi"/>
        </w:rPr>
        <w:t>[</w:t>
      </w:r>
      <w:r>
        <w:rPr>
          <w:rFonts w:cstheme="minorHAnsi"/>
        </w:rPr>
        <w:t>1 points</w:t>
      </w:r>
      <w:r w:rsidR="00537561">
        <w:rPr>
          <w:rFonts w:cstheme="minorHAnsi"/>
        </w:rPr>
        <w:t>]</w:t>
      </w:r>
    </w:p>
    <w:p w14:paraId="6CB3183E" w14:textId="679038BB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Select as independent variables </w:t>
      </w:r>
      <w:r w:rsidR="002F1D47" w:rsidRPr="002F1D47">
        <w:rPr>
          <w:rFonts w:ascii="Courier New" w:hAnsi="Courier New" w:cs="Courier New"/>
          <w:b/>
        </w:rPr>
        <w:t>~URBRUR+RAD_MD+I(RAD_MD^2)+TOBACCO</w:t>
      </w:r>
      <w:r>
        <w:rPr>
          <w:rFonts w:cstheme="minorHAnsi"/>
        </w:rPr>
        <w:t>.</w:t>
      </w:r>
    </w:p>
    <w:p w14:paraId="2DB5EDBF" w14:textId="5E657A92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</w:t>
      </w:r>
      <w:r w:rsidRPr="002F1D47">
        <w:rPr>
          <w:rFonts w:cstheme="minorHAnsi"/>
          <w:u w:val="single"/>
        </w:rPr>
        <w:t>logistic regression</w:t>
      </w:r>
      <w:r>
        <w:rPr>
          <w:rFonts w:cstheme="minorHAnsi"/>
        </w:rPr>
        <w:t xml:space="preserve"> model for the </w:t>
      </w:r>
      <w:r w:rsidRPr="00E50C3E">
        <w:rPr>
          <w:rFonts w:cstheme="minorHAnsi"/>
          <w:b/>
          <w:i/>
        </w:rPr>
        <w:t>directly age-standardized</w:t>
      </w:r>
      <w:r>
        <w:rPr>
          <w:rFonts w:cstheme="minorHAnsi"/>
        </w:rPr>
        <w:t xml:space="preserve"> </w:t>
      </w:r>
      <w:r w:rsidRPr="00E50C3E">
        <w:rPr>
          <w:rFonts w:cstheme="minorHAnsi"/>
          <w:b/>
          <w:i/>
        </w:rPr>
        <w:t>white</w:t>
      </w:r>
      <w:r>
        <w:rPr>
          <w:rFonts w:cstheme="minorHAnsi"/>
          <w:b/>
          <w:i/>
        </w:rPr>
        <w:t xml:space="preserve"> </w:t>
      </w:r>
      <w:r w:rsidR="00E83A8A">
        <w:rPr>
          <w:rFonts w:cstheme="minorHAnsi"/>
          <w:b/>
          <w:i/>
        </w:rPr>
        <w:t xml:space="preserve">male </w:t>
      </w:r>
      <w:r w:rsidR="002F1D47">
        <w:rPr>
          <w:rFonts w:cstheme="minorHAnsi"/>
          <w:b/>
          <w:i/>
        </w:rPr>
        <w:t>lung</w:t>
      </w:r>
      <w:r w:rsidRPr="00E50C3E">
        <w:rPr>
          <w:rFonts w:cstheme="minorHAnsi"/>
          <w:b/>
          <w:i/>
        </w:rPr>
        <w:t xml:space="preserve"> cancer death</w:t>
      </w:r>
      <w:r>
        <w:rPr>
          <w:rFonts w:cstheme="minorHAnsi"/>
          <w:b/>
          <w:i/>
        </w:rPr>
        <w:t xml:space="preserve"> rates</w:t>
      </w:r>
      <w:r>
        <w:rPr>
          <w:rFonts w:cstheme="minorHAnsi"/>
        </w:rPr>
        <w:t xml:space="preserve"> per 100.000 persons at risk. </w:t>
      </w:r>
      <w:r w:rsidR="00537561">
        <w:rPr>
          <w:rFonts w:cstheme="minorHAnsi"/>
          <w:u w:val="single"/>
        </w:rPr>
        <w:t>Caution:</w:t>
      </w:r>
      <w:r>
        <w:rPr>
          <w:rFonts w:cstheme="minorHAnsi"/>
        </w:rPr>
        <w:t xml:space="preserve"> you need to re-scale the rates </w:t>
      </w:r>
      <w:r w:rsidR="00537561">
        <w:rPr>
          <w:rFonts w:cstheme="minorHAnsi"/>
        </w:rPr>
        <w:t>so they</w:t>
      </w:r>
      <w:r>
        <w:rPr>
          <w:rFonts w:cstheme="minorHAnsi"/>
        </w:rPr>
        <w:t xml:space="preserve"> become probabilities. Since we are dealing with a binomial distribution rather than a binary distribution you need to specify a proper weight variable to account for the population at risk</w:t>
      </w:r>
      <w:r w:rsidR="002F1D47">
        <w:rPr>
          <w:rFonts w:cstheme="minorHAnsi"/>
        </w:rPr>
        <w:t xml:space="preserve">, i.e., half of the population </w:t>
      </w:r>
      <w:r w:rsidR="00F92397">
        <w:rPr>
          <w:rFonts w:cstheme="minorHAnsi"/>
        </w:rPr>
        <w:t>in</w:t>
      </w:r>
      <w:r w:rsidR="002F1D47">
        <w:rPr>
          <w:rFonts w:cstheme="minorHAnsi"/>
        </w:rPr>
        <w:t xml:space="preserve"> 1980.</w:t>
      </w:r>
      <w:r>
        <w:rPr>
          <w:rFonts w:cstheme="minorHAnsi"/>
        </w:rPr>
        <w:t xml:space="preserve"> </w:t>
      </w:r>
      <w:r w:rsidR="00537561">
        <w:rPr>
          <w:rFonts w:cstheme="minorHAnsi"/>
        </w:rPr>
        <w:t>[1 points]</w:t>
      </w:r>
    </w:p>
    <w:p w14:paraId="376E8F87" w14:textId="3263EE8B" w:rsidR="000125F8" w:rsidRDefault="000125F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Select as independent variables </w:t>
      </w:r>
      <w:r w:rsidR="002F1D47" w:rsidRPr="002F1D47">
        <w:rPr>
          <w:rFonts w:ascii="Courier New" w:hAnsi="Courier New" w:cs="Courier New"/>
          <w:b/>
        </w:rPr>
        <w:t>~URBRUR+RAD_MD+I(RAD_MD^2)+TOBACCO</w:t>
      </w:r>
      <w:r>
        <w:rPr>
          <w:rFonts w:cstheme="minorHAnsi"/>
        </w:rPr>
        <w:t>.</w:t>
      </w:r>
    </w:p>
    <w:p w14:paraId="3EC32B27" w14:textId="07034B88" w:rsidR="002F1D47" w:rsidRDefault="002F1D47" w:rsidP="000125F8">
      <w:pPr>
        <w:jc w:val="both"/>
        <w:rPr>
          <w:rFonts w:cstheme="minorHAnsi"/>
        </w:rPr>
      </w:pPr>
      <w:r w:rsidRPr="002F1D47">
        <w:rPr>
          <w:rFonts w:cstheme="minorHAnsi"/>
          <w:b/>
          <w:bCs/>
        </w:rPr>
        <w:t>Task 7</w:t>
      </w:r>
      <w:r>
        <w:rPr>
          <w:rFonts w:cstheme="minorHAnsi"/>
        </w:rPr>
        <w:t xml:space="preserve">: For the logistic regression model from task 6 generate a conditional effects plot with respect to </w:t>
      </w:r>
      <w:r w:rsidRPr="002F1D47">
        <w:rPr>
          <w:rFonts w:ascii="Courier New" w:hAnsi="Courier New" w:cs="Courier New"/>
          <w:b/>
        </w:rPr>
        <w:t>RAD_MD</w:t>
      </w:r>
      <w:r>
        <w:rPr>
          <w:rFonts w:cstheme="minorHAnsi"/>
        </w:rPr>
        <w:t xml:space="preserve"> (all other variable at their average levels). Make sure to have probabilities on y-axis and not logits. [1 point]</w:t>
      </w:r>
    </w:p>
    <w:p w14:paraId="27851166" w14:textId="0A2E6EF9" w:rsidR="000125F8" w:rsidRDefault="000125F8" w:rsidP="000125F8">
      <w:r w:rsidRPr="00DC04CD">
        <w:rPr>
          <w:b/>
        </w:rPr>
        <w:t xml:space="preserve">Task </w:t>
      </w:r>
      <w:r w:rsidR="002F1D47">
        <w:rPr>
          <w:b/>
        </w:rPr>
        <w:t>8</w:t>
      </w:r>
      <w:r w:rsidRPr="00DC04CD">
        <w:rPr>
          <w:b/>
        </w:rPr>
        <w:t>:</w:t>
      </w:r>
      <w:r>
        <w:t xml:space="preserve"> Rerun the model from task 6 allowing explicitly </w:t>
      </w:r>
      <w:r w:rsidR="0065006B">
        <w:t>modeling</w:t>
      </w:r>
      <w:r>
        <w:t xml:space="preserve"> potential </w:t>
      </w:r>
      <w:r w:rsidRPr="00971DB3">
        <w:rPr>
          <w:b/>
          <w:i/>
        </w:rPr>
        <w:t>over</w:t>
      </w:r>
      <w:r>
        <w:rPr>
          <w:b/>
          <w:i/>
        </w:rPr>
        <w:t>-</w:t>
      </w:r>
      <w:r w:rsidRPr="00971DB3">
        <w:rPr>
          <w:b/>
          <w:i/>
        </w:rPr>
        <w:t>dispersion</w:t>
      </w:r>
      <w:r>
        <w:t xml:space="preserve">. Compare both models and interpret the estimated over-dispersion parameter. </w:t>
      </w:r>
      <w:r w:rsidR="00537561">
        <w:t>[</w:t>
      </w:r>
      <w:r>
        <w:t>1 point</w:t>
      </w:r>
      <w:r w:rsidR="00537561">
        <w:t>]</w:t>
      </w:r>
    </w:p>
    <w:p w14:paraId="36F94A5A" w14:textId="2528439F" w:rsidR="000125F8" w:rsidRDefault="0065006B" w:rsidP="0065006B">
      <w:pPr>
        <w:pStyle w:val="Heading1"/>
      </w:pPr>
      <w:r>
        <w:t xml:space="preserve">Part 3: </w:t>
      </w:r>
      <w:r w:rsidR="000125F8">
        <w:t xml:space="preserve">Modeling Interregional Migration with Poisson Regression </w:t>
      </w:r>
      <w:r w:rsidR="00537561">
        <w:t>[</w:t>
      </w:r>
      <w:r w:rsidR="002F1D47">
        <w:t>2</w:t>
      </w:r>
      <w:r w:rsidR="000125F8">
        <w:t xml:space="preserve"> points</w:t>
      </w:r>
      <w:r w:rsidR="00537561">
        <w:t>]</w:t>
      </w:r>
    </w:p>
    <w:p w14:paraId="14A61F70" w14:textId="77777777" w:rsidR="000125F8" w:rsidRDefault="000125F8" w:rsidP="000125F8">
      <w:r>
        <w:t xml:space="preserve">The dataset </w:t>
      </w:r>
      <w:r w:rsidRPr="00C67728">
        <w:rPr>
          <w:rFonts w:ascii="Courier New" w:hAnsi="Courier New" w:cs="Courier New"/>
          <w:b/>
        </w:rPr>
        <w:t>UPFING.SAV</w:t>
      </w:r>
      <w:r>
        <w:t xml:space="preserve"> holds information about the 1976 to 1981 migration flows among the 10 Canadian provinces in the variable </w:t>
      </w:r>
      <w:r w:rsidRPr="00C67728">
        <w:rPr>
          <w:rFonts w:ascii="Courier New" w:hAnsi="Courier New" w:cs="Courier New"/>
          <w:b/>
        </w:rPr>
        <w:t>MIJ</w:t>
      </w:r>
      <w:r>
        <w:t xml:space="preserve">, where “I” stands for the origin and “J” for the destination. Additional variables are </w:t>
      </w:r>
      <w:r w:rsidRPr="00C67728">
        <w:rPr>
          <w:rFonts w:ascii="Courier New" w:hAnsi="Courier New" w:cs="Courier New"/>
          <w:b/>
        </w:rPr>
        <w:t>PI</w:t>
      </w:r>
      <w:r>
        <w:t xml:space="preserve"> and </w:t>
      </w:r>
      <w:r w:rsidRPr="00C67728">
        <w:rPr>
          <w:rFonts w:ascii="Courier New" w:hAnsi="Courier New" w:cs="Courier New"/>
          <w:b/>
        </w:rPr>
        <w:t>PJ</w:t>
      </w:r>
      <w:r>
        <w:t xml:space="preserve"> for the provincial population counts of the origin and destination as well as </w:t>
      </w:r>
      <w:r w:rsidRPr="00C67728">
        <w:rPr>
          <w:rFonts w:ascii="Courier New" w:hAnsi="Courier New" w:cs="Courier New"/>
          <w:b/>
        </w:rPr>
        <w:t>DIJ</w:t>
      </w:r>
      <w:r>
        <w:t xml:space="preserve"> for the interprovincial distances between the main provincial cities in kilometers. Note: Internal provincial migration flows and internal provincial distances are not available. Therefore, observations for which the origin and destination are identically (i.e., </w:t>
      </w:r>
      <w:r w:rsidRPr="00C67728">
        <w:rPr>
          <w:rFonts w:ascii="Courier New" w:hAnsi="Courier New" w:cs="Courier New"/>
          <w:b/>
        </w:rPr>
        <w:t>I==J</w:t>
      </w:r>
      <w:r>
        <w:t xml:space="preserve">) need to be </w:t>
      </w:r>
      <w:r w:rsidRPr="003F3336">
        <w:rPr>
          <w:b/>
          <w:i/>
        </w:rPr>
        <w:t>excluded</w:t>
      </w:r>
      <w:r>
        <w:t xml:space="preserve"> from the analysis.</w:t>
      </w:r>
    </w:p>
    <w:p w14:paraId="4410BCC4" w14:textId="2C3A592C" w:rsidR="000125F8" w:rsidRDefault="000125F8" w:rsidP="000125F8">
      <w:pPr>
        <w:rPr>
          <w:rFonts w:eastAsiaTheme="minorEastAsia"/>
        </w:rPr>
      </w:pPr>
      <w:r w:rsidRPr="003F3336">
        <w:rPr>
          <w:b/>
        </w:rPr>
        <w:t xml:space="preserve">Task </w:t>
      </w:r>
      <w:r w:rsidR="0080341C">
        <w:rPr>
          <w:b/>
        </w:rPr>
        <w:t>9</w:t>
      </w:r>
      <w:r w:rsidRPr="003F3336">
        <w:rPr>
          <w:b/>
        </w:rPr>
        <w:t>:</w:t>
      </w:r>
      <w:r>
        <w:t xml:space="preserve"> Estimate the basic gravity model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</m:oMath>
      <w:r>
        <w:rPr>
          <w:rFonts w:eastAsiaTheme="minorEastAsia"/>
        </w:rPr>
        <w:t xml:space="preserve"> with Poisson regression and transforming the right-hand-side of the equation into a linear equation in the unknown regression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by applying the logarithm. </w:t>
      </w:r>
      <w:r w:rsidR="00537561">
        <w:rPr>
          <w:rFonts w:eastAsiaTheme="minorEastAsia"/>
        </w:rPr>
        <w:t>[</w:t>
      </w:r>
      <w:r w:rsidR="002F1D47">
        <w:rPr>
          <w:rFonts w:eastAsiaTheme="minorEastAsia"/>
        </w:rPr>
        <w:t>1</w:t>
      </w:r>
      <w:r>
        <w:rPr>
          <w:rFonts w:eastAsiaTheme="minorEastAsia"/>
        </w:rPr>
        <w:t xml:space="preserve"> point</w:t>
      </w:r>
      <w:r w:rsidR="00537561">
        <w:rPr>
          <w:rFonts w:eastAsiaTheme="minorEastAsia"/>
        </w:rPr>
        <w:t>]</w:t>
      </w:r>
    </w:p>
    <w:p w14:paraId="51268411" w14:textId="3693F433" w:rsidR="000125F8" w:rsidRPr="008D43AF" w:rsidRDefault="000125F8" w:rsidP="000125F8">
      <w:r w:rsidRPr="003F3336">
        <w:rPr>
          <w:rFonts w:eastAsiaTheme="minorEastAsia"/>
          <w:b/>
        </w:rPr>
        <w:t xml:space="preserve">Task </w:t>
      </w:r>
      <w:r w:rsidR="0080341C">
        <w:rPr>
          <w:rFonts w:eastAsiaTheme="minorEastAsia"/>
          <w:b/>
        </w:rPr>
        <w:t>10</w:t>
      </w:r>
      <w:r w:rsidRPr="003F3336">
        <w:rPr>
          <w:rFonts w:eastAsiaTheme="minorEastAsia"/>
          <w:b/>
        </w:rPr>
        <w:t>:</w:t>
      </w:r>
      <w:r>
        <w:rPr>
          <w:rFonts w:eastAsiaTheme="minorEastAsia"/>
        </w:rPr>
        <w:t xml:space="preserve"> Interpret the estimate regression coefficients in terms of their estimated signs.</w:t>
      </w:r>
      <w:r w:rsidR="0065006B">
        <w:rPr>
          <w:rFonts w:eastAsiaTheme="minorEastAsia"/>
        </w:rPr>
        <w:t xml:space="preserve"> How do the origin and destination populations as well as the interprovincial distances influence the migration flows?</w:t>
      </w:r>
      <w:r>
        <w:rPr>
          <w:rFonts w:eastAsiaTheme="minorEastAsia"/>
        </w:rPr>
        <w:t xml:space="preserve"> </w:t>
      </w:r>
      <w:r w:rsidR="00537561">
        <w:rPr>
          <w:rFonts w:eastAsiaTheme="minorEastAsia"/>
        </w:rPr>
        <w:t>[1</w:t>
      </w:r>
      <w:r>
        <w:rPr>
          <w:rFonts w:eastAsiaTheme="minorEastAsia"/>
        </w:rPr>
        <w:t xml:space="preserve"> points</w:t>
      </w:r>
      <w:r w:rsidR="00537561">
        <w:rPr>
          <w:rFonts w:eastAsiaTheme="minorEastAsia"/>
        </w:rPr>
        <w:t>]</w:t>
      </w:r>
    </w:p>
    <w:sectPr w:rsidR="000125F8" w:rsidRPr="008D43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B70DE" w14:textId="77777777" w:rsidR="0065006B" w:rsidRDefault="0065006B" w:rsidP="0065006B">
      <w:pPr>
        <w:spacing w:after="0" w:line="240" w:lineRule="auto"/>
      </w:pPr>
      <w:r>
        <w:separator/>
      </w:r>
    </w:p>
  </w:endnote>
  <w:endnote w:type="continuationSeparator" w:id="0">
    <w:p w14:paraId="5A00CDD1" w14:textId="77777777" w:rsidR="0065006B" w:rsidRDefault="0065006B" w:rsidP="0065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1CE67" w14:textId="77777777" w:rsidR="0065006B" w:rsidRDefault="0065006B" w:rsidP="0065006B">
      <w:pPr>
        <w:spacing w:after="0" w:line="240" w:lineRule="auto"/>
      </w:pPr>
      <w:r>
        <w:separator/>
      </w:r>
    </w:p>
  </w:footnote>
  <w:footnote w:type="continuationSeparator" w:id="0">
    <w:p w14:paraId="5DDBB44E" w14:textId="77777777" w:rsidR="0065006B" w:rsidRDefault="0065006B" w:rsidP="0065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EB36" w14:textId="77777777" w:rsidR="0065006B" w:rsidRPr="005B049C" w:rsidRDefault="0065006B" w:rsidP="0065006B">
    <w:pPr>
      <w:tabs>
        <w:tab w:val="right" w:pos="9360"/>
      </w:tabs>
      <w:spacing w:after="0" w:line="240" w:lineRule="auto"/>
      <w:rPr>
        <w:u w:val="single"/>
      </w:rPr>
    </w:pPr>
    <w:r w:rsidRPr="005B049C">
      <w:rPr>
        <w:u w:val="single"/>
      </w:rPr>
      <w:t>Lab0</w:t>
    </w:r>
    <w:r>
      <w:rPr>
        <w:u w:val="single"/>
      </w:rPr>
      <w:t>5</w:t>
    </w:r>
    <w:r w:rsidRPr="005B049C">
      <w:rPr>
        <w:u w:val="single"/>
      </w:rPr>
      <w:t xml:space="preserve">: </w:t>
    </w:r>
    <w:r>
      <w:rPr>
        <w:u w:val="single"/>
      </w:rPr>
      <w:t>Logistic and Poisson Regression with GLM</w:t>
    </w:r>
    <w:r w:rsidRPr="005B049C">
      <w:rPr>
        <w:u w:val="single"/>
      </w:rPr>
      <w:tab/>
    </w:r>
    <w:r w:rsidRPr="005B049C">
      <w:rPr>
        <w:u w:val="single"/>
      </w:rPr>
      <w:fldChar w:fldCharType="begin"/>
    </w:r>
    <w:r w:rsidRPr="005B049C">
      <w:rPr>
        <w:u w:val="single"/>
      </w:rPr>
      <w:instrText xml:space="preserve"> PAGE   \* MERGEFORMAT </w:instrText>
    </w:r>
    <w:r w:rsidRPr="005B049C">
      <w:rPr>
        <w:u w:val="single"/>
      </w:rPr>
      <w:fldChar w:fldCharType="separate"/>
    </w:r>
    <w:r w:rsidR="00576178">
      <w:rPr>
        <w:noProof/>
        <w:u w:val="single"/>
      </w:rPr>
      <w:t>1</w:t>
    </w:r>
    <w:r w:rsidRPr="005B049C">
      <w:rPr>
        <w:noProof/>
        <w:u w:val="single"/>
      </w:rPr>
      <w:fldChar w:fldCharType="end"/>
    </w:r>
  </w:p>
  <w:p w14:paraId="00C05A33" w14:textId="77777777" w:rsidR="0065006B" w:rsidRDefault="00650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666D6"/>
    <w:multiLevelType w:val="hybridMultilevel"/>
    <w:tmpl w:val="BBE4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4BB"/>
    <w:rsid w:val="000125F8"/>
    <w:rsid w:val="00046D94"/>
    <w:rsid w:val="001159AE"/>
    <w:rsid w:val="002F1D47"/>
    <w:rsid w:val="004474BB"/>
    <w:rsid w:val="00537561"/>
    <w:rsid w:val="00537B33"/>
    <w:rsid w:val="00576178"/>
    <w:rsid w:val="00581081"/>
    <w:rsid w:val="0065006B"/>
    <w:rsid w:val="0080341C"/>
    <w:rsid w:val="00B2486D"/>
    <w:rsid w:val="00BE71B3"/>
    <w:rsid w:val="00D50DF2"/>
    <w:rsid w:val="00E25AD1"/>
    <w:rsid w:val="00E83A8A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FB24"/>
  <w15:docId w15:val="{034260C9-06C1-4ADE-B281-703F47EF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orful2">
    <w:name w:val="Table Colorful 2"/>
    <w:basedOn w:val="TableNormal"/>
    <w:rsid w:val="00447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6B"/>
  </w:style>
  <w:style w:type="paragraph" w:styleId="Footer">
    <w:name w:val="footer"/>
    <w:basedOn w:val="Normal"/>
    <w:link w:val="Foot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6B"/>
  </w:style>
  <w:style w:type="paragraph" w:styleId="ListParagraph">
    <w:name w:val="List Paragraph"/>
    <w:basedOn w:val="Normal"/>
    <w:uiPriority w:val="34"/>
    <w:qFormat/>
    <w:rsid w:val="00E2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</dc:creator>
  <cp:lastModifiedBy>Michael Tiefelsdorf</cp:lastModifiedBy>
  <cp:revision>9</cp:revision>
  <dcterms:created xsi:type="dcterms:W3CDTF">2019-04-22T19:41:00Z</dcterms:created>
  <dcterms:modified xsi:type="dcterms:W3CDTF">2020-04-20T17:43:00Z</dcterms:modified>
</cp:coreProperties>
</file>