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D414" w14:textId="77777777" w:rsidR="009F3D10" w:rsidRPr="00122D63" w:rsidRDefault="009F3D10" w:rsidP="00122D63">
      <w:pPr>
        <w:pStyle w:val="Heading2"/>
        <w:rPr>
          <w:b w:val="0"/>
          <w:bCs w:val="0"/>
          <w:color w:val="4472C4" w:themeColor="accent1"/>
          <w:sz w:val="32"/>
          <w:szCs w:val="32"/>
        </w:rPr>
      </w:pPr>
      <w:r w:rsidRPr="00122D63">
        <w:rPr>
          <w:b w:val="0"/>
          <w:bCs w:val="0"/>
          <w:color w:val="4472C4" w:themeColor="accent1"/>
          <w:sz w:val="32"/>
          <w:szCs w:val="32"/>
        </w:rPr>
        <w:t>Stratified Sampling</w:t>
      </w:r>
    </w:p>
    <w:p w14:paraId="07E00DAB" w14:textId="4B50A59A" w:rsidR="00787406" w:rsidRPr="009F3D10" w:rsidRDefault="009F3D10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3D10">
        <w:rPr>
          <w:rFonts w:ascii="Times New Roman" w:hAnsi="Times New Roman" w:cs="Times New Roman"/>
          <w:color w:val="393939"/>
          <w:shd w:val="clear" w:color="auto" w:fill="FFFFFF"/>
        </w:rPr>
        <w:t>Stratified sampling is a type of sampling method in which the total population is divided into smaller groups or strata to complete the sampling process.</w:t>
      </w:r>
    </w:p>
    <w:p w14:paraId="6FEDDF62" w14:textId="5CADAF36" w:rsidR="009F3D10" w:rsidRDefault="009F3D10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9F3D10">
        <w:rPr>
          <w:rFonts w:ascii="Times New Roman" w:hAnsi="Times New Roman" w:cs="Times New Roman"/>
          <w:color w:val="393939"/>
          <w:shd w:val="clear" w:color="auto" w:fill="FFFFFF"/>
        </w:rPr>
        <w:t xml:space="preserve">The strata </w:t>
      </w:r>
      <w:proofErr w:type="gramStart"/>
      <w:r w:rsidRPr="009F3D10">
        <w:rPr>
          <w:rFonts w:ascii="Times New Roman" w:hAnsi="Times New Roman" w:cs="Times New Roman"/>
          <w:color w:val="393939"/>
          <w:shd w:val="clear" w:color="auto" w:fill="FFFFFF"/>
        </w:rPr>
        <w:t>is</w:t>
      </w:r>
      <w:proofErr w:type="gramEnd"/>
      <w:r w:rsidRPr="009F3D10">
        <w:rPr>
          <w:rFonts w:ascii="Times New Roman" w:hAnsi="Times New Roman" w:cs="Times New Roman"/>
          <w:color w:val="393939"/>
          <w:shd w:val="clear" w:color="auto" w:fill="FFFFFF"/>
        </w:rPr>
        <w:t xml:space="preserve"> formed based on some common characteristics in the population data. </w:t>
      </w:r>
    </w:p>
    <w:p w14:paraId="0E27A1AE" w14:textId="35036E8C" w:rsidR="009F3D10" w:rsidRDefault="009F3D10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9F3D10">
        <w:rPr>
          <w:rFonts w:ascii="Times New Roman" w:hAnsi="Times New Roman" w:cs="Times New Roman"/>
          <w:color w:val="393939"/>
          <w:shd w:val="clear" w:color="auto" w:fill="FFFFFF"/>
        </w:rPr>
        <w:t>After dividing the population into strata, the researcher randomly selects the sample proportionally.</w:t>
      </w:r>
    </w:p>
    <w:p w14:paraId="5FB4C5AD" w14:textId="6A061370" w:rsidR="009F3D10" w:rsidRDefault="009F3D10" w:rsidP="00122D63">
      <w:pPr>
        <w:spacing w:line="360" w:lineRule="auto"/>
        <w:jc w:val="center"/>
        <w:rPr>
          <w:rFonts w:ascii="Times New Roman" w:hAnsi="Times New Roman" w:cs="Times New Roman"/>
          <w:color w:val="393939"/>
          <w:shd w:val="clear" w:color="auto" w:fill="FFFFFF"/>
        </w:rPr>
      </w:pPr>
      <w:r>
        <w:rPr>
          <w:noProof/>
        </w:rPr>
        <w:drawing>
          <wp:inline distT="0" distB="0" distL="0" distR="0" wp14:anchorId="7A300A30" wp14:editId="20A97A76">
            <wp:extent cx="5486400" cy="2313305"/>
            <wp:effectExtent l="0" t="0" r="0" b="0"/>
            <wp:docPr id="2" name="Picture 2" descr="Image result for stratified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ratified sampl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AD1F" w14:textId="27C21CA0" w:rsidR="00122D63" w:rsidRPr="00122D63" w:rsidRDefault="00122D63" w:rsidP="00122D63">
      <w:pPr>
        <w:pStyle w:val="Heading3"/>
        <w:rPr>
          <w:sz w:val="28"/>
          <w:szCs w:val="28"/>
        </w:rPr>
      </w:pPr>
      <w:r w:rsidRPr="00122D63">
        <w:rPr>
          <w:rFonts w:eastAsia="Times New Roman"/>
          <w:color w:val="4472C4" w:themeColor="accent1"/>
          <w:sz w:val="28"/>
          <w:szCs w:val="28"/>
        </w:rPr>
        <w:t>W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hen</w:t>
      </w:r>
      <w:r w:rsidRPr="00122D63">
        <w:rPr>
          <w:rFonts w:eastAsia="Times New Roman"/>
          <w:color w:val="4472C4" w:themeColor="accent1"/>
          <w:sz w:val="28"/>
          <w:szCs w:val="28"/>
        </w:rPr>
        <w:t xml:space="preserve"> 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to</w:t>
      </w:r>
      <w:r w:rsidRPr="00122D63">
        <w:rPr>
          <w:rFonts w:eastAsia="Times New Roman"/>
          <w:color w:val="4472C4" w:themeColor="accent1"/>
          <w:sz w:val="28"/>
          <w:szCs w:val="28"/>
        </w:rPr>
        <w:t xml:space="preserve"> 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use</w:t>
      </w:r>
      <w:r w:rsidRPr="00122D63">
        <w:rPr>
          <w:rFonts w:eastAsia="Times New Roman"/>
          <w:color w:val="4472C4" w:themeColor="accent1"/>
          <w:sz w:val="28"/>
          <w:szCs w:val="28"/>
        </w:rPr>
        <w:t xml:space="preserve"> 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it</w:t>
      </w:r>
    </w:p>
    <w:p w14:paraId="4229DC96" w14:textId="77777777" w:rsidR="00122D63" w:rsidRP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122D63">
        <w:rPr>
          <w:rFonts w:ascii="Times New Roman" w:hAnsi="Times New Roman" w:cs="Times New Roman"/>
          <w:color w:val="393939"/>
          <w:shd w:val="clear" w:color="auto" w:fill="FFFFFF"/>
        </w:rPr>
        <w:t>Ensuring the diversity of your sample</w:t>
      </w:r>
    </w:p>
    <w:p w14:paraId="3700CFD1" w14:textId="77777777" w:rsidR="00122D63" w:rsidRP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122D63">
        <w:rPr>
          <w:rFonts w:ascii="Times New Roman" w:hAnsi="Times New Roman" w:cs="Times New Roman"/>
          <w:color w:val="393939"/>
          <w:shd w:val="clear" w:color="auto" w:fill="FFFFFF"/>
        </w:rPr>
        <w:t>Ensuring similar variance</w:t>
      </w:r>
    </w:p>
    <w:p w14:paraId="7C742056" w14:textId="77777777" w:rsidR="00122D63" w:rsidRP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122D63">
        <w:rPr>
          <w:rFonts w:ascii="Times New Roman" w:hAnsi="Times New Roman" w:cs="Times New Roman"/>
          <w:color w:val="393939"/>
          <w:shd w:val="clear" w:color="auto" w:fill="FFFFFF"/>
        </w:rPr>
        <w:t>Lowering the overall variance in the population</w:t>
      </w:r>
    </w:p>
    <w:p w14:paraId="3CB7A302" w14:textId="77777777" w:rsidR="00122D63" w:rsidRP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122D63">
        <w:rPr>
          <w:rFonts w:ascii="Times New Roman" w:hAnsi="Times New Roman" w:cs="Times New Roman"/>
          <w:color w:val="393939"/>
          <w:shd w:val="clear" w:color="auto" w:fill="FFFFFF"/>
        </w:rPr>
        <w:t>Allowing for a variety of data collection methods</w:t>
      </w:r>
    </w:p>
    <w:p w14:paraId="5CD0FE3D" w14:textId="74AB64C0" w:rsidR="00122D63" w:rsidRDefault="00122D63" w:rsidP="00122D63">
      <w:pPr>
        <w:pStyle w:val="Heading3"/>
        <w:rPr>
          <w:rFonts w:eastAsia="Times New Roman"/>
          <w:color w:val="4472C4" w:themeColor="accent1"/>
          <w:sz w:val="28"/>
          <w:szCs w:val="28"/>
        </w:rPr>
      </w:pPr>
      <w:r w:rsidRPr="00122D63">
        <w:rPr>
          <w:rFonts w:eastAsia="Times New Roman"/>
          <w:color w:val="4472C4" w:themeColor="accent1"/>
          <w:sz w:val="28"/>
          <w:szCs w:val="28"/>
        </w:rPr>
        <w:t>E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rror</w:t>
      </w:r>
      <w:r w:rsidRPr="00122D63">
        <w:rPr>
          <w:rFonts w:eastAsia="Times New Roman"/>
          <w:color w:val="4472C4" w:themeColor="accent1"/>
          <w:sz w:val="28"/>
          <w:szCs w:val="28"/>
        </w:rPr>
        <w:t xml:space="preserve"> </w:t>
      </w:r>
      <w:r w:rsidRPr="00122D63">
        <w:rPr>
          <w:rFonts w:eastAsia="Times New Roman" w:hint="eastAsia"/>
          <w:color w:val="4472C4" w:themeColor="accent1"/>
          <w:sz w:val="28"/>
          <w:szCs w:val="28"/>
        </w:rPr>
        <w:t>estimation</w:t>
      </w:r>
    </w:p>
    <w:p w14:paraId="6E45057F" w14:textId="24F7751E" w:rsid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  <w:r w:rsidRPr="00122D63">
        <w:rPr>
          <w:rFonts w:ascii="Times New Roman" w:hAnsi="Times New Roman" w:cs="Times New Roman"/>
          <w:color w:val="393939"/>
          <w:shd w:val="clear" w:color="auto" w:fill="FFFFFF"/>
        </w:rPr>
        <w:t>T</w:t>
      </w:r>
      <w:r w:rsidRPr="00122D63">
        <w:rPr>
          <w:rFonts w:ascii="Times New Roman" w:hAnsi="Times New Roman" w:cs="Times New Roman"/>
          <w:color w:val="393939"/>
          <w:shd w:val="clear" w:color="auto" w:fill="FFFFFF"/>
        </w:rPr>
        <w:t xml:space="preserve">he normal distribution often describes the actual distribution of the random errors in real-world processes reasonably </w:t>
      </w:r>
      <w:proofErr w:type="gramStart"/>
      <w:r w:rsidRPr="00122D63">
        <w:rPr>
          <w:rFonts w:ascii="Times New Roman" w:hAnsi="Times New Roman" w:cs="Times New Roman"/>
          <w:color w:val="393939"/>
          <w:shd w:val="clear" w:color="auto" w:fill="FFFFFF"/>
        </w:rPr>
        <w:t>well</w:t>
      </w:r>
      <w:proofErr w:type="gramEnd"/>
    </w:p>
    <w:p w14:paraId="4454C834" w14:textId="77777777" w:rsidR="00122D63" w:rsidRPr="00122D63" w:rsidRDefault="00122D63" w:rsidP="00122D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93939"/>
          <w:shd w:val="clear" w:color="auto" w:fill="FFFFFF"/>
        </w:rPr>
      </w:pPr>
    </w:p>
    <w:p w14:paraId="6A655ED4" w14:textId="77777777" w:rsidR="00122D63" w:rsidRPr="00122D63" w:rsidRDefault="00122D63" w:rsidP="00122D63">
      <w:pPr>
        <w:pStyle w:val="Heading2"/>
        <w:spacing w:line="360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sz w:val="28"/>
          <w:szCs w:val="28"/>
        </w:rPr>
      </w:pPr>
    </w:p>
    <w:sectPr w:rsidR="00122D63" w:rsidRPr="00122D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5306"/>
    <w:multiLevelType w:val="hybridMultilevel"/>
    <w:tmpl w:val="8DDA5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23B9F"/>
    <w:multiLevelType w:val="hybridMultilevel"/>
    <w:tmpl w:val="5470C690"/>
    <w:lvl w:ilvl="0" w:tplc="630A10EC">
      <w:start w:val="1"/>
      <w:numFmt w:val="decimal"/>
      <w:lvlText w:val="%1."/>
      <w:lvlJc w:val="left"/>
      <w:pPr>
        <w:ind w:left="72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1326"/>
    <w:multiLevelType w:val="hybridMultilevel"/>
    <w:tmpl w:val="99B2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EF7638"/>
    <w:multiLevelType w:val="hybridMultilevel"/>
    <w:tmpl w:val="4C2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6"/>
    <w:rsid w:val="00122D63"/>
    <w:rsid w:val="00787406"/>
    <w:rsid w:val="009F3D10"/>
    <w:rsid w:val="00F6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9ABF"/>
  <w15:chartTrackingRefBased/>
  <w15:docId w15:val="{18B06DBE-58AB-4462-A8A5-78F614E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3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D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F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2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2021-02-07T23:41:00Z</dcterms:created>
  <dcterms:modified xsi:type="dcterms:W3CDTF">2021-02-08T16:46:00Z</dcterms:modified>
</cp:coreProperties>
</file>