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FA6B" w14:textId="5B0EC1AB" w:rsidR="002032BE" w:rsidRDefault="00E04843" w:rsidP="00E04843">
      <w:pPr>
        <w:pStyle w:val="Heading1"/>
        <w:spacing w:line="360" w:lineRule="auto"/>
        <w:jc w:val="center"/>
      </w:pPr>
      <w:r w:rsidRPr="00E04843">
        <w:t>Using the DBeaver Client to Run SQL Commands</w:t>
      </w:r>
    </w:p>
    <w:p w14:paraId="602897EF" w14:textId="5F94E6AF" w:rsidR="00E04843" w:rsidRDefault="00E04843" w:rsidP="00E04843">
      <w:pPr>
        <w:pStyle w:val="Heading2"/>
        <w:spacing w:line="360" w:lineRule="auto"/>
      </w:pPr>
      <w:r>
        <w:t xml:space="preserve">What is </w:t>
      </w:r>
      <w:proofErr w:type="spellStart"/>
      <w:r>
        <w:t>Dbeaver</w:t>
      </w:r>
      <w:proofErr w:type="spellEnd"/>
      <w:r>
        <w:t xml:space="preserve"> and how to install it</w:t>
      </w:r>
    </w:p>
    <w:p w14:paraId="6E62C18E" w14:textId="550DB87E" w:rsidR="00E04843" w:rsidRDefault="00E04843" w:rsidP="00E04843">
      <w:proofErr w:type="spellStart"/>
      <w:r>
        <w:t>Dbeaver</w:t>
      </w:r>
      <w:proofErr w:type="spellEnd"/>
      <w:r>
        <w:t xml:space="preserve"> is a free cross-platform database tool for developer, which supports all popular database: MySQL, PostgreSQL, SQLite, Oracle, DB2, etc. </w:t>
      </w:r>
    </w:p>
    <w:p w14:paraId="4CCF6EC4" w14:textId="263F303D" w:rsidR="00707F6A" w:rsidRDefault="00707F6A" w:rsidP="00E04843">
      <w:r>
        <w:t xml:space="preserve">We can directly download it from the </w:t>
      </w:r>
      <w:hyperlink r:id="rId5" w:history="1">
        <w:r w:rsidRPr="00707F6A">
          <w:rPr>
            <w:rStyle w:val="Hyperlink"/>
          </w:rPr>
          <w:t>official website</w:t>
        </w:r>
      </w:hyperlink>
    </w:p>
    <w:p w14:paraId="612A484F" w14:textId="2690EDB5" w:rsidR="001E0EDB" w:rsidRDefault="001E0EDB" w:rsidP="00E04843">
      <w:r>
        <w:t>When you first time use it, it would ask you to download some helpful driver.</w:t>
      </w:r>
    </w:p>
    <w:p w14:paraId="586C8F1E" w14:textId="354356D9" w:rsidR="001E0EDB" w:rsidRDefault="001E0EDB" w:rsidP="001E0EDB">
      <w:pPr>
        <w:pStyle w:val="Heading2"/>
        <w:spacing w:line="360" w:lineRule="auto"/>
      </w:pPr>
      <w:r>
        <w:t>Connect to your database</w:t>
      </w:r>
    </w:p>
    <w:p w14:paraId="73679D45" w14:textId="4EA3C068" w:rsidR="00353D2D" w:rsidRPr="00353D2D" w:rsidRDefault="00353D2D" w:rsidP="00353D2D">
      <w:r>
        <w:t xml:space="preserve">For example, if we want to connect the PostgreSQL server which host by pg.pg4e.com with given credentials, we could use the following </w:t>
      </w:r>
      <w:proofErr w:type="spellStart"/>
      <w:r>
        <w:t>psql</w:t>
      </w:r>
      <w:proofErr w:type="spellEnd"/>
      <w:r>
        <w:t xml:space="preserve"> command. But here, we want to use DBeaver as our client because it has more wonderful features.  </w:t>
      </w:r>
    </w:p>
    <w:p w14:paraId="0A125F84" w14:textId="7B192E45" w:rsidR="00353D2D" w:rsidRDefault="00353D2D" w:rsidP="00353D2D">
      <w:r>
        <w:rPr>
          <w:noProof/>
        </w:rPr>
        <w:drawing>
          <wp:inline distT="0" distB="0" distL="0" distR="0" wp14:anchorId="607EAE41" wp14:editId="70A99844">
            <wp:extent cx="5486400" cy="27070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FAC4" w14:textId="3218EF3D" w:rsidR="00353D2D" w:rsidRDefault="00353D2D" w:rsidP="00353D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C5C8A2" wp14:editId="33F3F91D">
            <wp:simplePos x="0" y="0"/>
            <wp:positionH relativeFrom="column">
              <wp:posOffset>1402</wp:posOffset>
            </wp:positionH>
            <wp:positionV relativeFrom="paragraph">
              <wp:posOffset>339</wp:posOffset>
            </wp:positionV>
            <wp:extent cx="2467930" cy="2378562"/>
            <wp:effectExtent l="0" t="0" r="8890" b="3175"/>
            <wp:wrapTight wrapText="bothSides">
              <wp:wrapPolygon edited="0">
                <wp:start x="0" y="0"/>
                <wp:lineTo x="0" y="21456"/>
                <wp:lineTo x="21511" y="21456"/>
                <wp:lineTo x="21511" y="0"/>
                <wp:lineTo x="0" y="0"/>
              </wp:wrapPolygon>
            </wp:wrapTight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930" cy="2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BC1" w:rsidRPr="00237BC1">
        <w:rPr>
          <w:noProof/>
        </w:rPr>
        <w:t>For doing that, select the connection button, and choose the PostgreSQL, in the prompt up box, fill up the required info to connect to the remote database server.</w:t>
      </w:r>
    </w:p>
    <w:p w14:paraId="019EB98D" w14:textId="4459BABC" w:rsidR="00237BC1" w:rsidRDefault="00237BC1" w:rsidP="00237BC1">
      <w:pPr>
        <w:jc w:val="center"/>
      </w:pPr>
      <w:r>
        <w:rPr>
          <w:noProof/>
        </w:rPr>
        <w:lastRenderedPageBreak/>
        <w:drawing>
          <wp:inline distT="0" distB="0" distL="0" distR="0" wp14:anchorId="3F53443E" wp14:editId="2A0D7A53">
            <wp:extent cx="4302729" cy="3684212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425" cy="36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8DF2" w14:textId="5EF6AC1F" w:rsidR="00237BC1" w:rsidRDefault="00237BC1" w:rsidP="00237BC1">
      <w:r>
        <w:t>And then click the finish button, you were able to see the connected database info in the DBeaver platform</w:t>
      </w:r>
    </w:p>
    <w:p w14:paraId="2D6A044A" w14:textId="1EE1BDEF" w:rsidR="00237BC1" w:rsidRDefault="00237BC1" w:rsidP="00237BC1">
      <w:pPr>
        <w:jc w:val="center"/>
      </w:pPr>
      <w:r>
        <w:rPr>
          <w:noProof/>
        </w:rPr>
        <w:drawing>
          <wp:inline distT="0" distB="0" distL="0" distR="0" wp14:anchorId="1DC7EBDF" wp14:editId="74679205">
            <wp:extent cx="3670762" cy="1800751"/>
            <wp:effectExtent l="0" t="0" r="635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47" cy="18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4EF1" w14:textId="50231A94" w:rsidR="00C20648" w:rsidRDefault="00C20648" w:rsidP="00C20648">
      <w:pPr>
        <w:pStyle w:val="Heading2"/>
        <w:spacing w:line="360" w:lineRule="auto"/>
      </w:pPr>
      <w:r>
        <w:t>Write the first SQL script in DBeaver</w:t>
      </w:r>
    </w:p>
    <w:p w14:paraId="6DBF7FE5" w14:textId="5F1CAF37" w:rsidR="00AA78D5" w:rsidRDefault="00AA78D5" w:rsidP="00AA78D5">
      <w:pPr>
        <w:pStyle w:val="ListParagraph"/>
        <w:numPr>
          <w:ilvl w:val="0"/>
          <w:numId w:val="1"/>
        </w:numPr>
      </w:pPr>
      <w:r>
        <w:t>Select the database you want to deal with</w:t>
      </w:r>
    </w:p>
    <w:p w14:paraId="6A7AB36F" w14:textId="3F7A2039" w:rsidR="00AA78D5" w:rsidRDefault="00AA78D5" w:rsidP="00AA78D5">
      <w:pPr>
        <w:pStyle w:val="ListParagraph"/>
        <w:numPr>
          <w:ilvl w:val="0"/>
          <w:numId w:val="1"/>
        </w:numPr>
      </w:pPr>
      <w:r>
        <w:t xml:space="preserve">Click the SQL button, and select the “SQL Script” option, or directly </w:t>
      </w:r>
      <w:r w:rsidRPr="00AA78D5">
        <w:rPr>
          <w:b/>
          <w:bCs/>
          <w:color w:val="FF0000"/>
        </w:rPr>
        <w:t>use “F3” shortcut</w:t>
      </w:r>
      <w:r w:rsidRPr="00AA78D5">
        <w:rPr>
          <w:color w:val="FF0000"/>
        </w:rPr>
        <w:t xml:space="preserve"> </w:t>
      </w:r>
      <w:r>
        <w:t xml:space="preserve">to create a new script </w:t>
      </w:r>
    </w:p>
    <w:p w14:paraId="4B32FAE1" w14:textId="68A926FE" w:rsidR="00AA78D5" w:rsidRDefault="00AA78D5" w:rsidP="00AA78D5">
      <w:pPr>
        <w:pStyle w:val="ListParagraph"/>
        <w:numPr>
          <w:ilvl w:val="0"/>
          <w:numId w:val="1"/>
        </w:numPr>
      </w:pPr>
      <w:r>
        <w:t xml:space="preserve">Type your SQL with the script and click the run Button once finished. </w:t>
      </w:r>
    </w:p>
    <w:p w14:paraId="3C49C5E6" w14:textId="32623ECC" w:rsidR="00AA78D5" w:rsidRPr="00AA78D5" w:rsidRDefault="00AA78D5" w:rsidP="00AA78D5">
      <w:pPr>
        <w:pStyle w:val="ListParagraph"/>
        <w:numPr>
          <w:ilvl w:val="0"/>
          <w:numId w:val="1"/>
        </w:numPr>
      </w:pPr>
      <w:r>
        <w:t xml:space="preserve">After the script </w:t>
      </w:r>
      <w:r w:rsidRPr="00AA78D5">
        <w:t>runs</w:t>
      </w:r>
      <w:r>
        <w:t xml:space="preserve">, you have to fresh the database </w:t>
      </w:r>
      <w:r w:rsidRPr="00AA78D5">
        <w:rPr>
          <w:b/>
          <w:bCs/>
          <w:color w:val="FF0000"/>
        </w:rPr>
        <w:t>(“F5”)</w:t>
      </w:r>
      <w:r>
        <w:rPr>
          <w:b/>
          <w:bCs/>
          <w:color w:val="FF0000"/>
        </w:rPr>
        <w:t xml:space="preserve"> </w:t>
      </w:r>
      <w:r w:rsidRPr="00AA78D5">
        <w:t>to see the changes.</w:t>
      </w:r>
    </w:p>
    <w:p w14:paraId="4D96B89F" w14:textId="2B2E5C0C" w:rsidR="00AA78D5" w:rsidRPr="00AA78D5" w:rsidRDefault="00AA78D5" w:rsidP="00AA78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DF37B" wp14:editId="33EAC20C">
            <wp:extent cx="5486400" cy="3477260"/>
            <wp:effectExtent l="0" t="0" r="0" b="889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D5" w:rsidRPr="00AA78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0298"/>
    <w:multiLevelType w:val="hybridMultilevel"/>
    <w:tmpl w:val="558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C8"/>
    <w:rsid w:val="001463C8"/>
    <w:rsid w:val="001E0EDB"/>
    <w:rsid w:val="002032BE"/>
    <w:rsid w:val="00237BC1"/>
    <w:rsid w:val="00353D2D"/>
    <w:rsid w:val="003C58E7"/>
    <w:rsid w:val="00707F6A"/>
    <w:rsid w:val="00AA78D5"/>
    <w:rsid w:val="00C20648"/>
    <w:rsid w:val="00E04843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85EE"/>
  <w15:chartTrackingRefBased/>
  <w15:docId w15:val="{BD0EEC03-0E91-4F23-83A6-7B41C478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7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beaver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5</cp:revision>
  <dcterms:created xsi:type="dcterms:W3CDTF">2022-03-05T01:37:00Z</dcterms:created>
  <dcterms:modified xsi:type="dcterms:W3CDTF">2022-03-05T02:14:00Z</dcterms:modified>
</cp:coreProperties>
</file>