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5A39" w14:textId="7193B6D1" w:rsidR="006B730D" w:rsidRDefault="00A11611" w:rsidP="00A11611">
      <w:pPr>
        <w:pStyle w:val="ListParagraph"/>
        <w:numPr>
          <w:ilvl w:val="0"/>
          <w:numId w:val="1"/>
        </w:numPr>
      </w:pPr>
      <w:r>
        <w:t>9/9 continue from create internal css based on the different selector (3.2 create internal css based on id)</w:t>
      </w:r>
    </w:p>
    <w:sectPr w:rsidR="006B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1AAB"/>
    <w:multiLevelType w:val="hybridMultilevel"/>
    <w:tmpl w:val="E274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7"/>
    <w:rsid w:val="006B730D"/>
    <w:rsid w:val="00701747"/>
    <w:rsid w:val="00A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B247"/>
  <w15:chartTrackingRefBased/>
  <w15:docId w15:val="{1727F097-773E-4743-A812-78F14CE6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2024-09-09T15:03:00Z</dcterms:created>
  <dcterms:modified xsi:type="dcterms:W3CDTF">2024-09-09T17:10:00Z</dcterms:modified>
</cp:coreProperties>
</file>