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F77F33"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65F7B"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65F7B" w:rsidRPr="0043609E" w:rsidRDefault="00B65F7B" w:rsidP="00B65F7B">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74504286" w:rsidR="00B65F7B" w:rsidRPr="0043609E" w:rsidRDefault="00B65F7B" w:rsidP="00B65F7B">
            <w:pPr>
              <w:jc w:val="center"/>
              <w:rPr>
                <w:rFonts w:asciiTheme="minorHAnsi" w:hAnsiTheme="minorHAnsi" w:cstheme="minorHAnsi"/>
                <w:color w:val="000000"/>
              </w:rPr>
            </w:pPr>
          </w:p>
        </w:tc>
      </w:tr>
      <w:tr w:rsidR="00B65F7B"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2C1FFCE0" w:rsidR="00B65F7B" w:rsidRPr="00220531" w:rsidRDefault="00220531" w:rsidP="00B65F7B">
            <w:pPr>
              <w:rPr>
                <w:rFonts w:asciiTheme="minorHAnsi" w:eastAsiaTheme="minorEastAsia" w:hAnsiTheme="minorHAnsi" w:cstheme="minorHAnsi" w:hint="eastAsia"/>
                <w:color w:val="000000"/>
                <w:lang w:eastAsia="zh-CN"/>
              </w:rPr>
            </w:pPr>
            <w:r>
              <w:rPr>
                <w:rFonts w:asciiTheme="minorHAnsi" w:hAnsiTheme="minorHAnsi" w:cstheme="minorHAnsi"/>
                <w:color w:val="000000"/>
              </w:rPr>
              <w:t>Software Installation</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65F7B" w:rsidRPr="0043609E" w:rsidRDefault="00B65F7B" w:rsidP="00B65F7B">
            <w:pPr>
              <w:jc w:val="center"/>
              <w:rPr>
                <w:rFonts w:asciiTheme="minorHAnsi" w:hAnsiTheme="minorHAnsi" w:cstheme="minorHAnsi"/>
                <w:color w:val="000000"/>
              </w:rPr>
            </w:pPr>
          </w:p>
        </w:tc>
      </w:tr>
      <w:tr w:rsidR="00B65F7B"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45A2AEC4" w:rsidR="00B65F7B" w:rsidRPr="00B65F7B" w:rsidRDefault="007D757E"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Optional</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E100A0B" w14:textId="297D0976" w:rsidR="00B65F7B" w:rsidRPr="0043609E" w:rsidRDefault="00B65F7B" w:rsidP="00B65F7B">
            <w:pPr>
              <w:jc w:val="center"/>
              <w:rPr>
                <w:rFonts w:asciiTheme="minorHAnsi" w:hAnsiTheme="minorHAnsi" w:cstheme="minorHAnsi"/>
                <w:color w:val="000000"/>
              </w:rPr>
            </w:pPr>
          </w:p>
        </w:tc>
      </w:tr>
      <w:tr w:rsidR="00B65F7B"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3514A002"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49C3A69" w14:textId="45463CD6" w:rsidR="00B65F7B" w:rsidRPr="0063459D" w:rsidRDefault="00B65F7B" w:rsidP="00B65F7B">
            <w:pPr>
              <w:rPr>
                <w:rFonts w:asciiTheme="minorHAnsi" w:eastAsiaTheme="minorEastAsia" w:hAnsiTheme="minorHAnsi" w:cstheme="minorHAnsi" w:hint="eastAsia"/>
                <w:color w:val="000000"/>
                <w:lang w:eastAsia="zh-CN"/>
              </w:rPr>
            </w:pPr>
            <w:r>
              <w:rPr>
                <w:rFonts w:asciiTheme="minorHAnsi" w:hAnsiTheme="minorHAnsi" w:cstheme="minorHAnsi"/>
                <w:color w:val="000000"/>
              </w:rPr>
              <w:t xml:space="preserve">Intro to </w:t>
            </w:r>
            <w:proofErr w:type="spellStart"/>
            <w:r w:rsidR="0063459D">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5BDFD3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5F9AFB3" w14:textId="725CDF64" w:rsidR="00B65F7B" w:rsidRPr="00B65F7B" w:rsidRDefault="00B65F7B"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 xml:space="preserve">1 </w:t>
            </w:r>
            <w:r>
              <w:rPr>
                <w:rFonts w:asciiTheme="minorHAnsi" w:eastAsiaTheme="minorEastAsia" w:hAnsiTheme="minorHAnsi" w:cstheme="minorHAnsi"/>
                <w:color w:val="000000"/>
                <w:lang w:eastAsia="zh-CN"/>
              </w:rPr>
              <w:t>Wh</w:t>
            </w:r>
            <w:r>
              <w:rPr>
                <w:rFonts w:asciiTheme="minorHAnsi" w:eastAsiaTheme="minorEastAsia" w:hAnsiTheme="minorHAnsi" w:cstheme="minorHAnsi" w:hint="eastAsia"/>
                <w:color w:val="000000"/>
                <w:lang w:eastAsia="zh-CN"/>
              </w:rPr>
              <w:t>at is spatial database</w:t>
            </w:r>
          </w:p>
        </w:tc>
        <w:tc>
          <w:tcPr>
            <w:tcW w:w="1825" w:type="dxa"/>
            <w:tcBorders>
              <w:top w:val="nil"/>
              <w:left w:val="nil"/>
              <w:bottom w:val="single" w:sz="8" w:space="0" w:color="auto"/>
              <w:right w:val="single" w:sz="8" w:space="0" w:color="auto"/>
            </w:tcBorders>
            <w:vAlign w:val="center"/>
          </w:tcPr>
          <w:p w14:paraId="0446C569" w14:textId="28CDE6A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37A7BCBE" w:rsidR="00B65F7B" w:rsidRPr="00B65F7B" w:rsidRDefault="00B65F7B"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Lab 0</w:t>
            </w:r>
            <w:r w:rsidR="0007235E">
              <w:rPr>
                <w:rFonts w:asciiTheme="minorHAnsi" w:eastAsiaTheme="minorEastAsia" w:hAnsiTheme="minorHAnsi" w:cstheme="minorHAnsi"/>
                <w:color w:val="000000"/>
                <w:lang w:eastAsia="zh-CN"/>
              </w:rPr>
              <w:t xml:space="preserve">2: </w:t>
            </w:r>
            <w:r w:rsidR="0063459D">
              <w:rPr>
                <w:rFonts w:asciiTheme="minorHAnsi" w:eastAsiaTheme="minorEastAsia" w:hAnsiTheme="minorHAnsi" w:cstheme="minorHAnsi" w:hint="eastAsia"/>
                <w:color w:val="000000"/>
                <w:lang w:eastAsia="zh-CN"/>
              </w:rPr>
              <w:t xml:space="preserve">Basics in </w:t>
            </w:r>
            <w:proofErr w:type="spellStart"/>
            <w:r w:rsidR="0063459D">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E15B62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438FDE73" w14:textId="21FB010B"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65F7B" w:rsidRPr="00BF7EC8"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65F7B" w:rsidRPr="0043609E" w:rsidRDefault="00B65F7B" w:rsidP="00B65F7B">
            <w:pPr>
              <w:jc w:val="center"/>
              <w:rPr>
                <w:rFonts w:asciiTheme="minorHAnsi" w:hAnsiTheme="minorHAnsi" w:cstheme="minorHAnsi"/>
                <w:color w:val="000000"/>
              </w:rPr>
            </w:pPr>
          </w:p>
        </w:tc>
      </w:tr>
      <w:tr w:rsidR="00B65F7B"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65F7B" w:rsidRPr="0043609E" w:rsidRDefault="00B65F7B" w:rsidP="00B65F7B">
            <w:pPr>
              <w:jc w:val="center"/>
              <w:rPr>
                <w:rFonts w:asciiTheme="minorHAnsi" w:hAnsiTheme="minorHAnsi" w:cstheme="minorHAnsi"/>
                <w:color w:val="000000"/>
              </w:rPr>
            </w:pPr>
          </w:p>
        </w:tc>
      </w:tr>
      <w:tr w:rsidR="00B65F7B"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65F7B" w:rsidRPr="00BF7EC8" w:rsidRDefault="00B65F7B" w:rsidP="00B65F7B">
            <w:pPr>
              <w:jc w:val="right"/>
              <w:rPr>
                <w:rFonts w:asciiTheme="minorHAnsi" w:hAnsiTheme="minorHAnsi" w:cstheme="minorHAnsi"/>
                <w:b/>
                <w:bCs/>
                <w:color w:val="000000"/>
              </w:rPr>
            </w:pPr>
            <w:r w:rsidRPr="00BF7EC8">
              <w:rPr>
                <w:rFonts w:asciiTheme="minorHAnsi" w:hAnsiTheme="minorHAnsi" w:cstheme="minorHAnsi"/>
                <w:b/>
                <w:bCs/>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65F7B" w:rsidRPr="00BF7EC8" w:rsidRDefault="00B65F7B" w:rsidP="00B65F7B">
            <w:pPr>
              <w:jc w:val="center"/>
              <w:rPr>
                <w:rFonts w:asciiTheme="minorHAnsi" w:hAnsiTheme="minorHAnsi" w:cstheme="minorHAnsi"/>
                <w:b/>
                <w:bCs/>
                <w:color w:val="000000"/>
              </w:rPr>
            </w:pPr>
            <w:r w:rsidRPr="00BF7EC8">
              <w:rPr>
                <w:rFonts w:asciiTheme="minorHAnsi" w:hAnsiTheme="minorHAnsi" w:cstheme="minorHAnsi"/>
                <w:b/>
                <w:bCs/>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0C8473D6" w:rsidR="00B65F7B" w:rsidRPr="00BF7EC8" w:rsidRDefault="00B65F7B" w:rsidP="00B65F7B">
            <w:pPr>
              <w:rPr>
                <w:rFonts w:asciiTheme="minorHAnsi" w:eastAsiaTheme="minorEastAsia" w:hAnsiTheme="minorHAnsi" w:cstheme="minorHAnsi"/>
                <w:b/>
                <w:bCs/>
                <w:color w:val="000000"/>
                <w:lang w:eastAsia="zh-CN"/>
              </w:rPr>
            </w:pPr>
            <w:r w:rsidRPr="00BF7EC8">
              <w:rPr>
                <w:rFonts w:asciiTheme="minorHAnsi" w:hAnsiTheme="minorHAnsi" w:cstheme="minorHAnsi"/>
                <w:b/>
                <w:bCs/>
                <w:color w:val="000000"/>
              </w:rPr>
              <w:t>Lab 0</w:t>
            </w:r>
            <w:r w:rsidRPr="00BF7EC8">
              <w:rPr>
                <w:rFonts w:asciiTheme="minorHAnsi" w:eastAsiaTheme="minorEastAsia" w:hAnsiTheme="minorHAnsi" w:cstheme="minorHAnsi" w:hint="eastAsia"/>
                <w:b/>
                <w:bCs/>
                <w:color w:val="000000"/>
                <w:lang w:eastAsia="zh-CN"/>
              </w:rPr>
              <w:t>1</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4ECC011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41550E91" w14:textId="035218E3"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65F7B" w:rsidRPr="0043609E" w14:paraId="628ACB90" w14:textId="771CB88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lastRenderedPageBreak/>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p w14:paraId="24581783" w14:textId="744C8F44"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23DFE371" w14:textId="77777777" w:rsidR="00B65F7B" w:rsidRPr="0043609E" w:rsidRDefault="00B65F7B" w:rsidP="00B65F7B">
            <w:pPr>
              <w:jc w:val="center"/>
              <w:rPr>
                <w:rFonts w:asciiTheme="minorHAnsi" w:hAnsiTheme="minorHAnsi" w:cstheme="minorHAnsi"/>
                <w:color w:val="000000"/>
              </w:rPr>
            </w:pPr>
          </w:p>
        </w:tc>
      </w:tr>
      <w:tr w:rsidR="00B65F7B" w:rsidRPr="0043609E" w14:paraId="10CA8D34" w14:textId="5F253C2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vAlign w:val="center"/>
          </w:tcPr>
          <w:p w14:paraId="328125F8" w14:textId="77777777" w:rsidR="00B65F7B" w:rsidRPr="0043609E" w:rsidRDefault="00B65F7B" w:rsidP="00B65F7B">
            <w:pPr>
              <w:jc w:val="center"/>
              <w:rPr>
                <w:rFonts w:asciiTheme="minorHAnsi" w:hAnsiTheme="minorHAnsi" w:cstheme="minorHAnsi"/>
                <w:color w:val="000000"/>
              </w:rPr>
            </w:pPr>
          </w:p>
        </w:tc>
      </w:tr>
      <w:tr w:rsidR="00B65F7B" w:rsidRPr="0043609E" w14:paraId="07C992AB" w14:textId="1F9A5C5C"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471FCF7F"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2</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F916D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7FD5F0E9" w14:textId="0932A5B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65F7B" w:rsidRPr="0043609E" w14:paraId="0ABA8330" w14:textId="4D882363"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7AC279D5" w14:textId="77777777" w:rsidR="00B65F7B" w:rsidRPr="0043609E" w:rsidRDefault="00B65F7B" w:rsidP="00B65F7B">
            <w:pPr>
              <w:jc w:val="center"/>
              <w:rPr>
                <w:rFonts w:asciiTheme="minorHAnsi" w:hAnsiTheme="minorHAnsi" w:cstheme="minorHAnsi"/>
                <w:color w:val="000000"/>
              </w:rPr>
            </w:pPr>
          </w:p>
        </w:tc>
      </w:tr>
      <w:tr w:rsidR="00B65F7B" w:rsidRPr="0043609E" w14:paraId="0EDB6DAE" w14:textId="11C8DDA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61EC6AD8" w14:textId="77777777" w:rsidR="00B65F7B" w:rsidRPr="0043609E" w:rsidRDefault="00B65F7B" w:rsidP="00B65F7B">
            <w:pPr>
              <w:jc w:val="center"/>
              <w:rPr>
                <w:rFonts w:asciiTheme="minorHAnsi" w:hAnsiTheme="minorHAnsi" w:cstheme="minorHAnsi"/>
                <w:color w:val="000000"/>
              </w:rPr>
            </w:pPr>
          </w:p>
        </w:tc>
      </w:tr>
      <w:tr w:rsidR="00B65F7B" w:rsidRPr="0043609E" w14:paraId="2B0D4813" w14:textId="45CBC120"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484086F4"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03</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70C4A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4BCCE9A" w14:textId="2D81B62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65F7B" w:rsidRPr="0043609E" w14:paraId="06A4BED8" w14:textId="4A4ECBF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4BF31998" w14:textId="77777777" w:rsidR="00B65F7B" w:rsidRPr="0043609E" w:rsidRDefault="00B65F7B" w:rsidP="00B65F7B">
            <w:pPr>
              <w:jc w:val="center"/>
              <w:rPr>
                <w:rFonts w:asciiTheme="minorHAnsi" w:hAnsiTheme="minorHAnsi" w:cstheme="minorHAnsi"/>
                <w:color w:val="000000"/>
              </w:rPr>
            </w:pPr>
          </w:p>
        </w:tc>
      </w:tr>
      <w:tr w:rsidR="00B65F7B" w:rsidRPr="0043609E" w14:paraId="4FC4272E" w14:textId="4829C0C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7011C061" w:rsidR="00B65F7B" w:rsidRPr="008B696F" w:rsidRDefault="00912FEE"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04D53CA2" w14:textId="77777777" w:rsidR="00B65F7B" w:rsidRPr="0043609E" w:rsidRDefault="00B65F7B" w:rsidP="00B65F7B">
            <w:pPr>
              <w:jc w:val="center"/>
              <w:rPr>
                <w:rFonts w:asciiTheme="minorHAnsi" w:hAnsiTheme="minorHAnsi" w:cstheme="minorHAnsi"/>
                <w:color w:val="000000"/>
              </w:rPr>
            </w:pPr>
          </w:p>
        </w:tc>
      </w:tr>
      <w:tr w:rsidR="00B65F7B" w:rsidRPr="0043609E" w14:paraId="6A6DDEA2" w14:textId="0383B80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29B394DE"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6434EEE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6F374EE3" w14:textId="5DBEB2E4"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6</w:t>
            </w:r>
          </w:p>
        </w:tc>
      </w:tr>
      <w:tr w:rsidR="00B65F7B" w:rsidRPr="0043609E" w14:paraId="6290FF2B" w14:textId="37DA47B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3945BB78"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4BFDE4A9" w14:textId="77777777" w:rsidR="00B65F7B" w:rsidRPr="0043609E" w:rsidRDefault="00B65F7B" w:rsidP="00B65F7B">
            <w:pPr>
              <w:jc w:val="center"/>
              <w:rPr>
                <w:rFonts w:asciiTheme="minorHAnsi" w:hAnsiTheme="minorHAnsi" w:cstheme="minorHAnsi"/>
                <w:color w:val="000000"/>
              </w:rPr>
            </w:pPr>
          </w:p>
        </w:tc>
      </w:tr>
      <w:tr w:rsidR="00B65F7B" w:rsidRPr="0043609E" w14:paraId="5040DCA5" w14:textId="663A158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0047CD4D" w:rsidR="00B65F7B" w:rsidRPr="00101929" w:rsidRDefault="00912FEE" w:rsidP="00B65F7B">
            <w:pPr>
              <w:rPr>
                <w:rFonts w:asciiTheme="minorHAnsi" w:hAnsiTheme="minorHAnsi" w:cstheme="minorHAnsi"/>
                <w:color w:val="000000"/>
              </w:rPr>
            </w:pPr>
            <w:r>
              <w:rPr>
                <w:rFonts w:asciiTheme="minorHAnsi" w:eastAsiaTheme="minorEastAsia" w:hAnsiTheme="minorHAnsi" w:cstheme="minorHAnsi"/>
                <w:color w:val="000000"/>
                <w:lang w:eastAsia="zh-CN"/>
              </w:rPr>
              <w:t>Proximity Analysis</w:t>
            </w:r>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5D59296C" w14:textId="77777777" w:rsidR="00B65F7B" w:rsidRPr="0043609E" w:rsidRDefault="00B65F7B" w:rsidP="00B65F7B">
            <w:pPr>
              <w:jc w:val="center"/>
              <w:rPr>
                <w:rFonts w:asciiTheme="minorHAnsi" w:hAnsiTheme="minorHAnsi" w:cstheme="minorHAnsi"/>
                <w:color w:val="000000"/>
              </w:rPr>
            </w:pPr>
          </w:p>
        </w:tc>
      </w:tr>
      <w:tr w:rsidR="00B65F7B" w:rsidRPr="0043609E" w14:paraId="6B57C3B5" w14:textId="4096E95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65F7B"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45C4E8F8"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88308B8" w14:textId="77777777" w:rsidR="00B65F7B" w:rsidRPr="0043609E" w:rsidRDefault="00B65F7B" w:rsidP="00B65F7B">
            <w:pPr>
              <w:jc w:val="center"/>
              <w:rPr>
                <w:rFonts w:asciiTheme="minorHAnsi" w:hAnsiTheme="minorHAnsi" w:cstheme="minorHAnsi"/>
                <w:color w:val="000000"/>
              </w:rPr>
            </w:pPr>
          </w:p>
        </w:tc>
      </w:tr>
      <w:tr w:rsidR="00B65F7B" w:rsidRPr="0043609E" w14:paraId="03E5BC82" w14:textId="55F271A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0FFFD59" w14:textId="77777777" w:rsidR="00B65F7B" w:rsidRPr="0043609E" w:rsidRDefault="00B65F7B" w:rsidP="00B65F7B">
            <w:pPr>
              <w:jc w:val="center"/>
              <w:rPr>
                <w:rFonts w:asciiTheme="minorHAnsi" w:hAnsiTheme="minorHAnsi" w:cstheme="minorHAnsi"/>
                <w:color w:val="000000"/>
              </w:rPr>
            </w:pPr>
          </w:p>
        </w:tc>
      </w:tr>
      <w:tr w:rsidR="00B65F7B" w:rsidRPr="0043609E" w14:paraId="097BEFB6" w14:textId="07A710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2F38AD45" w14:textId="77E1C8E4"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32084768" w14:textId="2C5C0EC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62AFB28C" w14:textId="77777777" w:rsidR="00B65F7B" w:rsidRPr="0043609E" w:rsidRDefault="00B65F7B" w:rsidP="00B65F7B">
            <w:pPr>
              <w:jc w:val="center"/>
              <w:rPr>
                <w:rFonts w:asciiTheme="minorHAnsi" w:hAnsiTheme="minorHAnsi" w:cstheme="minorHAnsi"/>
                <w:color w:val="000000"/>
              </w:rPr>
            </w:pPr>
          </w:p>
        </w:tc>
      </w:tr>
      <w:tr w:rsidR="00B65F7B" w:rsidRPr="0043609E" w14:paraId="18E6BB33" w14:textId="09617EED"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6A7C343A" w:rsidR="00B65F7B" w:rsidRPr="00912FE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2FD4FC7B" w14:textId="0D92ABD2" w:rsidR="00B65F7B" w:rsidRPr="00A32D8C"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7C4F0A4F" w14:textId="77777777" w:rsidR="00B65F7B" w:rsidRPr="0043609E" w:rsidRDefault="00B65F7B" w:rsidP="00B65F7B">
            <w:pPr>
              <w:jc w:val="center"/>
              <w:rPr>
                <w:rFonts w:asciiTheme="minorHAnsi" w:hAnsiTheme="minorHAnsi" w:cstheme="minorHAnsi"/>
                <w:color w:val="000000"/>
              </w:rPr>
            </w:pPr>
          </w:p>
        </w:tc>
      </w:tr>
      <w:tr w:rsidR="00B65F7B" w:rsidRPr="0043609E" w14:paraId="4C761508" w14:textId="7F4B6C16"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3AF6E075" w:rsidR="00B65F7B" w:rsidRPr="0043609E" w:rsidRDefault="00912FEE" w:rsidP="00B65F7B">
            <w:pPr>
              <w:rPr>
                <w:rFonts w:asciiTheme="minorHAnsi" w:hAnsiTheme="minorHAnsi" w:cstheme="minorHAnsi"/>
                <w:color w:val="000000"/>
              </w:rPr>
            </w:pPr>
            <w:r>
              <w:rPr>
                <w:rFonts w:asciiTheme="minorHAnsi" w:hAnsiTheme="minorHAnsi" w:cstheme="minorHAnsi"/>
                <w:color w:val="000000"/>
              </w:rPr>
              <w:t>Geometry Processing</w:t>
            </w:r>
          </w:p>
        </w:tc>
        <w:tc>
          <w:tcPr>
            <w:tcW w:w="3804" w:type="dxa"/>
            <w:tcBorders>
              <w:top w:val="nil"/>
              <w:left w:val="nil"/>
              <w:bottom w:val="single" w:sz="8" w:space="0" w:color="auto"/>
              <w:right w:val="single" w:sz="8" w:space="0" w:color="auto"/>
            </w:tcBorders>
            <w:shd w:val="clear" w:color="auto" w:fill="auto"/>
            <w:noWrap/>
            <w:vAlign w:val="center"/>
          </w:tcPr>
          <w:p w14:paraId="3EC2A664" w14:textId="11438D3F"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B7E7DB5" w14:textId="77777777" w:rsidR="00B65F7B" w:rsidRPr="0043609E" w:rsidRDefault="00B65F7B" w:rsidP="00B65F7B">
            <w:pPr>
              <w:jc w:val="center"/>
              <w:rPr>
                <w:rFonts w:asciiTheme="minorHAnsi" w:hAnsiTheme="minorHAnsi" w:cstheme="minorHAnsi"/>
                <w:color w:val="000000"/>
              </w:rPr>
            </w:pPr>
          </w:p>
        </w:tc>
      </w:tr>
      <w:tr w:rsidR="00B65F7B" w:rsidRPr="0043609E" w14:paraId="529B7367" w14:textId="0EA94A05"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288777CC"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BE4BA8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0F895D50" w14:textId="00D4B5DF"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912FEE" w:rsidRPr="0043609E" w14:paraId="1EF12DA4" w14:textId="23CD821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912FEE" w:rsidRPr="0043609E" w:rsidRDefault="00912FEE" w:rsidP="00912FEE">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912FEE" w:rsidRPr="0043609E" w:rsidRDefault="00912FEE" w:rsidP="00912FEE">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912FEE" w:rsidRPr="0043609E" w:rsidRDefault="00912FEE" w:rsidP="00912FEE">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196D8499" w:rsidR="00912FEE" w:rsidRPr="0043609E" w:rsidRDefault="00912FEE" w:rsidP="00912FEE">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198497E8"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4181784E" w14:textId="0EC46D36"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1E042610" w14:textId="77777777" w:rsidR="00912FEE" w:rsidRPr="0043609E" w:rsidRDefault="00912FEE" w:rsidP="00912FEE">
            <w:pPr>
              <w:jc w:val="center"/>
              <w:rPr>
                <w:rFonts w:asciiTheme="minorHAnsi" w:hAnsiTheme="minorHAnsi" w:cstheme="minorHAnsi"/>
                <w:color w:val="000000"/>
              </w:rPr>
            </w:pPr>
          </w:p>
        </w:tc>
      </w:tr>
      <w:tr w:rsidR="00912FEE" w:rsidRPr="0043609E" w14:paraId="43526929" w14:textId="203503C3"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912FEE" w:rsidRPr="0043609E" w:rsidRDefault="00912FEE" w:rsidP="00912FEE">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912FEE" w:rsidRPr="0043609E" w:rsidRDefault="00912FEE" w:rsidP="00912FEE">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912FEE" w:rsidRPr="0043609E" w:rsidRDefault="00912FEE" w:rsidP="00912FEE">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76E8C498" w:rsidR="00912FEE" w:rsidRPr="0043609E" w:rsidRDefault="00912FEE" w:rsidP="00912FEE">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5ACB00F7" w14:textId="77777777" w:rsidR="00912FEE" w:rsidRDefault="00912FEE" w:rsidP="00912FEE">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786E8788" w14:textId="38F0E669" w:rsidR="00912FEE" w:rsidRPr="0043609E" w:rsidRDefault="00912FEE" w:rsidP="00912FEE">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2CDE226A" w14:textId="77777777" w:rsidR="00912FEE" w:rsidRPr="0043609E" w:rsidRDefault="00912FEE" w:rsidP="00912FEE">
            <w:pPr>
              <w:jc w:val="center"/>
              <w:rPr>
                <w:rFonts w:asciiTheme="minorHAnsi" w:hAnsiTheme="minorHAnsi" w:cstheme="minorHAnsi"/>
                <w:color w:val="000000"/>
              </w:rPr>
            </w:pPr>
          </w:p>
        </w:tc>
      </w:tr>
      <w:tr w:rsidR="00B65F7B" w:rsidRPr="0043609E" w14:paraId="7587C7F3" w14:textId="60DAF66D"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09ABEE7B"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B51E3E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4B2C9D19" w14:textId="0FA12875"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65F7B" w:rsidRPr="0043609E" w14:paraId="611F14C1" w14:textId="0993985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7E47BCF5" w14:textId="77777777" w:rsidR="00B65F7B" w:rsidRPr="0043609E" w:rsidRDefault="00B65F7B" w:rsidP="00B65F7B">
            <w:pPr>
              <w:jc w:val="center"/>
              <w:rPr>
                <w:rFonts w:asciiTheme="minorHAnsi" w:hAnsiTheme="minorHAnsi" w:cstheme="minorHAnsi"/>
                <w:color w:val="000000"/>
              </w:rPr>
            </w:pPr>
          </w:p>
        </w:tc>
      </w:tr>
      <w:tr w:rsidR="00B65F7B" w:rsidRPr="0043609E" w14:paraId="37A3A0A3" w14:textId="2128F92B"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3BEBAB55" w14:textId="77777777" w:rsidR="00B65F7B" w:rsidRPr="0043609E" w:rsidRDefault="00B65F7B" w:rsidP="00B65F7B">
            <w:pPr>
              <w:jc w:val="center"/>
              <w:rPr>
                <w:rFonts w:asciiTheme="minorHAnsi" w:hAnsiTheme="minorHAnsi" w:cstheme="minorHAnsi"/>
                <w:color w:val="000000"/>
              </w:rPr>
            </w:pPr>
          </w:p>
        </w:tc>
      </w:tr>
      <w:tr w:rsidR="00B65F7B" w:rsidRPr="0043609E" w14:paraId="020FEAF9" w14:textId="5B18A502"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65F7B" w:rsidRPr="0043609E" w:rsidRDefault="00B65F7B" w:rsidP="00B65F7B">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B7F225B" w14:textId="77777777" w:rsidR="00B65F7B" w:rsidRPr="0043609E" w:rsidRDefault="00B65F7B" w:rsidP="00B65F7B">
            <w:pPr>
              <w:jc w:val="center"/>
              <w:rPr>
                <w:rFonts w:asciiTheme="minorHAnsi" w:hAnsiTheme="minorHAnsi" w:cstheme="minorHAnsi"/>
                <w:color w:val="000000"/>
              </w:rPr>
            </w:pPr>
          </w:p>
        </w:tc>
      </w:tr>
      <w:tr w:rsidR="00B65F7B" w:rsidRPr="0043609E" w14:paraId="02DE6F40" w14:textId="3755D4B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1FFB85E8" w:rsidR="00B65F7B" w:rsidRPr="0043609E" w:rsidRDefault="00B65F7B" w:rsidP="00B65F7B">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65F7B" w:rsidRPr="0043609E" w:rsidRDefault="00B65F7B" w:rsidP="00B65F7B">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vAlign w:val="center"/>
          </w:tcPr>
          <w:p w14:paraId="72CEAAF9" w14:textId="77777777" w:rsidR="00B65F7B" w:rsidRPr="0043609E" w:rsidRDefault="00B65F7B" w:rsidP="00B65F7B">
            <w:pPr>
              <w:jc w:val="center"/>
              <w:rPr>
                <w:rFonts w:asciiTheme="minorHAnsi" w:hAnsiTheme="minorHAnsi" w:cstheme="minorHAnsi"/>
                <w:b/>
                <w:bCs/>
                <w:i/>
                <w:iCs/>
                <w:color w:val="000000"/>
              </w:rPr>
            </w:pPr>
          </w:p>
        </w:tc>
      </w:tr>
      <w:tr w:rsidR="00B65F7B" w:rsidRPr="0043609E" w14:paraId="7A6A7BA2" w14:textId="7D8216A1"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0F4CC7A3"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PostgreSQL and ArcGIS </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2AB0837" w14:textId="77777777" w:rsidR="00B65F7B" w:rsidRPr="0043609E" w:rsidRDefault="00B65F7B" w:rsidP="00B65F7B">
            <w:pPr>
              <w:jc w:val="center"/>
              <w:rPr>
                <w:rFonts w:asciiTheme="minorHAnsi" w:hAnsiTheme="minorHAnsi" w:cstheme="minorHAnsi"/>
                <w:color w:val="000000"/>
              </w:rPr>
            </w:pPr>
          </w:p>
        </w:tc>
      </w:tr>
      <w:tr w:rsidR="00B65F7B" w:rsidRPr="0043609E" w14:paraId="13E9E9AC" w14:textId="7666E4D8"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6DF19132"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499C2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64661B85" w14:textId="09BB48F7"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65F7B" w:rsidRPr="0043609E" w14:paraId="3D971656" w14:textId="3C3AA132" w:rsidTr="005604BD">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6190E4D" w:rsidR="00B65F7B" w:rsidRPr="00A32D8C"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sidR="00912FEE">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vAlign w:val="center"/>
          </w:tcPr>
          <w:p w14:paraId="3046D9E0" w14:textId="77777777" w:rsidR="00B65F7B" w:rsidRPr="00A32D8C" w:rsidRDefault="00B65F7B" w:rsidP="00B65F7B">
            <w:pPr>
              <w:jc w:val="center"/>
              <w:rPr>
                <w:rFonts w:asciiTheme="minorHAnsi" w:hAnsiTheme="minorHAnsi" w:cstheme="minorHAnsi"/>
                <w:color w:val="000000"/>
              </w:rPr>
            </w:pPr>
          </w:p>
        </w:tc>
      </w:tr>
      <w:tr w:rsidR="00B65F7B" w:rsidRPr="0043609E" w14:paraId="4234B884" w14:textId="102B89C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0C2584F9" w:rsidR="00B65F7B" w:rsidRPr="0043609E" w:rsidRDefault="00912FEE"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w:t>
            </w:r>
            <w:r>
              <w:rPr>
                <w:rFonts w:asciiTheme="minorHAnsi" w:eastAsiaTheme="minorEastAsia" w:hAnsiTheme="minorHAnsi" w:cstheme="minorHAnsi"/>
                <w:color w:val="000000"/>
                <w:lang w:eastAsia="zh-CN"/>
              </w:rPr>
              <w:t>Python</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vAlign w:val="center"/>
          </w:tcPr>
          <w:p w14:paraId="71524A92" w14:textId="77777777" w:rsidR="00B65F7B" w:rsidRPr="0043609E" w:rsidRDefault="00B65F7B" w:rsidP="00B65F7B">
            <w:pPr>
              <w:jc w:val="center"/>
              <w:rPr>
                <w:rFonts w:asciiTheme="minorHAnsi" w:hAnsiTheme="minorHAnsi" w:cstheme="minorHAnsi"/>
                <w:i/>
                <w:iCs/>
                <w:color w:val="000000"/>
              </w:rPr>
            </w:pPr>
          </w:p>
        </w:tc>
      </w:tr>
      <w:tr w:rsidR="00B65F7B" w:rsidRPr="0043609E" w14:paraId="04958CA4" w14:textId="7D03BFB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2BB23F1F"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65F7B" w:rsidRPr="0043609E" w:rsidRDefault="00B65F7B" w:rsidP="00B65F7B">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vAlign w:val="center"/>
          </w:tcPr>
          <w:p w14:paraId="13DED947" w14:textId="77777777" w:rsidR="00B65F7B" w:rsidRPr="0043609E" w:rsidRDefault="00B65F7B" w:rsidP="00B65F7B">
            <w:pPr>
              <w:jc w:val="center"/>
              <w:rPr>
                <w:rFonts w:asciiTheme="minorHAnsi" w:hAnsiTheme="minorHAnsi" w:cstheme="minorHAnsi"/>
                <w:color w:val="000000"/>
              </w:rPr>
            </w:pPr>
          </w:p>
        </w:tc>
      </w:tr>
      <w:tr w:rsidR="00B65F7B" w:rsidRPr="0043609E" w14:paraId="688B905A" w14:textId="67422DC4"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65F7B" w:rsidRPr="00460244"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70EACE92"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70E2A226" w14:textId="7B03A2A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65F7B" w:rsidRPr="0043609E" w14:paraId="5C7023D4" w14:textId="417385DD" w:rsidTr="005604BD">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07E34515" w14:textId="77777777" w:rsidR="00B65F7B" w:rsidRPr="0043609E" w:rsidRDefault="00B65F7B" w:rsidP="00B65F7B">
            <w:pPr>
              <w:jc w:val="center"/>
              <w:rPr>
                <w:rFonts w:asciiTheme="minorHAnsi" w:hAnsiTheme="minorHAnsi" w:cstheme="minorHAnsi"/>
                <w:i/>
                <w:iCs/>
                <w:color w:val="000000"/>
              </w:rPr>
            </w:pPr>
          </w:p>
        </w:tc>
      </w:tr>
      <w:tr w:rsidR="00B65F7B" w:rsidRPr="0043609E" w14:paraId="7AD25810" w14:textId="34DDE948" w:rsidTr="005604BD">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65F7B" w:rsidRPr="00200121"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vAlign w:val="center"/>
          </w:tcPr>
          <w:p w14:paraId="404B40E7" w14:textId="77777777" w:rsidR="00B65F7B" w:rsidRPr="0043609E" w:rsidRDefault="00B65F7B" w:rsidP="00B65F7B">
            <w:pPr>
              <w:jc w:val="center"/>
              <w:rPr>
                <w:rFonts w:asciiTheme="minorHAnsi" w:hAnsiTheme="minorHAnsi" w:cstheme="minorHAnsi"/>
                <w:i/>
                <w:iCs/>
                <w:color w:val="000000"/>
              </w:rPr>
            </w:pPr>
          </w:p>
        </w:tc>
      </w:tr>
      <w:tr w:rsidR="00B65F7B" w:rsidRPr="0043609E" w14:paraId="22664FD6" w14:textId="2205BE47"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16173E5" w14:textId="77777777" w:rsidR="00B65F7B" w:rsidRPr="0043609E" w:rsidRDefault="00B65F7B" w:rsidP="00B65F7B">
            <w:pPr>
              <w:jc w:val="center"/>
              <w:rPr>
                <w:rFonts w:asciiTheme="minorHAnsi" w:hAnsiTheme="minorHAnsi" w:cstheme="minorHAnsi"/>
                <w:color w:val="000000"/>
              </w:rPr>
            </w:pPr>
          </w:p>
        </w:tc>
      </w:tr>
      <w:tr w:rsidR="00B65F7B" w:rsidRPr="0043609E" w14:paraId="5F1A76EC" w14:textId="22A80AAF"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23AEA408" w14:textId="55831AC2" w:rsidR="00B65F7B" w:rsidRPr="0043609E" w:rsidRDefault="00B65F7B" w:rsidP="00B65F7B">
            <w:pPr>
              <w:jc w:val="center"/>
              <w:rPr>
                <w:rFonts w:asciiTheme="minorHAnsi" w:hAnsiTheme="minorHAnsi" w:cstheme="minorHAnsi"/>
                <w:i/>
                <w:iCs/>
                <w:color w:val="000000"/>
              </w:rPr>
            </w:pPr>
            <w:r w:rsidRPr="0043609E">
              <w:rPr>
                <w:rFonts w:asciiTheme="minorHAnsi" w:hAnsiTheme="minorHAnsi" w:cstheme="minorHAnsi"/>
                <w:color w:val="000000"/>
              </w:rPr>
              <w:t> </w:t>
            </w:r>
          </w:p>
        </w:tc>
      </w:tr>
      <w:tr w:rsidR="00B65F7B" w:rsidRPr="0043609E" w14:paraId="1A4B1457" w14:textId="7DD7932E"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2364877" w14:textId="77777777" w:rsidR="00B65F7B" w:rsidRPr="0043609E" w:rsidRDefault="00B65F7B" w:rsidP="00B65F7B">
            <w:pPr>
              <w:jc w:val="center"/>
              <w:rPr>
                <w:rFonts w:asciiTheme="minorHAnsi" w:hAnsiTheme="minorHAnsi" w:cstheme="minorHAnsi"/>
                <w:i/>
                <w:iCs/>
                <w:color w:val="000000"/>
              </w:rPr>
            </w:pPr>
          </w:p>
        </w:tc>
      </w:tr>
      <w:tr w:rsidR="00B65F7B" w:rsidRPr="0043609E" w14:paraId="1977032C" w14:textId="0786E7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65F7B" w:rsidRPr="0043609E" w:rsidRDefault="00B65F7B" w:rsidP="00B65F7B">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5D73C280" w14:textId="77777777" w:rsidR="00B65F7B" w:rsidRPr="0043609E" w:rsidRDefault="00B65F7B" w:rsidP="00B65F7B">
            <w:pPr>
              <w:rPr>
                <w:rFonts w:asciiTheme="minorHAnsi" w:hAnsiTheme="minorHAnsi" w:cstheme="minorHAnsi"/>
                <w:color w:val="000000"/>
              </w:rPr>
            </w:pPr>
          </w:p>
        </w:tc>
      </w:tr>
      <w:tr w:rsidR="00B65F7B" w:rsidRPr="0043609E" w14:paraId="323C92AA" w14:textId="3CF987BC"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bottom"/>
          </w:tcPr>
          <w:p w14:paraId="4BD90BF7" w14:textId="21A672B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68E68BD6" w14:textId="60ACE64F"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640C4DE6" w14:textId="098AF7ED"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5ECF6E2" w14:textId="47154B4B"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65F7B" w:rsidRPr="0043609E" w:rsidRDefault="00B65F7B" w:rsidP="00B65F7B">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16F654D0" w14:textId="77777777" w:rsidR="00B65F7B" w:rsidRPr="0043609E" w:rsidRDefault="00B65F7B" w:rsidP="00B65F7B">
            <w:pPr>
              <w:jc w:val="center"/>
              <w:rPr>
                <w:rFonts w:asciiTheme="minorHAnsi" w:hAnsiTheme="minorHAnsi" w:cstheme="minorHAnsi"/>
                <w:b/>
                <w:bCs/>
                <w:color w:val="000000"/>
              </w:rPr>
            </w:pPr>
          </w:p>
        </w:tc>
      </w:tr>
      <w:tr w:rsidR="00B65F7B" w:rsidRPr="0043609E" w14:paraId="3630687B" w14:textId="77777777"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tcPr>
          <w:p w14:paraId="318E92E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tcPr>
          <w:p w14:paraId="45A5C9A8" w14:textId="77777777" w:rsidR="00B65F7B" w:rsidRPr="0043609E" w:rsidRDefault="00B65F7B" w:rsidP="00B65F7B">
            <w:pPr>
              <w:jc w:val="right"/>
              <w:rPr>
                <w:rFonts w:asciiTheme="minorHAnsi" w:hAnsiTheme="minorHAnsi" w:cstheme="minorHAnsi"/>
                <w:b/>
                <w:bCs/>
                <w:color w:val="000000"/>
              </w:rPr>
            </w:pPr>
          </w:p>
        </w:tc>
        <w:tc>
          <w:tcPr>
            <w:tcW w:w="620" w:type="dxa"/>
            <w:tcBorders>
              <w:top w:val="nil"/>
              <w:left w:val="nil"/>
              <w:bottom w:val="single" w:sz="12" w:space="0" w:color="auto"/>
              <w:right w:val="single" w:sz="8" w:space="0" w:color="auto"/>
            </w:tcBorders>
            <w:shd w:val="clear" w:color="auto" w:fill="E5B8B7" w:themeFill="accent2" w:themeFillTint="66"/>
            <w:noWrap/>
            <w:vAlign w:val="center"/>
          </w:tcPr>
          <w:p w14:paraId="04361EE8" w14:textId="77777777" w:rsidR="00B65F7B" w:rsidRPr="0043609E" w:rsidRDefault="00B65F7B" w:rsidP="00B65F7B">
            <w:pPr>
              <w:jc w:val="center"/>
              <w:rPr>
                <w:rFonts w:asciiTheme="minorHAnsi" w:hAnsiTheme="minorHAnsi" w:cstheme="minorHAnsi"/>
                <w:color w:val="000000"/>
              </w:rPr>
            </w:pPr>
          </w:p>
        </w:tc>
        <w:tc>
          <w:tcPr>
            <w:tcW w:w="2598" w:type="dxa"/>
            <w:tcBorders>
              <w:top w:val="nil"/>
              <w:left w:val="nil"/>
              <w:bottom w:val="single" w:sz="12" w:space="0" w:color="auto"/>
              <w:right w:val="single" w:sz="8" w:space="0" w:color="auto"/>
            </w:tcBorders>
            <w:shd w:val="clear" w:color="auto" w:fill="E5B8B7" w:themeFill="accent2" w:themeFillTint="66"/>
            <w:vAlign w:val="center"/>
          </w:tcPr>
          <w:p w14:paraId="2B4C5AD6" w14:textId="77777777" w:rsidR="00B65F7B" w:rsidRPr="0043609E" w:rsidRDefault="00B65F7B" w:rsidP="00B65F7B">
            <w:pPr>
              <w:rPr>
                <w:rFonts w:asciiTheme="minorHAnsi" w:hAnsiTheme="minorHAnsi" w:cstheme="minorHAnsi"/>
                <w:b/>
                <w:bCs/>
                <w:color w:val="000000" w:themeColor="text1"/>
              </w:rPr>
            </w:pPr>
          </w:p>
        </w:tc>
        <w:tc>
          <w:tcPr>
            <w:tcW w:w="3804" w:type="dxa"/>
            <w:tcBorders>
              <w:top w:val="nil"/>
              <w:left w:val="nil"/>
              <w:bottom w:val="single" w:sz="12" w:space="0" w:color="auto"/>
              <w:right w:val="single" w:sz="8" w:space="0" w:color="auto"/>
            </w:tcBorders>
            <w:shd w:val="clear" w:color="auto" w:fill="E5B8B7" w:themeFill="accent2" w:themeFillTint="66"/>
            <w:noWrap/>
            <w:vAlign w:val="center"/>
          </w:tcPr>
          <w:p w14:paraId="2B459232" w14:textId="77777777" w:rsidR="00B65F7B" w:rsidRPr="0043609E" w:rsidRDefault="00B65F7B" w:rsidP="00B65F7B">
            <w:pPr>
              <w:jc w:val="center"/>
              <w:rPr>
                <w:rFonts w:asciiTheme="minorHAnsi" w:hAnsiTheme="minorHAnsi" w:cstheme="minorHAnsi"/>
                <w:b/>
                <w:bCs/>
                <w:color w:val="000000"/>
              </w:rPr>
            </w:pP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27064276" w14:textId="7A2518B0"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85D452"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F8BFB6"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19940D"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lastRenderedPageBreak/>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77777777"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(75%):</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from all assignments will be weighted to 75% of the student’s grade.</w:t>
      </w:r>
    </w:p>
    <w:p w14:paraId="61B7E6B7" w14:textId="77777777" w:rsidR="00C90729" w:rsidRDefault="00C90729">
      <w:pPr>
        <w:pStyle w:val="BodyText"/>
        <w:spacing w:before="8"/>
      </w:pPr>
    </w:p>
    <w:p w14:paraId="671AF1B0" w14:textId="77777777"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 xml:space="preserve">(10%):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Pr>
          <w:spacing w:val="-9"/>
        </w:rPr>
        <w:t xml:space="preserve"> </w:t>
      </w:r>
      <w:r>
        <w:t>some</w:t>
      </w:r>
      <w:r>
        <w:rPr>
          <w:spacing w:val="-10"/>
        </w:rPr>
        <w:t xml:space="preserve"> </w:t>
      </w:r>
      <w:r>
        <w:t>predetermined</w:t>
      </w:r>
      <w:r>
        <w:rPr>
          <w:spacing w:val="-9"/>
        </w:rPr>
        <w:t xml:space="preserve"> </w:t>
      </w:r>
      <w:r>
        <w:t>assignment connected</w:t>
      </w:r>
      <w:r>
        <w:rPr>
          <w:spacing w:val="-3"/>
        </w:rPr>
        <w:t xml:space="preserve"> </w:t>
      </w:r>
      <w:r>
        <w:t>to</w:t>
      </w:r>
      <w:r>
        <w:rPr>
          <w:spacing w:val="-3"/>
        </w:rPr>
        <w:t xml:space="preserve"> </w:t>
      </w:r>
      <w:r>
        <w:t>a</w:t>
      </w:r>
      <w:r>
        <w:rPr>
          <w:spacing w:val="-2"/>
        </w:rPr>
        <w:t xml:space="preserve"> </w:t>
      </w:r>
      <w:r>
        <w:t>topic</w:t>
      </w:r>
      <w:r>
        <w:rPr>
          <w:spacing w:val="-2"/>
        </w:rPr>
        <w:t xml:space="preserve"> </w:t>
      </w:r>
      <w:r>
        <w:t>of</w:t>
      </w:r>
      <w:r>
        <w:rPr>
          <w:spacing w:val="-3"/>
        </w:rPr>
        <w:t xml:space="preserve"> </w:t>
      </w:r>
      <w:r>
        <w:t>the</w:t>
      </w:r>
      <w:r>
        <w:rPr>
          <w:spacing w:val="-4"/>
        </w:rPr>
        <w:t xml:space="preserve"> </w:t>
      </w:r>
      <w:r>
        <w:t>student’s</w:t>
      </w:r>
      <w:r>
        <w:rPr>
          <w:spacing w:val="-3"/>
        </w:rPr>
        <w:t xml:space="preserve"> </w:t>
      </w:r>
      <w:r>
        <w:t>choice</w:t>
      </w:r>
      <w:r>
        <w:rPr>
          <w:spacing w:val="-2"/>
        </w:rPr>
        <w:t xml:space="preserve"> </w:t>
      </w:r>
      <w:r>
        <w:t>that</w:t>
      </w:r>
      <w:r>
        <w:rPr>
          <w:spacing w:val="-4"/>
        </w:rPr>
        <w:t xml:space="preserve"> </w:t>
      </w:r>
      <w:r>
        <w:t>has</w:t>
      </w:r>
      <w:r>
        <w:rPr>
          <w:spacing w:val="-3"/>
        </w:rPr>
        <w:t xml:space="preserve"> </w:t>
      </w:r>
      <w:r>
        <w:t>been</w:t>
      </w:r>
      <w:r>
        <w:rPr>
          <w:spacing w:val="-2"/>
        </w:rPr>
        <w:t xml:space="preserve"> </w:t>
      </w:r>
      <w:r>
        <w:t>signed</w:t>
      </w:r>
      <w:r>
        <w:rPr>
          <w:spacing w:val="-3"/>
        </w:rPr>
        <w:t xml:space="preserve"> </w:t>
      </w:r>
      <w:r>
        <w:t>off</w:t>
      </w:r>
      <w:r>
        <w:rPr>
          <w:spacing w:val="-3"/>
        </w:rPr>
        <w:t xml:space="preserve"> </w:t>
      </w:r>
      <w:r>
        <w:t>by</w:t>
      </w:r>
      <w:r>
        <w:rPr>
          <w:spacing w:val="-3"/>
        </w:rPr>
        <w:t xml:space="preserve"> </w:t>
      </w:r>
      <w:r>
        <w:t>the</w:t>
      </w:r>
      <w:r>
        <w:rPr>
          <w:spacing w:val="-2"/>
        </w:rPr>
        <w:t xml:space="preserve"> </w:t>
      </w:r>
      <w:r>
        <w:t>instructor.</w:t>
      </w:r>
      <w:r>
        <w:rPr>
          <w:spacing w:val="-2"/>
        </w:rPr>
        <w:t xml:space="preserve"> </w:t>
      </w:r>
      <w:r>
        <w:t>The</w:t>
      </w:r>
      <w:r>
        <w:rPr>
          <w:spacing w:val="-4"/>
        </w:rPr>
        <w:t xml:space="preserve"> </w:t>
      </w:r>
      <w:r>
        <w:t>final</w:t>
      </w:r>
      <w:r>
        <w:rPr>
          <w:spacing w:val="-4"/>
        </w:rPr>
        <w:t xml:space="preserve"> </w:t>
      </w:r>
      <w:r>
        <w:t>grade earned on the project will be weighted to 10% of the student’s grade.</w:t>
      </w:r>
    </w:p>
    <w:p w14:paraId="0FB6ECC5" w14:textId="77777777" w:rsidR="00C90729" w:rsidRDefault="00C90729">
      <w:pPr>
        <w:pStyle w:val="BodyText"/>
        <w:spacing w:before="9"/>
      </w:pPr>
    </w:p>
    <w:p w14:paraId="77A5F065" w14:textId="77777777" w:rsidR="00C90729" w:rsidRDefault="00000000">
      <w:pPr>
        <w:pStyle w:val="BodyText"/>
        <w:spacing w:line="249" w:lineRule="auto"/>
        <w:ind w:left="115" w:right="220"/>
      </w:pPr>
      <w:r>
        <w:rPr>
          <w:rFonts w:ascii="Cambria" w:hAnsi="Cambria"/>
        </w:rPr>
        <w:t xml:space="preserve">Participation (10%): </w:t>
      </w:r>
      <w:r>
        <w:t>Every</w:t>
      </w:r>
      <w:r>
        <w:rPr>
          <w:spacing w:val="-2"/>
        </w:rPr>
        <w:t xml:space="preserve"> </w:t>
      </w:r>
      <w:r>
        <w:t>student</w:t>
      </w:r>
      <w:r>
        <w:rPr>
          <w:spacing w:val="-1"/>
        </w:rPr>
        <w:t xml:space="preserve"> </w:t>
      </w:r>
      <w:r>
        <w:t>is</w:t>
      </w:r>
      <w:r>
        <w:rPr>
          <w:spacing w:val="-1"/>
        </w:rPr>
        <w:t xml:space="preserve"> </w:t>
      </w:r>
      <w:r>
        <w:t>expected</w:t>
      </w:r>
      <w:r>
        <w:rPr>
          <w:spacing w:val="-1"/>
        </w:rPr>
        <w:t xml:space="preserve"> </w:t>
      </w:r>
      <w:r>
        <w:t>to participate in</w:t>
      </w:r>
      <w:r>
        <w:rPr>
          <w:spacing w:val="-1"/>
        </w:rPr>
        <w:t xml:space="preserve"> </w:t>
      </w:r>
      <w:r>
        <w:t>class</w:t>
      </w:r>
      <w:r>
        <w:rPr>
          <w:spacing w:val="-1"/>
        </w:rPr>
        <w:t xml:space="preserve"> </w:t>
      </w:r>
      <w:r>
        <w:t>discussions,</w:t>
      </w:r>
      <w:r>
        <w:rPr>
          <w:spacing w:val="-1"/>
        </w:rPr>
        <w:t xml:space="preserve"> </w:t>
      </w:r>
      <w:r>
        <w:t>help answer questions on Slack, and attend lectures, labs, and office hours. Although attendance is not taken, if a student</w:t>
      </w:r>
      <w:r>
        <w:rPr>
          <w:spacing w:val="-4"/>
        </w:rPr>
        <w:t xml:space="preserve"> </w:t>
      </w:r>
      <w:r>
        <w:t>consistently</w:t>
      </w:r>
      <w:r>
        <w:rPr>
          <w:spacing w:val="-2"/>
        </w:rPr>
        <w:t xml:space="preserve"> </w:t>
      </w:r>
      <w:r>
        <w:t>arrives</w:t>
      </w:r>
      <w:r>
        <w:rPr>
          <w:spacing w:val="-3"/>
        </w:rPr>
        <w:t xml:space="preserve"> </w:t>
      </w:r>
      <w:r>
        <w:t>late</w:t>
      </w:r>
      <w:r>
        <w:rPr>
          <w:spacing w:val="-4"/>
        </w:rPr>
        <w:t xml:space="preserve"> </w:t>
      </w:r>
      <w:r>
        <w:t>to</w:t>
      </w:r>
      <w:r>
        <w:rPr>
          <w:spacing w:val="-2"/>
        </w:rPr>
        <w:t xml:space="preserve"> </w:t>
      </w:r>
      <w:r>
        <w:t>class,</w:t>
      </w:r>
      <w:r>
        <w:rPr>
          <w:spacing w:val="-3"/>
        </w:rPr>
        <w:t xml:space="preserve"> </w:t>
      </w:r>
      <w:r>
        <w:t>misses</w:t>
      </w:r>
      <w:r>
        <w:rPr>
          <w:spacing w:val="-3"/>
        </w:rPr>
        <w:t xml:space="preserve"> </w:t>
      </w:r>
      <w:r>
        <w:t>labs</w:t>
      </w:r>
      <w:r>
        <w:rPr>
          <w:spacing w:val="-3"/>
        </w:rPr>
        <w:t xml:space="preserve"> </w:t>
      </w:r>
      <w:r>
        <w:t>and</w:t>
      </w:r>
      <w:r>
        <w:rPr>
          <w:spacing w:val="-3"/>
        </w:rPr>
        <w:t xml:space="preserve"> </w:t>
      </w:r>
      <w:r>
        <w:t>lectures,</w:t>
      </w:r>
      <w:r>
        <w:rPr>
          <w:spacing w:val="-3"/>
        </w:rPr>
        <w:t xml:space="preserve"> </w:t>
      </w:r>
      <w:r>
        <w:t>or</w:t>
      </w:r>
      <w:r>
        <w:rPr>
          <w:spacing w:val="-3"/>
        </w:rPr>
        <w:t xml:space="preserve"> </w:t>
      </w:r>
      <w:r>
        <w:t>never</w:t>
      </w:r>
      <w:r>
        <w:rPr>
          <w:spacing w:val="-3"/>
        </w:rPr>
        <w:t xml:space="preserve"> </w:t>
      </w:r>
      <w:r>
        <w:t>attends</w:t>
      </w:r>
      <w:r>
        <w:rPr>
          <w:spacing w:val="-2"/>
        </w:rPr>
        <w:t xml:space="preserve"> </w:t>
      </w:r>
      <w:r>
        <w:t>either</w:t>
      </w:r>
      <w:r>
        <w:rPr>
          <w:spacing w:val="-3"/>
        </w:rPr>
        <w:t xml:space="preserve"> </w:t>
      </w:r>
      <w:r>
        <w:t>the</w:t>
      </w:r>
      <w:r>
        <w:rPr>
          <w:spacing w:val="-4"/>
        </w:rPr>
        <w:t xml:space="preserve"> </w:t>
      </w:r>
      <w:r>
        <w:t>instructor or TA’s office hours, participatory points will be deducted.</w:t>
      </w:r>
    </w:p>
    <w:p w14:paraId="340440B0" w14:textId="77777777" w:rsidR="00C90729" w:rsidRDefault="00C90729">
      <w:pPr>
        <w:pStyle w:val="BodyText"/>
        <w:spacing w:before="11"/>
      </w:pPr>
    </w:p>
    <w:p w14:paraId="22326C4B" w14:textId="77777777" w:rsidR="00C90729" w:rsidRDefault="00000000">
      <w:pPr>
        <w:pStyle w:val="BodyText"/>
        <w:spacing w:line="249" w:lineRule="auto"/>
        <w:ind w:left="115"/>
      </w:pPr>
      <w:r>
        <w:rPr>
          <w:rFonts w:ascii="Cambria"/>
        </w:rPr>
        <w:t xml:space="preserve">Syllabus Quiz (5%): </w:t>
      </w:r>
      <w:r>
        <w:t>Students</w:t>
      </w:r>
      <w:r>
        <w:rPr>
          <w:spacing w:val="-5"/>
        </w:rPr>
        <w:t xml:space="preserve"> </w:t>
      </w:r>
      <w:r>
        <w:t>will</w:t>
      </w:r>
      <w:r>
        <w:rPr>
          <w:spacing w:val="-5"/>
        </w:rPr>
        <w:t xml:space="preserve"> </w:t>
      </w:r>
      <w:r>
        <w:t>need</w:t>
      </w:r>
      <w:r>
        <w:rPr>
          <w:spacing w:val="-5"/>
        </w:rPr>
        <w:t xml:space="preserve"> </w:t>
      </w:r>
      <w:r>
        <w:t>to</w:t>
      </w:r>
      <w:r>
        <w:rPr>
          <w:spacing w:val="-4"/>
        </w:rPr>
        <w:t xml:space="preserve"> </w:t>
      </w:r>
      <w:r>
        <w:t>score</w:t>
      </w:r>
      <w:r>
        <w:rPr>
          <w:spacing w:val="-6"/>
        </w:rPr>
        <w:t xml:space="preserve"> </w:t>
      </w:r>
      <w:r>
        <w:t>80%</w:t>
      </w:r>
      <w:r>
        <w:rPr>
          <w:spacing w:val="-5"/>
        </w:rPr>
        <w:t xml:space="preserve"> </w:t>
      </w:r>
      <w:r>
        <w:t>or</w:t>
      </w:r>
      <w:r>
        <w:rPr>
          <w:spacing w:val="-5"/>
        </w:rPr>
        <w:t xml:space="preserve"> </w:t>
      </w:r>
      <w:r>
        <w:t>better</w:t>
      </w:r>
      <w:r>
        <w:rPr>
          <w:spacing w:val="-4"/>
        </w:rPr>
        <w:t xml:space="preserve"> </w:t>
      </w:r>
      <w:r>
        <w:t>on</w:t>
      </w:r>
      <w:r>
        <w:rPr>
          <w:spacing w:val="-5"/>
        </w:rPr>
        <w:t xml:space="preserve"> </w:t>
      </w:r>
      <w:r>
        <w:t>their</w:t>
      </w:r>
      <w:r>
        <w:rPr>
          <w:spacing w:val="-4"/>
        </w:rPr>
        <w:t xml:space="preserve"> </w:t>
      </w:r>
      <w:r>
        <w:t>first</w:t>
      </w:r>
      <w:r>
        <w:rPr>
          <w:spacing w:val="-6"/>
        </w:rPr>
        <w:t xml:space="preserve"> </w:t>
      </w:r>
      <w:r>
        <w:t>attempt</w:t>
      </w:r>
      <w:r>
        <w:rPr>
          <w:spacing w:val="-6"/>
        </w:rPr>
        <w:t xml:space="preserve"> </w:t>
      </w:r>
      <w:r>
        <w:t>to</w:t>
      </w:r>
      <w:r>
        <w:rPr>
          <w:spacing w:val="-5"/>
        </w:rPr>
        <w:t xml:space="preserve"> </w:t>
      </w:r>
      <w:r>
        <w:t>earn</w:t>
      </w:r>
      <w:r>
        <w:rPr>
          <w:spacing w:val="-4"/>
        </w:rPr>
        <w:t xml:space="preserve"> </w:t>
      </w:r>
      <w:r>
        <w:t>the</w:t>
      </w:r>
      <w:r>
        <w:rPr>
          <w:spacing w:val="-6"/>
        </w:rPr>
        <w:t xml:space="preserve"> </w:t>
      </w:r>
      <w:r>
        <w:t>full</w:t>
      </w:r>
      <w:r>
        <w:rPr>
          <w:spacing w:val="-6"/>
        </w:rPr>
        <w:t xml:space="preserve"> </w:t>
      </w:r>
      <w:r>
        <w:t>5%. Failure to earn 80% or better will result in the student needing to take the quiz a second time and score 100% to earn 2.5/5%. Failure to score satisfactory scores on either attempt will result in 0% and strong encouragement from the instructor to not take the course.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A7E04" w14:textId="77777777" w:rsidR="00752EBE" w:rsidRDefault="00752EBE">
      <w:r>
        <w:separator/>
      </w:r>
    </w:p>
  </w:endnote>
  <w:endnote w:type="continuationSeparator" w:id="0">
    <w:p w14:paraId="42EB1E0B" w14:textId="77777777" w:rsidR="00752EBE" w:rsidRDefault="0075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2134E" w14:textId="77777777" w:rsidR="00752EBE" w:rsidRDefault="00752EBE">
      <w:r>
        <w:separator/>
      </w:r>
    </w:p>
  </w:footnote>
  <w:footnote w:type="continuationSeparator" w:id="0">
    <w:p w14:paraId="350D314F" w14:textId="77777777" w:rsidR="00752EBE" w:rsidRDefault="00752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07235E"/>
    <w:rsid w:val="00101929"/>
    <w:rsid w:val="001F7520"/>
    <w:rsid w:val="00200121"/>
    <w:rsid w:val="00220531"/>
    <w:rsid w:val="0022647D"/>
    <w:rsid w:val="0027073D"/>
    <w:rsid w:val="002752DA"/>
    <w:rsid w:val="002A14F9"/>
    <w:rsid w:val="002B1118"/>
    <w:rsid w:val="002C3705"/>
    <w:rsid w:val="002F31E4"/>
    <w:rsid w:val="003412E8"/>
    <w:rsid w:val="003A5E73"/>
    <w:rsid w:val="00460244"/>
    <w:rsid w:val="00501EBA"/>
    <w:rsid w:val="005246C8"/>
    <w:rsid w:val="005B14EA"/>
    <w:rsid w:val="005C6304"/>
    <w:rsid w:val="00620385"/>
    <w:rsid w:val="0063459D"/>
    <w:rsid w:val="00665E08"/>
    <w:rsid w:val="006F14E7"/>
    <w:rsid w:val="00752EBE"/>
    <w:rsid w:val="00785934"/>
    <w:rsid w:val="007D757E"/>
    <w:rsid w:val="007F1B5C"/>
    <w:rsid w:val="00802435"/>
    <w:rsid w:val="0081581F"/>
    <w:rsid w:val="00852F06"/>
    <w:rsid w:val="0088338C"/>
    <w:rsid w:val="008B696F"/>
    <w:rsid w:val="00912FEE"/>
    <w:rsid w:val="00926C8C"/>
    <w:rsid w:val="009332B8"/>
    <w:rsid w:val="0097128D"/>
    <w:rsid w:val="009F1EB3"/>
    <w:rsid w:val="00A25E67"/>
    <w:rsid w:val="00A32D8C"/>
    <w:rsid w:val="00A611AA"/>
    <w:rsid w:val="00A679D9"/>
    <w:rsid w:val="00A76A36"/>
    <w:rsid w:val="00A850E6"/>
    <w:rsid w:val="00A92B54"/>
    <w:rsid w:val="00AC4150"/>
    <w:rsid w:val="00AC5BF4"/>
    <w:rsid w:val="00B65F7B"/>
    <w:rsid w:val="00BA7898"/>
    <w:rsid w:val="00BF7EC8"/>
    <w:rsid w:val="00C4740A"/>
    <w:rsid w:val="00C90729"/>
    <w:rsid w:val="00CC0F81"/>
    <w:rsid w:val="00CD37E5"/>
    <w:rsid w:val="00D024E7"/>
    <w:rsid w:val="00DF1252"/>
    <w:rsid w:val="00EC23E1"/>
    <w:rsid w:val="00EC422F"/>
    <w:rsid w:val="00F3251B"/>
    <w:rsid w:val="00F3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2502</TotalTime>
  <Pages>10</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33</cp:revision>
  <cp:lastPrinted>2024-12-30T15:27:00Z</cp:lastPrinted>
  <dcterms:created xsi:type="dcterms:W3CDTF">2024-12-11T17:01:00Z</dcterms:created>
  <dcterms:modified xsi:type="dcterms:W3CDTF">2025-01-03T02:32:00Z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