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7E" w:rsidRDefault="0035377E" w:rsidP="0035377E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35377E" w:rsidRDefault="0035377E" w:rsidP="0035377E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解除查封(扣押)通知书</w:t>
      </w:r>
    </w:p>
    <w:p w:rsidR="0035377E" w:rsidRDefault="0035377E" w:rsidP="0035377E">
      <w:pPr>
        <w:autoSpaceDN w:val="0"/>
        <w:spacing w:after="156" w:line="560" w:lineRule="exact"/>
        <w:ind w:firstLine="560"/>
        <w:jc w:val="center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秀综</w:t>
      </w:r>
      <w:r>
        <w:rPr>
          <w:rFonts w:ascii="仿宋_GB2312" w:eastAsia="仿宋_GB2312" w:hAnsi="仿宋_GB2312"/>
          <w:sz w:val="28"/>
          <w:szCs w:val="28"/>
        </w:rPr>
        <w:t>解查扣通字[    ]第  号</w:t>
      </w:r>
    </w:p>
    <w:p w:rsidR="0035377E" w:rsidRDefault="0035377E" w:rsidP="0035377E">
      <w:pPr>
        <w:autoSpaceDN w:val="0"/>
        <w:spacing w:after="156"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　　　　　　　　  </w:t>
      </w:r>
      <w:r>
        <w:rPr>
          <w:rFonts w:ascii="仿宋" w:eastAsia="仿宋" w:hAnsi="仿宋"/>
          <w:sz w:val="28"/>
          <w:szCs w:val="28"/>
        </w:rPr>
        <w:t>：</w:t>
      </w:r>
    </w:p>
    <w:p w:rsidR="0035377E" w:rsidRDefault="0035377E" w:rsidP="0035377E">
      <w:pPr>
        <w:autoSpaceDN w:val="0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本机关于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015634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>日以</w:t>
      </w:r>
      <w:r>
        <w:rPr>
          <w:rFonts w:ascii="仿宋" w:eastAsia="仿宋" w:hAnsi="仿宋"/>
          <w:sz w:val="28"/>
          <w:szCs w:val="28"/>
          <w:u w:val="single"/>
        </w:rPr>
        <w:t>（行政机关名称）查封（扣押）通知书（  罚查扣通字[    ]第  号）</w:t>
      </w:r>
      <w:r>
        <w:rPr>
          <w:rFonts w:ascii="仿宋" w:eastAsia="仿宋" w:hAnsi="仿宋"/>
          <w:sz w:val="28"/>
          <w:szCs w:val="28"/>
        </w:rPr>
        <w:t>，对你（单位）</w:t>
      </w:r>
      <w:r w:rsidR="00015634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（涉案物品场所）       </w:t>
      </w:r>
      <w:r>
        <w:rPr>
          <w:rFonts w:ascii="仿宋" w:eastAsia="仿宋" w:hAnsi="仿宋"/>
          <w:sz w:val="28"/>
          <w:szCs w:val="28"/>
        </w:rPr>
        <w:t xml:space="preserve">  的</w:t>
      </w:r>
      <w:r>
        <w:rPr>
          <w:rFonts w:ascii="仿宋" w:eastAsia="仿宋" w:hAnsi="仿宋"/>
          <w:sz w:val="28"/>
          <w:szCs w:val="28"/>
          <w:u w:val="single"/>
        </w:rPr>
        <w:t xml:space="preserve">          </w:t>
      </w:r>
      <w:r w:rsidR="0001563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等物品实施查封（扣押）措施。现根据调查处理结果，决定对你（单位）被查封（扣押）的物品，自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日起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（全部或部分）     </w:t>
      </w:r>
      <w:r>
        <w:rPr>
          <w:rFonts w:ascii="仿宋" w:eastAsia="仿宋" w:hAnsi="仿宋"/>
          <w:sz w:val="28"/>
          <w:szCs w:val="28"/>
        </w:rPr>
        <w:t xml:space="preserve"> 解除查封(扣押)措施。其中应退还你（单位）的财物，请于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015634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日前到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 w:rsidR="0001563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015634">
        <w:rPr>
          <w:rFonts w:ascii="仿宋" w:eastAsia="仿宋" w:hAnsi="仿宋"/>
          <w:sz w:val="28"/>
          <w:szCs w:val="28"/>
          <w:u w:val="single"/>
        </w:rPr>
        <w:t>（物品存放地点</w:t>
      </w:r>
      <w:r w:rsidR="00015634">
        <w:rPr>
          <w:rFonts w:ascii="仿宋" w:eastAsia="仿宋" w:hAnsi="仿宋" w:hint="eastAsia"/>
          <w:sz w:val="28"/>
          <w:szCs w:val="28"/>
          <w:u w:val="single"/>
        </w:rPr>
        <w:t>）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>领取。逾期不领取的，本机关将依照有关规定予以处理。</w:t>
      </w:r>
    </w:p>
    <w:p w:rsidR="0035377E" w:rsidRDefault="0035377E" w:rsidP="0035377E">
      <w:pPr>
        <w:autoSpaceDN w:val="0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附：解除查封、扣押物品清单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0"/>
        <w:gridCol w:w="2135"/>
        <w:gridCol w:w="889"/>
        <w:gridCol w:w="711"/>
        <w:gridCol w:w="1601"/>
        <w:gridCol w:w="1601"/>
        <w:gridCol w:w="1067"/>
      </w:tblGrid>
      <w:tr w:rsidR="0035377E" w:rsidTr="00011F4F">
        <w:trPr>
          <w:trHeight w:val="5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物品名称</w:t>
            </w:r>
          </w:p>
        </w:tc>
        <w:tc>
          <w:tcPr>
            <w:tcW w:w="8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规格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数量</w:t>
            </w:r>
          </w:p>
        </w:tc>
        <w:tc>
          <w:tcPr>
            <w:tcW w:w="1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4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pacing w:val="-20"/>
                <w:sz w:val="28"/>
                <w:szCs w:val="28"/>
              </w:rPr>
              <w:t>生产日期（批号）</w:t>
            </w:r>
          </w:p>
        </w:tc>
        <w:tc>
          <w:tcPr>
            <w:tcW w:w="1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生产单位</w:t>
            </w:r>
          </w:p>
        </w:tc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备注</w:t>
            </w:r>
          </w:p>
        </w:tc>
      </w:tr>
      <w:tr w:rsidR="0035377E" w:rsidTr="00011F4F">
        <w:trPr>
          <w:trHeight w:val="365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5377E" w:rsidTr="00011F4F">
        <w:trPr>
          <w:trHeight w:val="457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5377E" w:rsidTr="00011F4F">
        <w:trPr>
          <w:trHeight w:val="560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5377E" w:rsidTr="00011F4F">
        <w:trPr>
          <w:trHeight w:val="373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5377E" w:rsidTr="00011F4F">
        <w:trPr>
          <w:trHeight w:val="465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77E" w:rsidRDefault="0035377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5377E" w:rsidRDefault="0035377E" w:rsidP="0035377E">
      <w:pPr>
        <w:autoSpaceDN w:val="0"/>
        <w:spacing w:before="312" w:line="3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当事人签名或盖章：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35377E" w:rsidRDefault="0035377E" w:rsidP="0035377E">
      <w:pPr>
        <w:autoSpaceDN w:val="0"/>
        <w:spacing w:before="312" w:line="3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执法人员：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执法证件号：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</w:p>
    <w:p w:rsidR="0035377E" w:rsidRDefault="0035377E" w:rsidP="0035377E">
      <w:pPr>
        <w:autoSpaceDN w:val="0"/>
        <w:spacing w:line="3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执法人员：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</w:rPr>
        <w:t>执法证件号：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</w:p>
    <w:p w:rsidR="0035377E" w:rsidRDefault="0035377E" w:rsidP="0035377E">
      <w:pPr>
        <w:autoSpaceDN w:val="0"/>
        <w:spacing w:line="400" w:lineRule="exact"/>
        <w:ind w:left="5576" w:right="420" w:hangingChars="2050" w:hanging="557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 w:rsidR="00015634">
        <w:rPr>
          <w:rFonts w:ascii="仿宋" w:eastAsia="仿宋" w:hAnsi="仿宋" w:hint="eastAsia"/>
          <w:sz w:val="28"/>
          <w:szCs w:val="28"/>
        </w:rPr>
        <w:t xml:space="preserve">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嘉兴市秀洲区综合行政执法局</w:t>
      </w:r>
      <w:r>
        <w:rPr>
          <w:rFonts w:ascii="仿宋" w:eastAsia="仿宋" w:hAnsi="仿宋"/>
          <w:sz w:val="28"/>
          <w:szCs w:val="28"/>
        </w:rPr>
        <w:t xml:space="preserve">           年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日</w:t>
      </w:r>
    </w:p>
    <w:p w:rsidR="0035377E" w:rsidRDefault="0035377E" w:rsidP="0035377E">
      <w:pPr>
        <w:spacing w:line="400" w:lineRule="exact"/>
        <w:ind w:firstLine="560"/>
        <w:rPr>
          <w:rFonts w:ascii="仿宋" w:eastAsia="仿宋" w:hAnsi="仿宋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D26524" w:rsidRDefault="0035377E" w:rsidP="0035377E">
      <w:pPr>
        <w:ind w:firstLine="560"/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20E" w:rsidRDefault="00DB620E" w:rsidP="00015634">
      <w:r>
        <w:separator/>
      </w:r>
    </w:p>
  </w:endnote>
  <w:endnote w:type="continuationSeparator" w:id="0">
    <w:p w:rsidR="00DB620E" w:rsidRDefault="00DB620E" w:rsidP="0001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20E" w:rsidRDefault="00DB620E" w:rsidP="00015634">
      <w:r>
        <w:separator/>
      </w:r>
    </w:p>
  </w:footnote>
  <w:footnote w:type="continuationSeparator" w:id="0">
    <w:p w:rsidR="00DB620E" w:rsidRDefault="00DB620E" w:rsidP="00015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E"/>
    <w:rsid w:val="00015634"/>
    <w:rsid w:val="0035377E"/>
    <w:rsid w:val="0062662E"/>
    <w:rsid w:val="00D26524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FF6E9-22D6-4EFE-9FC7-E164967A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7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35377E"/>
  </w:style>
  <w:style w:type="paragraph" w:styleId="a3">
    <w:name w:val="header"/>
    <w:basedOn w:val="a"/>
    <w:link w:val="Char"/>
    <w:uiPriority w:val="99"/>
    <w:unhideWhenUsed/>
    <w:rsid w:val="0001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63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634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2017-01-19T02:58:00Z</dcterms:created>
  <dcterms:modified xsi:type="dcterms:W3CDTF">2017-01-19T07:52:00Z</dcterms:modified>
</cp:coreProperties>
</file>