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08" w:rsidRDefault="008D0808" w:rsidP="008D0808">
      <w:pPr>
        <w:spacing w:line="560" w:lineRule="exact"/>
        <w:ind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8D0808" w:rsidRDefault="008D0808" w:rsidP="008D0808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延长查封（扣押）期限决定书</w:t>
      </w:r>
    </w:p>
    <w:p w:rsidR="008D0808" w:rsidRDefault="008D0808" w:rsidP="008D0808">
      <w:pPr>
        <w:spacing w:line="560" w:lineRule="exact"/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秀综执</w:t>
      </w:r>
      <w:r>
        <w:rPr>
          <w:rFonts w:ascii="仿宋" w:eastAsia="仿宋" w:hAnsi="仿宋"/>
          <w:sz w:val="28"/>
          <w:szCs w:val="28"/>
        </w:rPr>
        <w:t>罚查扣</w:t>
      </w:r>
      <w:r>
        <w:rPr>
          <w:rFonts w:ascii="仿宋" w:eastAsia="仿宋" w:hAnsi="仿宋" w:hint="eastAsia"/>
          <w:sz w:val="28"/>
          <w:szCs w:val="28"/>
        </w:rPr>
        <w:t>延字[    ]第   号</w:t>
      </w:r>
    </w:p>
    <w:p w:rsidR="008D0808" w:rsidRDefault="008D0808" w:rsidP="008D0808">
      <w:pPr>
        <w:spacing w:line="560" w:lineRule="exact"/>
        <w:ind w:firstLineChars="200" w:firstLine="544"/>
        <w:rPr>
          <w:rFonts w:ascii="仿宋" w:eastAsia="仿宋" w:hAnsi="仿宋"/>
          <w:bCs/>
          <w:sz w:val="28"/>
          <w:szCs w:val="28"/>
        </w:rPr>
      </w:pPr>
    </w:p>
    <w:p w:rsidR="008D0808" w:rsidRDefault="008D0808" w:rsidP="008D0808">
      <w:pPr>
        <w:spacing w:line="560" w:lineRule="exact"/>
        <w:ind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 xml:space="preserve">当事人： </w:t>
      </w:r>
      <w:r>
        <w:rPr>
          <w:rFonts w:ascii="仿宋" w:eastAsia="仿宋" w:hAnsi="仿宋" w:hint="eastAsia"/>
          <w:bCs/>
          <w:sz w:val="28"/>
          <w:szCs w:val="28"/>
          <w:u w:val="single"/>
        </w:rPr>
        <w:t xml:space="preserve">                           </w:t>
      </w:r>
    </w:p>
    <w:p w:rsidR="008D0808" w:rsidRDefault="008D0808" w:rsidP="008D0808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因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（案由）                    </w:t>
      </w:r>
      <w:r>
        <w:rPr>
          <w:rFonts w:ascii="仿宋" w:eastAsia="仿宋" w:hAnsi="仿宋" w:hint="eastAsia"/>
          <w:sz w:val="28"/>
          <w:szCs w:val="28"/>
        </w:rPr>
        <w:t>，本机关于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日依据秀综执</w:t>
      </w:r>
      <w:r>
        <w:rPr>
          <w:rFonts w:ascii="仿宋" w:eastAsia="仿宋" w:hAnsi="仿宋"/>
          <w:sz w:val="28"/>
          <w:szCs w:val="28"/>
        </w:rPr>
        <w:t>罚查扣通字</w:t>
      </w:r>
      <w:r>
        <w:rPr>
          <w:rFonts w:ascii="仿宋" w:eastAsia="仿宋" w:hAnsi="仿宋" w:hint="eastAsia"/>
          <w:sz w:val="28"/>
          <w:szCs w:val="28"/>
        </w:rPr>
        <w:t>[    ]第   号查封（扣押）决定书，对你（单位）的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（场所、设施、财物的名称、数量等）</w:t>
      </w:r>
      <w:r>
        <w:rPr>
          <w:rFonts w:ascii="仿宋" w:eastAsia="仿宋" w:hAnsi="仿宋" w:hint="eastAsia"/>
          <w:sz w:val="28"/>
          <w:szCs w:val="28"/>
        </w:rPr>
        <w:t>实施了查封（扣押）。</w:t>
      </w:r>
    </w:p>
    <w:p w:rsidR="008D0808" w:rsidRDefault="008D0808" w:rsidP="008D0808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现因案件情况复杂，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（具体理由）           </w:t>
      </w:r>
      <w:r>
        <w:rPr>
          <w:rFonts w:ascii="仿宋" w:eastAsia="仿宋" w:hAnsi="仿宋" w:hint="eastAsia"/>
          <w:sz w:val="28"/>
          <w:szCs w:val="28"/>
        </w:rPr>
        <w:t>，依据《中华人民共和国行政强制法》第二十五条第一款的规定，经本机关负责人批准，决定延长查封（扣押）期限。延长期限为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日，自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日起至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日止。</w:t>
      </w:r>
    </w:p>
    <w:p w:rsidR="008D0808" w:rsidRDefault="008D0808" w:rsidP="003C2790">
      <w:pPr>
        <w:spacing w:line="560" w:lineRule="exact"/>
        <w:rPr>
          <w:rFonts w:ascii="仿宋" w:eastAsia="仿宋" w:hAnsi="仿宋"/>
          <w:sz w:val="28"/>
          <w:szCs w:val="28"/>
        </w:rPr>
      </w:pPr>
    </w:p>
    <w:p w:rsidR="003C2790" w:rsidRDefault="003C2790" w:rsidP="003C2790">
      <w:pPr>
        <w:spacing w:line="560" w:lineRule="exact"/>
        <w:rPr>
          <w:rFonts w:ascii="仿宋" w:eastAsia="仿宋" w:hAnsi="仿宋"/>
          <w:sz w:val="28"/>
          <w:szCs w:val="28"/>
        </w:rPr>
      </w:pPr>
    </w:p>
    <w:p w:rsidR="003C2790" w:rsidRPr="003C2790" w:rsidRDefault="003C2790" w:rsidP="003C2790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p w:rsidR="008D0808" w:rsidRDefault="008D0808" w:rsidP="008D0808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</w:t>
      </w:r>
    </w:p>
    <w:p w:rsidR="008D0808" w:rsidRDefault="008D0808" w:rsidP="008D0808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嘉兴市秀洲区综合行政执法局</w:t>
      </w:r>
    </w:p>
    <w:p w:rsidR="008D0808" w:rsidRDefault="008D0808" w:rsidP="008D0808">
      <w:pPr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　　                                  年   月   日 </w:t>
      </w:r>
    </w:p>
    <w:p w:rsidR="008D0808" w:rsidRDefault="008D0808" w:rsidP="008D0808">
      <w:pPr>
        <w:autoSpaceDN w:val="0"/>
        <w:spacing w:line="560" w:lineRule="exact"/>
        <w:ind w:right="630" w:firstLine="560"/>
        <w:rPr>
          <w:rFonts w:ascii="仿宋" w:eastAsia="仿宋" w:hAnsi="仿宋"/>
          <w:sz w:val="28"/>
          <w:szCs w:val="28"/>
        </w:rPr>
      </w:pPr>
    </w:p>
    <w:p w:rsidR="008D0808" w:rsidRDefault="008D0808" w:rsidP="008D0808">
      <w:pPr>
        <w:autoSpaceDN w:val="0"/>
        <w:spacing w:line="560" w:lineRule="exact"/>
        <w:ind w:right="630" w:firstLine="560"/>
        <w:rPr>
          <w:rFonts w:ascii="仿宋" w:eastAsia="仿宋" w:hAnsi="仿宋"/>
          <w:sz w:val="28"/>
          <w:szCs w:val="28"/>
        </w:rPr>
      </w:pPr>
    </w:p>
    <w:p w:rsidR="008D0808" w:rsidRDefault="008D0808" w:rsidP="008D0808">
      <w:pPr>
        <w:autoSpaceDN w:val="0"/>
        <w:spacing w:line="560" w:lineRule="exact"/>
        <w:ind w:right="630" w:firstLine="560"/>
        <w:rPr>
          <w:rFonts w:ascii="仿宋" w:eastAsia="仿宋" w:hAnsi="仿宋"/>
          <w:sz w:val="28"/>
          <w:szCs w:val="28"/>
        </w:rPr>
      </w:pPr>
    </w:p>
    <w:p w:rsidR="008D0808" w:rsidRDefault="008D0808" w:rsidP="008D0808">
      <w:pPr>
        <w:spacing w:line="560" w:lineRule="exact"/>
        <w:ind w:firstLine="560"/>
        <w:rPr>
          <w:rFonts w:ascii="仿宋" w:eastAsia="仿宋" w:hAnsi="仿宋"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D26524" w:rsidRDefault="008D0808" w:rsidP="008D0808">
      <w:pPr>
        <w:ind w:firstLine="560"/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本文书一式两份：一份由本机关备案，一份交当事人。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1CC" w:rsidRDefault="000B51CC" w:rsidP="003C2790">
      <w:r>
        <w:separator/>
      </w:r>
    </w:p>
  </w:endnote>
  <w:endnote w:type="continuationSeparator" w:id="0">
    <w:p w:rsidR="000B51CC" w:rsidRDefault="000B51CC" w:rsidP="003C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1CC" w:rsidRDefault="000B51CC" w:rsidP="003C2790">
      <w:r>
        <w:separator/>
      </w:r>
    </w:p>
  </w:footnote>
  <w:footnote w:type="continuationSeparator" w:id="0">
    <w:p w:rsidR="000B51CC" w:rsidRDefault="000B51CC" w:rsidP="003C2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08"/>
    <w:rsid w:val="000B51CC"/>
    <w:rsid w:val="003C2790"/>
    <w:rsid w:val="0062662E"/>
    <w:rsid w:val="008D0808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5B156-097C-480C-BC2F-2D1C49F3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80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8D0808"/>
  </w:style>
  <w:style w:type="paragraph" w:styleId="a3">
    <w:name w:val="header"/>
    <w:basedOn w:val="a"/>
    <w:link w:val="Char"/>
    <w:uiPriority w:val="99"/>
    <w:unhideWhenUsed/>
    <w:rsid w:val="003C2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790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790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2017-01-19T02:59:00Z</dcterms:created>
  <dcterms:modified xsi:type="dcterms:W3CDTF">2017-01-19T07:52:00Z</dcterms:modified>
</cp:coreProperties>
</file>