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D47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Fix lỗi ở Đặt cọc 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section 1 (Table payments)</w:t>
      </w:r>
    </w:p>
    <w:p w14:paraId="27393259">
      <w:pPr>
        <w:rPr>
          <w:rFonts w:hint="default"/>
          <w:lang w:val="en-US"/>
        </w:rPr>
      </w:pPr>
      <w:r>
        <w:rPr>
          <w:rFonts w:hint="default"/>
          <w:lang w:val="en-US"/>
        </w:rPr>
        <w:t>Đặt cọc khi lưu xuống bảng Payment cọc DepartmentId đang mặc định lưu mã MR, cột Outlet= Null</w:t>
      </w:r>
    </w:p>
    <w:p w14:paraId="3D90FD83">
      <w:pPr>
        <w:rPr>
          <w:rFonts w:hint="default"/>
          <w:lang w:val="en-US"/>
        </w:rPr>
      </w:pPr>
      <w:r>
        <w:rPr>
          <w:rFonts w:hint="default"/>
          <w:lang w:val="en-US"/>
        </w:rPr>
        <w:t>-&gt;Fix: đặt cọc tạo tại PMS Payment.outlet=RC</w:t>
      </w:r>
    </w:p>
    <w:p w14:paraId="01C91870">
      <w:pPr>
        <w:rPr>
          <w:rFonts w:hint="default"/>
          <w:lang w:val="en-US"/>
        </w:rPr>
      </w:pPr>
      <w:r>
        <w:rPr>
          <w:rFonts w:hint="default"/>
          <w:lang w:val="en-US"/>
        </w:rPr>
        <w:t>Department lưu theo module tạo, Tạo đặt cọc ở modun Đặt phòng =&gt; department= MR, outlet=RC</w:t>
      </w:r>
    </w:p>
    <w:p w14:paraId="2BE6F42A">
      <w:pPr>
        <w:rPr>
          <w:rFonts w:hint="default"/>
          <w:lang w:val="en-US"/>
        </w:rPr>
      </w:pPr>
      <w:r>
        <w:rPr>
          <w:rFonts w:hint="default"/>
          <w:lang w:val="en-US"/>
        </w:rPr>
        <w:t>Tạo đặt cọc ở modun Lễ Tân ( màn hình booking hoặc hóa đơn) =&gt; department= FO, outlet=RC</w:t>
      </w:r>
    </w:p>
    <w:p w14:paraId="47F86C76">
      <w:r>
        <w:drawing>
          <wp:inline distT="0" distB="0" distL="114300" distR="114300">
            <wp:extent cx="5273675" cy="1629410"/>
            <wp:effectExtent l="0" t="0" r="1460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8D64B">
      <w:pPr>
        <w:rPr>
          <w:rFonts w:hint="default"/>
          <w:lang w:val="en-US"/>
        </w:rPr>
      </w:pPr>
      <w:r>
        <w:rPr>
          <w:rFonts w:hint="default"/>
          <w:lang w:val="en-US"/>
        </w:rPr>
        <w:t>Section 2 (Chưa xem được hình ảnh đặt cọc )</w:t>
      </w:r>
      <w:r>
        <w:drawing>
          <wp:inline distT="0" distB="0" distL="114300" distR="114300">
            <wp:extent cx="5265420" cy="2235835"/>
            <wp:effectExtent l="0" t="0" r="762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8C4ED">
      <w:pPr>
        <w:rPr>
          <w:rFonts w:hint="default"/>
          <w:lang w:val="en-US"/>
        </w:rPr>
      </w:pPr>
    </w:p>
    <w:p w14:paraId="45B367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Section 3 </w:t>
      </w:r>
    </w:p>
    <w:p w14:paraId="7D7499B5">
      <w:pPr>
        <w:rPr>
          <w:rFonts w:hint="default"/>
          <w:lang w:val="en-US"/>
        </w:rPr>
      </w:pPr>
      <w:r>
        <w:rPr>
          <w:rFonts w:hint="default"/>
          <w:lang w:val="en-US"/>
        </w:rPr>
        <w:t>Khi chọn 1 dòng đặt cọc -&gt; bấm sửa để sửa 1 dòng đặt cọc</w:t>
      </w:r>
    </w:p>
    <w:p w14:paraId="0187AA53">
      <w:pPr>
        <w:rPr>
          <w:rFonts w:hint="default"/>
          <w:lang w:val="en-US"/>
        </w:rPr>
      </w:pPr>
      <w:r>
        <w:rPr>
          <w:rFonts w:hint="default"/>
          <w:lang w:val="en-US"/>
        </w:rPr>
        <w:t>=&gt; các nút tách, chuyển, xóa , sửa làm mờ đi không cho thao tác</w:t>
      </w:r>
    </w:p>
    <w:p w14:paraId="186A5160">
      <w:pPr>
        <w:rPr>
          <w:rFonts w:hint="default"/>
          <w:lang w:val="en-US"/>
        </w:rPr>
      </w:pPr>
      <w:r>
        <w:rPr>
          <w:rFonts w:hint="default"/>
          <w:lang w:val="en-US"/>
        </w:rPr>
        <w:t>=&gt; khi bấm sửa chỉ thao tác 2 nút quay lại và lưu</w:t>
      </w:r>
    </w:p>
    <w:p w14:paraId="608BE48E">
      <w:r>
        <w:drawing>
          <wp:inline distT="0" distB="0" distL="114300" distR="114300">
            <wp:extent cx="5273040" cy="2119630"/>
            <wp:effectExtent l="0" t="0" r="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4F958"/>
    <w:p w14:paraId="26793D7B">
      <w:pPr>
        <w:rPr>
          <w:rFonts w:hint="default"/>
          <w:lang w:val="en-US"/>
        </w:rPr>
      </w:pPr>
    </w:p>
    <w:p w14:paraId="5B5E9263">
      <w:pPr>
        <w:rPr>
          <w:rFonts w:hint="default"/>
          <w:lang w:val="en-US"/>
        </w:rPr>
      </w:pPr>
    </w:p>
    <w:p w14:paraId="6482164D">
      <w:pPr>
        <w:rPr>
          <w:rFonts w:hint="default"/>
          <w:lang w:val="en-US"/>
        </w:rPr>
      </w:pPr>
    </w:p>
    <w:p w14:paraId="70C0543A">
      <w:pPr>
        <w:rPr>
          <w:rFonts w:hint="default"/>
          <w:lang w:val="en-US"/>
        </w:rPr>
      </w:pPr>
    </w:p>
    <w:p w14:paraId="4BB605D7">
      <w:pPr>
        <w:rPr>
          <w:rFonts w:hint="default"/>
          <w:lang w:val="en-US"/>
        </w:rPr>
      </w:pPr>
      <w:r>
        <w:rPr>
          <w:rFonts w:hint="default"/>
          <w:lang w:val="en-US"/>
        </w:rPr>
        <w:t>Section 4</w:t>
      </w:r>
    </w:p>
    <w:p w14:paraId="7697CECD">
      <w:r>
        <w:rPr>
          <w:rFonts w:hint="default"/>
          <w:lang w:val="en-US"/>
        </w:rPr>
        <w:t xml:space="preserve">Màn hình booking , chỉnh lại giao diện chỗ đặt cọc 1 tí </w:t>
      </w:r>
      <w:r>
        <w:drawing>
          <wp:inline distT="0" distB="0" distL="114300" distR="114300">
            <wp:extent cx="5272405" cy="1194435"/>
            <wp:effectExtent l="0" t="0" r="63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6C2F6"/>
    <w:p w14:paraId="3841215F">
      <w:pPr>
        <w:rPr>
          <w:rFonts w:hint="default"/>
          <w:lang w:val="en-US"/>
        </w:rPr>
      </w:pPr>
      <w:r>
        <w:rPr>
          <w:rFonts w:hint="default"/>
          <w:lang w:val="en-US"/>
        </w:rPr>
        <w:t>Section 5 (Lỗi hiển thị)</w:t>
      </w:r>
    </w:p>
    <w:p w14:paraId="384E6CA9">
      <w:pPr>
        <w:rPr>
          <w:rFonts w:hint="default"/>
          <w:lang w:val="en-US"/>
        </w:rPr>
      </w:pPr>
      <w:r>
        <w:rPr>
          <w:rFonts w:hint="default"/>
          <w:lang w:val="en-US"/>
        </w:rPr>
        <w:t>Booking đã thêm đặt cọc không hiển thị tiền cọc</w:t>
      </w:r>
    </w:p>
    <w:p w14:paraId="17C58954">
      <w:pPr>
        <w:rPr>
          <w:rFonts w:hint="default"/>
          <w:lang w:val="en-US"/>
        </w:rPr>
      </w:pPr>
      <w:r>
        <w:rPr>
          <w:rFonts w:hint="default"/>
          <w:lang w:val="en-US"/>
        </w:rPr>
        <w:t>=&gt; màn hình booking chỗ đặt cọc không hiển thị tiền cọc , khi bào bấm vào nút thêm cọc rồi thoát ra mới hiển thị cọc</w:t>
      </w:r>
    </w:p>
    <w:p w14:paraId="2F97BFF8">
      <w:pPr>
        <w:rPr>
          <w:rFonts w:hint="default"/>
          <w:lang w:val="en-US"/>
        </w:rPr>
      </w:pPr>
      <w:r>
        <w:rPr>
          <w:rFonts w:hint="default"/>
          <w:lang w:val="en-US"/>
        </w:rPr>
        <w:t>=&gt; Màn hình chi tiết booking không hiển thị đặt cọc</w:t>
      </w:r>
    </w:p>
    <w:p w14:paraId="09262FAF">
      <w:r>
        <w:drawing>
          <wp:inline distT="0" distB="0" distL="114300" distR="114300">
            <wp:extent cx="5264150" cy="2110740"/>
            <wp:effectExtent l="0" t="0" r="889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59669"/>
    <w:p w14:paraId="5528FCB8">
      <w:pPr>
        <w:rPr>
          <w:rFonts w:hint="default"/>
          <w:lang w:val="en-US"/>
        </w:rPr>
      </w:pPr>
      <w:r>
        <w:rPr>
          <w:rFonts w:hint="default"/>
          <w:lang w:val="en-US"/>
        </w:rPr>
        <w:t>Section 6 (xóa cọc)</w:t>
      </w:r>
    </w:p>
    <w:p w14:paraId="53DCAC46">
      <w:pPr>
        <w:rPr>
          <w:rFonts w:hint="default"/>
          <w:lang w:val="en-US"/>
        </w:rPr>
      </w:pPr>
      <w:r>
        <w:rPr>
          <w:rFonts w:hint="default"/>
          <w:lang w:val="en-US"/>
        </w:rPr>
        <w:t>Thực hiện xóa cọc tại màn hình booking -&gt; đặt cọc</w:t>
      </w:r>
    </w:p>
    <w:p w14:paraId="4DE51011">
      <w:r>
        <w:rPr>
          <w:rFonts w:hint="default"/>
          <w:lang w:val="en-US"/>
        </w:rPr>
        <w:t>-&gt; hệ thống không hiển thị màn hình nhập lý do xóa cọc nên không thao tác xóa cọc được</w:t>
      </w:r>
      <w:r>
        <w:drawing>
          <wp:inline distT="0" distB="0" distL="114300" distR="114300">
            <wp:extent cx="5266690" cy="1275080"/>
            <wp:effectExtent l="0" t="0" r="635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4F73E">
      <w:pPr>
        <w:rPr>
          <w:rFonts w:hint="default"/>
          <w:lang w:val="en-US"/>
        </w:rPr>
      </w:pPr>
    </w:p>
    <w:p w14:paraId="040BFAA1">
      <w:pPr>
        <w:rPr>
          <w:rFonts w:hint="default"/>
          <w:lang w:val="en-US"/>
        </w:rPr>
      </w:pPr>
    </w:p>
    <w:p w14:paraId="6F6BF672">
      <w:pPr>
        <w:rPr>
          <w:rFonts w:hint="default"/>
          <w:lang w:val="en-US"/>
        </w:rPr>
      </w:pPr>
    </w:p>
    <w:p w14:paraId="1B1936D8">
      <w:pPr>
        <w:rPr>
          <w:rFonts w:hint="default"/>
          <w:lang w:val="en-US"/>
        </w:rPr>
      </w:pPr>
    </w:p>
    <w:p w14:paraId="31D742B1">
      <w:pPr>
        <w:rPr>
          <w:rFonts w:hint="default"/>
          <w:lang w:val="en-US"/>
        </w:rPr>
      </w:pPr>
    </w:p>
    <w:p w14:paraId="46A1C90F">
      <w:pPr>
        <w:rPr>
          <w:rFonts w:hint="default"/>
          <w:lang w:val="en-US"/>
        </w:rPr>
      </w:pPr>
    </w:p>
    <w:p w14:paraId="2230A38D">
      <w:pPr>
        <w:rPr>
          <w:rFonts w:hint="default"/>
          <w:lang w:val="en-US"/>
        </w:rPr>
      </w:pPr>
    </w:p>
    <w:p w14:paraId="1FC8CC9F">
      <w:pPr>
        <w:rPr>
          <w:rFonts w:hint="default"/>
          <w:lang w:val="en-US"/>
        </w:rPr>
      </w:pPr>
    </w:p>
    <w:p w14:paraId="29E091B7">
      <w:pPr>
        <w:rPr>
          <w:rFonts w:hint="default"/>
          <w:lang w:val="en-US"/>
        </w:rPr>
      </w:pPr>
    </w:p>
    <w:p w14:paraId="4041B960">
      <w:pPr>
        <w:rPr>
          <w:rFonts w:hint="default"/>
          <w:lang w:val="en-US"/>
        </w:rPr>
      </w:pPr>
    </w:p>
    <w:p w14:paraId="34B992DB">
      <w:pPr>
        <w:rPr>
          <w:rFonts w:hint="default"/>
          <w:lang w:val="en-US"/>
        </w:rPr>
      </w:pPr>
    </w:p>
    <w:p w14:paraId="467696B1">
      <w:pPr>
        <w:rPr>
          <w:rFonts w:hint="default"/>
          <w:lang w:val="en-US"/>
        </w:rPr>
      </w:pPr>
    </w:p>
    <w:p w14:paraId="15DB25D9">
      <w:pPr>
        <w:rPr>
          <w:rFonts w:hint="default"/>
          <w:lang w:val="en-US"/>
        </w:rPr>
      </w:pPr>
    </w:p>
    <w:p w14:paraId="2AC1ED77">
      <w:pPr>
        <w:rPr>
          <w:rFonts w:hint="default"/>
          <w:lang w:val="en-US"/>
        </w:rPr>
      </w:pPr>
    </w:p>
    <w:p w14:paraId="4B3B4390">
      <w:pPr>
        <w:rPr>
          <w:rFonts w:hint="default"/>
          <w:lang w:val="en-US"/>
        </w:rPr>
      </w:pPr>
      <w:r>
        <w:rPr>
          <w:rFonts w:hint="default"/>
          <w:lang w:val="en-US"/>
        </w:rPr>
        <w:t>Section 7 (Chuyển cọc)</w:t>
      </w:r>
    </w:p>
    <w:p w14:paraId="74380DAF">
      <w:pPr>
        <w:rPr>
          <w:rFonts w:hint="default"/>
          <w:lang w:val="en-US"/>
        </w:rPr>
      </w:pPr>
      <w:r>
        <w:rPr>
          <w:rFonts w:hint="default"/>
          <w:lang w:val="en-US"/>
        </w:rPr>
        <w:t>Màn hình booking -&gt; đặt cọc-&gt; chọn cọc để chuyển</w:t>
      </w:r>
    </w:p>
    <w:p w14:paraId="4E2228E5">
      <w:pPr>
        <w:rPr>
          <w:rFonts w:hint="default"/>
          <w:lang w:val="en-US"/>
        </w:rPr>
      </w:pPr>
      <w:r>
        <w:rPr>
          <w:rFonts w:hint="default"/>
          <w:lang w:val="en-US"/>
        </w:rPr>
        <w:t>- danh sách booking nhận chị che mất khúc dưới</w:t>
      </w:r>
    </w:p>
    <w:p w14:paraId="4F4D8F7C">
      <w:pPr>
        <w:rPr>
          <w:rFonts w:hint="default"/>
          <w:lang w:val="en-US"/>
        </w:rPr>
      </w:pPr>
      <w:r>
        <w:rPr>
          <w:rFonts w:hint="default"/>
          <w:lang w:val="en-US"/>
        </w:rPr>
        <w:t>- danh sách các phòng và booking có thể chuyển đến bị thiếu , không đầy đủ so với danh sách phòng ở có thể chuyển qua ở màn hình hóa đơn -&gt; chuyển phòng ( bên này đúng hơn)</w:t>
      </w:r>
    </w:p>
    <w:p w14:paraId="6657B8C2">
      <w:r>
        <w:drawing>
          <wp:inline distT="0" distB="0" distL="114300" distR="114300">
            <wp:extent cx="5272405" cy="2981960"/>
            <wp:effectExtent l="0" t="0" r="63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31D4E"/>
    <w:p w14:paraId="0816B08C">
      <w:pP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22"/>
          <w:szCs w:val="22"/>
          <w:shd w:val="clear" w:fill="E5F1FF"/>
          <w:lang w:val="en-US"/>
        </w:rPr>
      </w:pPr>
      <w:r>
        <w:rPr>
          <w:rFonts w:hint="default"/>
          <w:lang w:val="en-US"/>
        </w:rPr>
        <w:t xml:space="preserve">Section 8  hiện tại phần tài khoản ngân hàng trong phần modal thêm đặt cọc ấy nó đang hardcode 3 ngân hàng á tôi muốn update thêm module </w:t>
      </w:r>
      <w:r>
        <w:rPr>
          <w:rFonts w:ascii="Segoe UI" w:hAnsi="Segoe UI" w:eastAsia="Segoe UI" w:cs="Segoe UI"/>
          <w:i w:val="0"/>
          <w:iCs w:val="0"/>
          <w:caps w:val="0"/>
          <w:color w:val="081B3A"/>
          <w:spacing w:val="2"/>
          <w:sz w:val="22"/>
          <w:szCs w:val="22"/>
          <w:shd w:val="clear" w:fill="E5F1FF"/>
        </w:rPr>
        <w:t>trang quản lý tài khoản ngân hàng trong phần Cài đặt</w:t>
      </w:r>
      <w: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22"/>
          <w:szCs w:val="22"/>
          <w:shd w:val="clear" w:fill="E5F1FF"/>
          <w:lang w:val="en-US"/>
        </w:rPr>
        <w:t xml:space="preserve">  system nhé </w:t>
      </w:r>
    </w:p>
    <w:p w14:paraId="6E4F8300">
      <w:pPr>
        <w:rPr>
          <w:rFonts w:hint="default" w:ascii="Segoe UI" w:hAnsi="Segoe UI" w:eastAsia="Segoe UI" w:cs="Segoe UI"/>
          <w:i w:val="0"/>
          <w:iCs w:val="0"/>
          <w:caps w:val="0"/>
          <w:color w:val="081B3A"/>
          <w:spacing w:val="2"/>
          <w:sz w:val="22"/>
          <w:szCs w:val="22"/>
          <w:shd w:val="clear" w:fill="E5F1FF"/>
          <w:lang w:val="en-US"/>
        </w:rPr>
      </w:pPr>
      <w:bookmarkStart w:id="0" w:name="_GoBack"/>
      <w:r>
        <w:drawing>
          <wp:inline distT="0" distB="0" distL="114300" distR="114300">
            <wp:extent cx="2627630" cy="3954780"/>
            <wp:effectExtent l="0" t="0" r="889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63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DA2152"/>
    <w:rsid w:val="35DA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2026-09-09T09:52:00Z</dcterms:created>
  <dc:creator>Canh Canh</dc:creator>
  <cp:lastModifiedBy>Canh Canh</cp:lastModifiedBy>
  <dcterms:modified xsi:type="dcterms:W3CDTF">2026-09-09T10:02:10Z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BBBD2EB09A144100A95B368A1F6AC164_11</vt:lpwstr>
  </property>
  <property fmtid="{D5CDD505-2E9C-101B-9397-08002B2CF9AE}" pid="4" name="KSOTemplateDocerSaveRecord">
    <vt:lpwstr>eyJoZGlkIjoiMTcyZGI5M2RjMTY5MmM4NjlkMmY5MDdlNGJkMWQ3YmYiLCJ1c2VySWQiOiIxMzc0MzkzMjY1MTA5In0=</vt:lpwstr>
  </property>
</Properties>
</file>