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43222" w14:textId="3E4E851F" w:rsidR="00C678C3" w:rsidRDefault="00F24D5A">
      <w:r>
        <w:t xml:space="preserve">This report will be analyzing preprocessed customer churn data to identify patterns behind churned customers by focusing on clustering of the churned customer dataset. </w:t>
      </w:r>
      <w:r w:rsidR="00B34986">
        <w:t>The result of this analysis should provide more insight into reasons why certain customers would churn and help improve the sales model.</w:t>
      </w:r>
    </w:p>
    <w:p w14:paraId="752A8F95" w14:textId="4A28D245" w:rsidR="00B34986" w:rsidRPr="00F54983" w:rsidRDefault="00B34986">
      <w:pPr>
        <w:rPr>
          <w:b/>
          <w:bCs/>
        </w:rPr>
      </w:pPr>
      <w:r w:rsidRPr="00F54983">
        <w:rPr>
          <w:b/>
          <w:bCs/>
        </w:rPr>
        <w:t>Preprocessing</w:t>
      </w:r>
    </w:p>
    <w:p w14:paraId="7280C6EE" w14:textId="117EEED0" w:rsidR="00B34986" w:rsidRDefault="00B34986">
      <w:r>
        <w:t xml:space="preserve">The customer churn data consist of total 23 features including preprocessed categorical features via one hot encoding as integers and true/false churned value. For the purpose of this analysis, only churned customers were selected as the sample dataset (1869 / 7043). Non-categorical features were then analyzed for potential skew. Only </w:t>
      </w:r>
      <w:proofErr w:type="spellStart"/>
      <w:r>
        <w:t>gb_mon</w:t>
      </w:r>
      <w:proofErr w:type="spellEnd"/>
      <w:r>
        <w:t xml:space="preserve"> feature was identified with a mild skew and was normalized using log transformation followed by min-max scaling. </w:t>
      </w:r>
    </w:p>
    <w:p w14:paraId="0440123C" w14:textId="5CB24EC7" w:rsidR="00B34986" w:rsidRDefault="00983A13">
      <w:r>
        <w:t>PCA was then performed on the churned dataset to reduce the dimensionality while retaining ~90% of the variance at 14 components.</w:t>
      </w:r>
    </w:p>
    <w:p w14:paraId="19440422" w14:textId="7B1EC8AB" w:rsidR="00983A13" w:rsidRDefault="00983A13">
      <w:r w:rsidRPr="00983A13">
        <w:drawing>
          <wp:inline distT="0" distB="0" distL="0" distR="0" wp14:anchorId="67053F54" wp14:editId="126A487E">
            <wp:extent cx="1314450" cy="2205545"/>
            <wp:effectExtent l="0" t="0" r="0" b="4445"/>
            <wp:docPr id="419338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3387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17557" cy="2210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86F71" w14:textId="1972D853" w:rsidR="00983A13" w:rsidRPr="00F54983" w:rsidRDefault="00983A13">
      <w:pPr>
        <w:rPr>
          <w:b/>
          <w:bCs/>
        </w:rPr>
      </w:pPr>
      <w:r w:rsidRPr="00F54983">
        <w:rPr>
          <w:b/>
          <w:bCs/>
        </w:rPr>
        <w:t>Clustering Model</w:t>
      </w:r>
    </w:p>
    <w:p w14:paraId="4C4A9AC6" w14:textId="695EEA1F" w:rsidR="00983A13" w:rsidRDefault="00983A13">
      <w:r>
        <w:t xml:space="preserve">The dataset was then subjected to 3 clustering methods. </w:t>
      </w:r>
    </w:p>
    <w:p w14:paraId="6EEF2435" w14:textId="19AAC7D1" w:rsidR="00983A13" w:rsidRDefault="00983A13">
      <w:r>
        <w:t xml:space="preserve">K-means clustering was performed </w:t>
      </w:r>
      <w:r w:rsidR="00A957F8">
        <w:t xml:space="preserve">as base </w:t>
      </w:r>
      <w:r>
        <w:t xml:space="preserve">using n = 5 selected empirically based on the elbow method ranging from </w:t>
      </w:r>
      <w:r w:rsidR="00F54983">
        <w:t xml:space="preserve">n = </w:t>
      </w:r>
      <w:r>
        <w:t xml:space="preserve">1-20 </w:t>
      </w:r>
      <w:r w:rsidR="00F54983">
        <w:t xml:space="preserve">on inertia </w:t>
      </w:r>
      <w:r>
        <w:t>resulting in 5 clusters shown in the graph.</w:t>
      </w:r>
    </w:p>
    <w:p w14:paraId="2EF8C9D0" w14:textId="7A262897" w:rsidR="00983A13" w:rsidRDefault="00983A13">
      <w:pPr>
        <w:rPr>
          <w:noProof/>
        </w:rPr>
      </w:pPr>
      <w:r w:rsidRPr="00983A13">
        <w:drawing>
          <wp:inline distT="0" distB="0" distL="0" distR="0" wp14:anchorId="49439C46" wp14:editId="1D095D51">
            <wp:extent cx="2542414" cy="1714500"/>
            <wp:effectExtent l="0" t="0" r="0" b="0"/>
            <wp:docPr id="2138771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7710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6532" cy="1717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3A13">
        <w:rPr>
          <w:noProof/>
        </w:rPr>
        <w:t xml:space="preserve"> </w:t>
      </w:r>
      <w:r w:rsidR="00F54983" w:rsidRPr="00F54983">
        <w:rPr>
          <w:noProof/>
        </w:rPr>
        <w:drawing>
          <wp:inline distT="0" distB="0" distL="0" distR="0" wp14:anchorId="24F01A60" wp14:editId="029B128A">
            <wp:extent cx="2889250" cy="1995408"/>
            <wp:effectExtent l="0" t="0" r="6350" b="5080"/>
            <wp:docPr id="538142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1423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1673" cy="1997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68DD8" w14:textId="2B2100BA" w:rsidR="00983A13" w:rsidRDefault="00A957F8">
      <w:r>
        <w:lastRenderedPageBreak/>
        <w:t>Mean</w:t>
      </w:r>
      <w:r w:rsidR="00F54983">
        <w:t xml:space="preserve"> </w:t>
      </w:r>
      <w:r>
        <w:t>shift was performed on the same dataset where bandwidth was chosen from the estimate method using 10% quantile resulting in 3 clusters</w:t>
      </w:r>
    </w:p>
    <w:p w14:paraId="59BB88BA" w14:textId="620EAA84" w:rsidR="00A957F8" w:rsidRDefault="00A957F8">
      <w:r w:rsidRPr="00A957F8">
        <w:drawing>
          <wp:inline distT="0" distB="0" distL="0" distR="0" wp14:anchorId="3DD96532" wp14:editId="34291F70">
            <wp:extent cx="2844800" cy="1961932"/>
            <wp:effectExtent l="0" t="0" r="0" b="635"/>
            <wp:docPr id="942896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8964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6207" cy="197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5D2ED" w14:textId="7C8B7E3F" w:rsidR="00F54983" w:rsidRDefault="00F54983">
      <w:r>
        <w:t xml:space="preserve">Finally, DBSCAN was performed on the same dataset using </w:t>
      </w:r>
      <w:r w:rsidR="00472DCA">
        <w:t>0.5</w:t>
      </w:r>
      <w:r>
        <w:t>% of the sample size (n=</w:t>
      </w:r>
      <w:r w:rsidR="00472DCA">
        <w:t>9</w:t>
      </w:r>
      <w:r>
        <w:t xml:space="preserve">) as the minimum size of the core and </w:t>
      </w:r>
      <w:r w:rsidR="00472DCA">
        <w:t>eps = 1</w:t>
      </w:r>
      <w:r>
        <w:t xml:space="preserve"> as the maximum distance resulting in </w:t>
      </w:r>
      <w:r w:rsidR="00472DCA">
        <w:t>2</w:t>
      </w:r>
      <w:r>
        <w:t xml:space="preserve"> clusters</w:t>
      </w:r>
      <w:r w:rsidR="00472DCA">
        <w:t xml:space="preserve"> and 320/1869 outliers</w:t>
      </w:r>
      <w:r>
        <w:t>.</w:t>
      </w:r>
    </w:p>
    <w:p w14:paraId="59E27809" w14:textId="427E7F09" w:rsidR="00F54983" w:rsidRDefault="00472DCA">
      <w:r w:rsidRPr="00472DCA">
        <w:drawing>
          <wp:anchor distT="0" distB="0" distL="114300" distR="114300" simplePos="0" relativeHeight="251658240" behindDoc="0" locked="0" layoutInCell="1" allowOverlap="1" wp14:anchorId="73DFF813" wp14:editId="646B6807">
            <wp:simplePos x="914400" y="3930650"/>
            <wp:positionH relativeFrom="column">
              <wp:align>left</wp:align>
            </wp:positionH>
            <wp:positionV relativeFrom="paragraph">
              <wp:align>top</wp:align>
            </wp:positionV>
            <wp:extent cx="2914650" cy="2074011"/>
            <wp:effectExtent l="0" t="0" r="0" b="2540"/>
            <wp:wrapSquare wrapText="bothSides"/>
            <wp:docPr id="149578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78175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0740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4D25E8" w14:textId="77777777" w:rsidR="00472DCA" w:rsidRDefault="00472DCA"/>
    <w:p w14:paraId="3C3875F2" w14:textId="77777777" w:rsidR="00472DCA" w:rsidRDefault="00472DCA"/>
    <w:p w14:paraId="06E4B0B9" w14:textId="77777777" w:rsidR="00472DCA" w:rsidRDefault="00472DCA"/>
    <w:p w14:paraId="06CFC919" w14:textId="77777777" w:rsidR="00472DCA" w:rsidRDefault="00472DCA"/>
    <w:p w14:paraId="177D870A" w14:textId="77777777" w:rsidR="00472DCA" w:rsidRDefault="00472DCA"/>
    <w:p w14:paraId="63C5F5AB" w14:textId="77777777" w:rsidR="00472DCA" w:rsidRDefault="00472DCA"/>
    <w:p w14:paraId="76C331C7" w14:textId="77777777" w:rsidR="00472DCA" w:rsidRDefault="00472DCA"/>
    <w:p w14:paraId="7A5DEE03" w14:textId="39BEAE22" w:rsidR="007E485B" w:rsidRPr="007E485B" w:rsidRDefault="007E485B">
      <w:pPr>
        <w:rPr>
          <w:b/>
          <w:bCs/>
        </w:rPr>
      </w:pPr>
      <w:r w:rsidRPr="007E485B">
        <w:rPr>
          <w:b/>
          <w:bCs/>
        </w:rPr>
        <w:t>Insights</w:t>
      </w:r>
    </w:p>
    <w:p w14:paraId="2AAC62A8" w14:textId="01626870" w:rsidR="007D0415" w:rsidRDefault="00472DCA">
      <w:r>
        <w:t>Overall</w:t>
      </w:r>
      <w:r w:rsidR="007D0415">
        <w:t xml:space="preserve">, both DBSCAN and mean shift method seem to show similar number and distribution of clusters while k-mean had more clusters identified. Perhaps the size of clusters </w:t>
      </w:r>
      <w:proofErr w:type="gramStart"/>
      <w:r w:rsidR="007D0415">
        <w:t>are</w:t>
      </w:r>
      <w:proofErr w:type="gramEnd"/>
      <w:r w:rsidR="007D0415">
        <w:t xml:space="preserve"> uneven and k-means was unable to group certain datapoints together</w:t>
      </w:r>
      <w:r>
        <w:t>. Since the details are unknown at this point,</w:t>
      </w:r>
      <w:r w:rsidR="007D0415">
        <w:t xml:space="preserve"> both mean shift and DBSCAN seem to be a good starting point for the further analysis at identifying number of clusters and potential outliers in the dataset. </w:t>
      </w:r>
    </w:p>
    <w:p w14:paraId="2814F543" w14:textId="77C78EF2" w:rsidR="007D0415" w:rsidRDefault="007D0415">
      <w:r>
        <w:t xml:space="preserve">For further analysis, subjecting the dataset to ward method may yield </w:t>
      </w:r>
      <w:r w:rsidR="007E485B">
        <w:t xml:space="preserve">more information on the cluster size and hierarchy, which could explain the performance of k-means. The models could be </w:t>
      </w:r>
      <w:proofErr w:type="gramStart"/>
      <w:r w:rsidR="007E485B">
        <w:t>more fine</w:t>
      </w:r>
      <w:proofErr w:type="gramEnd"/>
      <w:r w:rsidR="007E485B">
        <w:t xml:space="preserve"> tuned with different set of hyperparameters as well for further insights. Once certain level of confidence is achieved, comparing the model with non-churned customer data to measure significance of the findings would help determining the validity of the cluster models as well. </w:t>
      </w:r>
    </w:p>
    <w:p w14:paraId="267113AB" w14:textId="0C68C724" w:rsidR="00F54983" w:rsidRDefault="00472DCA">
      <w:r>
        <w:t xml:space="preserve"> </w:t>
      </w:r>
    </w:p>
    <w:sectPr w:rsidR="00F549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D5A"/>
    <w:rsid w:val="0008362D"/>
    <w:rsid w:val="00472DCA"/>
    <w:rsid w:val="007D0415"/>
    <w:rsid w:val="007E485B"/>
    <w:rsid w:val="008F7AE1"/>
    <w:rsid w:val="00983A13"/>
    <w:rsid w:val="009E5F5B"/>
    <w:rsid w:val="00A957F8"/>
    <w:rsid w:val="00B34986"/>
    <w:rsid w:val="00C678C3"/>
    <w:rsid w:val="00F24D5A"/>
    <w:rsid w:val="00F54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35682"/>
  <w15:chartTrackingRefBased/>
  <w15:docId w15:val="{EB9D62AF-E13B-4BDA-ACC5-D380C3C2A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 Rha</dc:creator>
  <cp:keywords/>
  <dc:description/>
  <cp:lastModifiedBy>Young Rha</cp:lastModifiedBy>
  <cp:revision>2</cp:revision>
  <dcterms:created xsi:type="dcterms:W3CDTF">2023-11-27T05:37:00Z</dcterms:created>
  <dcterms:modified xsi:type="dcterms:W3CDTF">2023-11-27T05:37:00Z</dcterms:modified>
</cp:coreProperties>
</file>