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JEWELRY SALES CATALOGUE</w:t>
        <w:br/>
        <w:t>ARCHITECTURE DOCUMENT</w:t>
      </w:r>
    </w:p>
    <w:p>
      <w:pPr>
        <w:jc w:val="center"/>
      </w:pPr>
      <w:r>
        <w:rPr>
          <w:i/>
          <w:sz w:val="22"/>
        </w:rPr>
        <w:t>Finalized Architecture Decisions — v1</w:t>
      </w:r>
    </w:p>
    <w:p>
      <w:pPr>
        <w:pStyle w:val="Heading1"/>
      </w:pPr>
      <w:r>
        <w:t>1. Purpose and Scope</w:t>
      </w:r>
    </w:p>
    <w:p>
      <w:r>
        <w:t>This system is a production-grade jewelry sales catalogue for iPads. It is designed for salespeople to browse, search, filter, present, select, and generate customer/vendor PDFs while remaining usable offline. It is a catalogue and presentation system, not an inventory transaction system: there is no stock deduction or inventory synchronization.</w:t>
      </w:r>
    </w:p>
    <w:p>
      <w:pPr>
        <w:pStyle w:val="Heading1"/>
      </w:pPr>
      <w:r>
        <w:t>2. Core Architectural Principles</w:t>
      </w:r>
    </w:p>
    <w:p>
      <w:pPr>
        <w:pStyle w:val="ListBullet"/>
      </w:pPr>
      <w:r>
        <w:t>Cloud is authoritative/source of truth.</w:t>
      </w:r>
    </w:p>
    <w:p>
      <w:pPr>
        <w:pStyle w:val="ListBullet"/>
      </w:pPr>
      <w:r>
        <w:t>Each iPad is a rebuildable offline replica of the cloud catalogue.</w:t>
      </w:r>
    </w:p>
    <w:p>
      <w:pPr>
        <w:pStyle w:val="ListBullet"/>
      </w:pPr>
      <w:r>
        <w:t>Google Drive is disaster backup only, never the live database or live image store.</w:t>
      </w:r>
    </w:p>
    <w:p>
      <w:pPr>
        <w:pStyle w:val="ListBullet"/>
      </w:pPr>
      <w:r>
        <w:t>Business-critical catalogue data must never exist only on an iPad.</w:t>
      </w:r>
    </w:p>
    <w:p>
      <w:pPr>
        <w:pStyle w:val="ListBullet"/>
      </w:pPr>
      <w:r>
        <w:t>Normal catalogue browsing, filtering, image viewing, selection, PDF generation, and history access must work without internet after the catalogue is synchronized.</w:t>
      </w:r>
    </w:p>
    <w:p>
      <w:pPr>
        <w:pStyle w:val="ListBullet"/>
      </w:pPr>
      <w:r>
        <w:t>Synchronization is incremental: after initial synchronization, only changed/missing data is transferred.</w:t>
      </w:r>
    </w:p>
    <w:p>
      <w:pPr>
        <w:pStyle w:val="ListBullet"/>
      </w:pPr>
      <w:r>
        <w:t>Recovery is explicit and testable: missing or corrupted local assets are detected and recovered from the authoritative cloud copy.</w:t>
      </w:r>
    </w:p>
    <w:p>
      <w:pPr>
        <w:pStyle w:val="ListBullet"/>
      </w:pPr>
      <w:r>
        <w:t>The React UI is kept independent of the local persistence implementation through a storage abstraction so the local storage layer can be replaced if real-device testing proves necessary.</w:t>
      </w:r>
    </w:p>
    <w:p>
      <w:pPr>
        <w:pStyle w:val="Heading1"/>
      </w:pPr>
      <w:r>
        <w:t>3. High-Level Product Architecture</w:t>
      </w:r>
    </w:p>
    <w:p>
      <w:r>
        <w:t>Vercel hosts the React PWA. A Cloudflare Worker provides the application API, authentication/authorization, validation and synchronization. Cloudflare D1 stores structured metadata/history. Cloudflare R2 stores optimized catalogue images and serves image bytes directly to clients through public object URLs. Each iPad keeps a local SQLite-backed metadata/state store and local image files through OPFS/browser-managed persistent storage. Google Drive receives disaster-backup data, with high-resolution images included and grid thumbnails excluded.</w:t>
      </w:r>
    </w:p>
    <w:p>
      <w:r>
        <w:rPr>
          <w:rFonts w:ascii="Courier New" w:hAnsi="Courier New"/>
          <w:sz w:val="16"/>
        </w:rPr>
        <w:t xml:space="preserve">                         CLOUD</w:t>
        <w:br/>
        <w:t xml:space="preserve">                           │</w:t>
        <w:br/>
        <w:t xml:space="preserve">        ┌──────────────────┼──────────────────┐</w:t>
        <w:br/>
        <w:t xml:space="preserve">        │                  │                  │</w:t>
        <w:br/>
        <w:t xml:space="preserve">        ▼                  ▼                  ▼</w:t>
        <w:br/>
        <w:t xml:space="preserve">   Cloudflare R2      Cloudflare D1      Google Drive</w:t>
        <w:br/>
        <w:t xml:space="preserve">   Optimized images   Metadata + history  DISASTER BACKUP</w:t>
        <w:br/>
        <w:t xml:space="preserve">        │                  │              HIGH-RES ONLY</w:t>
        <w:br/>
        <w:t xml:space="preserve">        └──────────┬───────┘</w:t>
        <w:br/>
        <w:t xml:space="preserve">                   ▼</w:t>
        <w:br/>
        <w:t xml:space="preserve">            Cloudflare Worker</w:t>
        <w:br/>
        <w:t xml:space="preserve">          API / Auth / Sync / ACL</w:t>
        <w:br/>
        <w:t xml:space="preserve">                   │</w:t>
        <w:br/>
        <w:t xml:space="preserve">                   ▼</w:t>
        <w:br/>
        <w:t xml:space="preserve">                  iPAD</w:t>
        <w:br/>
        <w:t xml:space="preserve">                   │</w:t>
        <w:br/>
        <w:t xml:space="preserve">          ┌────────┴─────────┐</w:t>
        <w:br/>
        <w:t xml:space="preserve">          ▼                  ▼</w:t>
        <w:br/>
        <w:t xml:space="preserve">   SQLite + OPFS        Local image files</w:t>
        <w:br/>
        <w:t xml:space="preserve">   Metadata/state       ┌────────┴────────┐</w:t>
        <w:br/>
        <w:t xml:space="preserve">                        ▼                 ▼</w:t>
        <w:br/>
        <w:t xml:space="preserve">                    GRID IMAGE       DETAIL IMAGE</w:t>
        <w:br/>
        <w:t xml:space="preserve">                    30–60 KB*        High resolution</w:t>
        <w:br/>
        <w:t xml:space="preserve">                        │                 │</w:t>
        <w:br/>
        <w:t xml:space="preserve">                        └──────┬──────────┘</w:t>
        <w:br/>
        <w:t xml:space="preserve">                               ▼</w:t>
        <w:br/>
        <w:t xml:space="preserve">                       Virtualized Grid</w:t>
        <w:br/>
        <w:t xml:space="preserve">                    Only visible/near-visible</w:t>
        <w:br/>
        <w:t xml:space="preserve">                    images decoded in RAM</w:t>
        <w:br/>
        <w:br/>
        <w:t>* 30–60 KB is a target where achievable without significant quality compromise.</w:t>
      </w:r>
    </w:p>
    <w:p>
      <w:pPr>
        <w:pStyle w:val="Heading1"/>
      </w:pPr>
      <w:r>
        <w:t>4. Technology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Decision</w:t>
            </w:r>
          </w:p>
        </w:tc>
        <w:tc>
          <w:tcPr>
            <w:tcW w:type="dxa" w:w="3408"/>
          </w:tcPr>
          <w:p>
            <w:r>
              <w:t>Reason</w:t>
            </w:r>
          </w:p>
        </w:tc>
      </w:tr>
      <w:tr>
        <w:tc>
          <w:tcPr>
            <w:tcW w:type="dxa" w:w="3408"/>
          </w:tcPr>
          <w:p>
            <w:r>
              <w:t>Frontend</w:t>
            </w:r>
          </w:p>
        </w:tc>
        <w:tc>
          <w:tcPr>
            <w:tcW w:type="dxa" w:w="3408"/>
          </w:tcPr>
          <w:p>
            <w:r>
              <w:t>React + TypeScript PWA</w:t>
            </w:r>
          </w:p>
        </w:tc>
        <w:tc>
          <w:tcPr>
            <w:tcW w:type="dxa" w:w="3408"/>
          </w:tcPr>
          <w:p>
            <w:r>
              <w:t>Single responsive application; iPad is the primary sales device.</w:t>
            </w:r>
          </w:p>
        </w:tc>
      </w:tr>
      <w:tr>
        <w:tc>
          <w:tcPr>
            <w:tcW w:type="dxa" w:w="3408"/>
          </w:tcPr>
          <w:p>
            <w:r>
              <w:t>Frontend hosting</w:t>
            </w:r>
          </w:p>
        </w:tc>
        <w:tc>
          <w:tcPr>
            <w:tcW w:type="dxa" w:w="3408"/>
          </w:tcPr>
          <w:p>
            <w:r>
              <w:t>Vercel</w:t>
            </w:r>
          </w:p>
        </w:tc>
        <w:tc>
          <w:tcPr>
            <w:tcW w:type="dxa" w:w="3408"/>
          </w:tcPr>
          <w:p>
            <w:r>
              <w:t>Static/web delivery without a sleeping backend.</w:t>
            </w:r>
          </w:p>
        </w:tc>
      </w:tr>
      <w:tr>
        <w:tc>
          <w:tcPr>
            <w:tcW w:type="dxa" w:w="3408"/>
          </w:tcPr>
          <w:p>
            <w:r>
              <w:t>Application/API</w:t>
            </w:r>
          </w:p>
        </w:tc>
        <w:tc>
          <w:tcPr>
            <w:tcW w:type="dxa" w:w="3408"/>
          </w:tcPr>
          <w:p>
            <w:r>
              <w:t>Cloudflare Worker</w:t>
            </w:r>
          </w:p>
        </w:tc>
        <w:tc>
          <w:tcPr>
            <w:tcW w:type="dxa" w:w="3408"/>
          </w:tcPr>
          <w:p>
            <w:r>
              <w:t>API, authentication/authorization, validation and synchronization.</w:t>
            </w:r>
          </w:p>
        </w:tc>
      </w:tr>
      <w:tr>
        <w:tc>
          <w:tcPr>
            <w:tcW w:type="dxa" w:w="3408"/>
          </w:tcPr>
          <w:p>
            <w:r>
              <w:t>Cloud metadata DB</w:t>
            </w:r>
          </w:p>
        </w:tc>
        <w:tc>
          <w:tcPr>
            <w:tcW w:type="dxa" w:w="3408"/>
          </w:tcPr>
          <w:p>
            <w:r>
              <w:t>Cloudflare D1</w:t>
            </w:r>
          </w:p>
        </w:tc>
        <w:tc>
          <w:tcPr>
            <w:tcW w:type="dxa" w:w="3408"/>
          </w:tcPr>
          <w:p>
            <w:r>
              <w:t>Structured catalogue, vendor, sync/version and history data.</w:t>
            </w:r>
          </w:p>
        </w:tc>
      </w:tr>
      <w:tr>
        <w:tc>
          <w:tcPr>
            <w:tcW w:type="dxa" w:w="3408"/>
          </w:tcPr>
          <w:p>
            <w:r>
              <w:t>Cloud image storage</w:t>
            </w:r>
          </w:p>
        </w:tc>
        <w:tc>
          <w:tcPr>
            <w:tcW w:type="dxa" w:w="3408"/>
          </w:tcPr>
          <w:p>
            <w:r>
              <w:t>Cloudflare R2</w:t>
            </w:r>
          </w:p>
        </w:tc>
        <w:tc>
          <w:tcPr>
            <w:tcW w:type="dxa" w:w="3408"/>
          </w:tcPr>
          <w:p>
            <w:r>
              <w:t>Object storage for optimized image assets; predictable storage/egress model.</w:t>
            </w:r>
          </w:p>
        </w:tc>
      </w:tr>
      <w:tr>
        <w:tc>
          <w:tcPr>
            <w:tcW w:type="dxa" w:w="3408"/>
          </w:tcPr>
          <w:p>
            <w:r>
              <w:t>Local metadata</w:t>
            </w:r>
          </w:p>
        </w:tc>
        <w:tc>
          <w:tcPr>
            <w:tcW w:type="dxa" w:w="3408"/>
          </w:tcPr>
          <w:p>
            <w:r>
              <w:t>SQLite WASM</w:t>
            </w:r>
          </w:p>
        </w:tc>
        <w:tc>
          <w:tcPr>
            <w:tcW w:type="dxa" w:w="3408"/>
          </w:tcPr>
          <w:p>
            <w:r>
              <w:t>Fast local queries and offline catalogue metadata.</w:t>
            </w:r>
          </w:p>
        </w:tc>
      </w:tr>
      <w:tr>
        <w:tc>
          <w:tcPr>
            <w:tcW w:type="dxa" w:w="3408"/>
          </w:tcPr>
          <w:p>
            <w:r>
              <w:t>Local files</w:t>
            </w:r>
          </w:p>
        </w:tc>
        <w:tc>
          <w:tcPr>
            <w:tcW w:type="dxa" w:w="3408"/>
          </w:tcPr>
          <w:p>
            <w:r>
              <w:t>OPFS / browser-managed persistent storage</w:t>
            </w:r>
          </w:p>
        </w:tc>
        <w:tc>
          <w:tcPr>
            <w:tcW w:type="dxa" w:w="3408"/>
          </w:tcPr>
          <w:p>
            <w:r>
              <w:t>Local offline image storage without putting image blobs into SQLite.</w:t>
            </w:r>
          </w:p>
        </w:tc>
      </w:tr>
      <w:tr>
        <w:tc>
          <w:tcPr>
            <w:tcW w:type="dxa" w:w="3408"/>
          </w:tcPr>
          <w:p>
            <w:r>
              <w:t>Backup</w:t>
            </w:r>
          </w:p>
        </w:tc>
        <w:tc>
          <w:tcPr>
            <w:tcW w:type="dxa" w:w="3408"/>
          </w:tcPr>
          <w:p>
            <w:r>
              <w:t>Google Drive</w:t>
            </w:r>
          </w:p>
        </w:tc>
        <w:tc>
          <w:tcPr>
            <w:tcW w:type="dxa" w:w="3408"/>
          </w:tcPr>
          <w:p>
            <w:r>
              <w:t>Disaster recovery copy only; not live application storage.</w:t>
            </w:r>
          </w:p>
        </w:tc>
      </w:tr>
    </w:tbl>
    <w:p>
      <w:pPr>
        <w:pStyle w:val="Heading1"/>
      </w:pPr>
      <w:r>
        <w:t>5. Catalogue Data Model</w:t>
      </w:r>
    </w:p>
    <w:p>
      <w:r>
        <w:t>Each jewelry design contains, at minimum:</w:t>
      </w:r>
    </w:p>
    <w:p>
      <w:pPr>
        <w:pStyle w:val="ListBullet"/>
      </w:pPr>
      <w:r>
        <w:t>Unique design ID / design code.</w:t>
      </w:r>
    </w:p>
    <w:p>
      <w:pPr>
        <w:pStyle w:val="ListBullet"/>
      </w:pPr>
      <w:r>
        <w:t>Category.</w:t>
      </w:r>
    </w:p>
    <w:p>
      <w:pPr>
        <w:pStyle w:val="ListBullet"/>
      </w:pPr>
      <w:r>
        <w:t>Subcategory.</w:t>
      </w:r>
    </w:p>
    <w:p>
      <w:pPr>
        <w:pStyle w:val="ListBullet"/>
      </w:pPr>
      <w:r>
        <w:t>Decimal weight.</w:t>
      </w:r>
    </w:p>
    <w:p>
      <w:pPr>
        <w:pStyle w:val="ListBullet"/>
      </w:pPr>
      <w:r>
        <w:t>References to its R2 grid and high-resolution image objects.</w:t>
      </w:r>
    </w:p>
    <w:p>
      <w:pPr>
        <w:pStyle w:val="ListBullet"/>
      </w:pPr>
      <w:r>
        <w:t>Image size, checksum and version information for integrity/recovery.</w:t>
      </w:r>
    </w:p>
    <w:p>
      <w:pPr>
        <w:pStyle w:val="ListBullet"/>
      </w:pPr>
      <w:r>
        <w:t>Created/updated timestamps and synchronization metadata.</w:t>
      </w:r>
    </w:p>
    <w:p>
      <w:r>
        <w:t>Initial catalogue scale: approximately 10,000 unique jewelry items, with ongoing additions.</w:t>
      </w:r>
    </w:p>
    <w:p>
      <w:pPr>
        <w:pStyle w:val="Heading1"/>
      </w:pPr>
      <w:r>
        <w:t>6. Vendor Model</w:t>
      </w:r>
    </w:p>
    <w:p>
      <w:pPr>
        <w:pStyle w:val="ListBullet"/>
      </w:pPr>
      <w:r>
        <w:t>Vendor name.</w:t>
      </w:r>
    </w:p>
    <w:p>
      <w:pPr>
        <w:pStyle w:val="ListBullet"/>
      </w:pPr>
      <w:r>
        <w:t>Vendor address.</w:t>
      </w:r>
    </w:p>
    <w:p>
      <w:pPr>
        <w:pStyle w:val="ListBullet"/>
      </w:pPr>
      <w:r>
        <w:t>Vendor type: exactly one of Wholesale, Retail or Corporate.</w:t>
      </w:r>
    </w:p>
    <w:p>
      <w:pPr>
        <w:pStyle w:val="ListBullet"/>
      </w:pPr>
      <w:r>
        <w:t>An internal database ID may exist but is not manually entered by the user.</w:t>
      </w:r>
    </w:p>
    <w:p>
      <w:pPr>
        <w:pStyle w:val="Heading1"/>
      </w:pPr>
      <w:r>
        <w:t>7. Image Architecture — Final Decision</w:t>
      </w:r>
    </w:p>
    <w:p>
      <w:r>
        <w:t>The image pipeline produces two optimized representations from each uploaded source image: a lightweight grid image and a higher-resolution detail image. The source image passes through compression/optimization; the objective is to reduce storage and transfer cost without visibly degrading the jewelry when the high-resolution image is opened. The system must preserve aspect ratio and must not stretch or distort the jewelry.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Asset</w:t>
            </w:r>
          </w:p>
        </w:tc>
        <w:tc>
          <w:tcPr>
            <w:tcW w:type="dxa" w:w="2556"/>
          </w:tcPr>
          <w:p>
            <w:r>
              <w:t>Target</w:t>
            </w:r>
          </w:p>
        </w:tc>
        <w:tc>
          <w:tcPr>
            <w:tcW w:type="dxa" w:w="2556"/>
          </w:tcPr>
          <w:p>
            <w:r>
              <w:t>Used for</w:t>
            </w:r>
          </w:p>
        </w:tc>
        <w:tc>
          <w:tcPr>
            <w:tcW w:type="dxa" w:w="2556"/>
          </w:tcPr>
          <w:p>
            <w:r>
              <w:t>Rule</w:t>
            </w:r>
          </w:p>
        </w:tc>
      </w:tr>
      <w:tr>
        <w:tc>
          <w:tcPr>
            <w:tcW w:type="dxa" w:w="2556"/>
          </w:tcPr>
          <w:p>
            <w:r>
              <w:t>Grid image</w:t>
            </w:r>
          </w:p>
        </w:tc>
        <w:tc>
          <w:tcPr>
            <w:tcW w:type="dxa" w:w="2556"/>
          </w:tcPr>
          <w:p>
            <w:r>
              <w:t>30–60 KB target where possible</w:t>
            </w:r>
          </w:p>
        </w:tc>
        <w:tc>
          <w:tcPr>
            <w:tcW w:type="dxa" w:w="2556"/>
          </w:tcPr>
          <w:p>
            <w:r>
              <w:t>Catalogue grid only</w:t>
            </w:r>
          </w:p>
        </w:tc>
        <w:tc>
          <w:tcPr>
            <w:tcW w:type="dxa" w:w="2556"/>
          </w:tcPr>
          <w:p>
            <w:r>
              <w:t>Fast decode/scrolling; fixed rectangular presentation area.</w:t>
            </w:r>
          </w:p>
        </w:tc>
      </w:tr>
      <w:tr>
        <w:tc>
          <w:tcPr>
            <w:tcW w:type="dxa" w:w="2556"/>
          </w:tcPr>
          <w:p>
            <w:r>
              <w:t>Detail image</w:t>
            </w:r>
          </w:p>
        </w:tc>
        <w:tc>
          <w:tcPr>
            <w:tcW w:type="dxa" w:w="2556"/>
          </w:tcPr>
          <w:p>
            <w:r>
              <w:t>Variable; quality-driven</w:t>
            </w:r>
          </w:p>
        </w:tc>
        <w:tc>
          <w:tcPr>
            <w:tcW w:type="dxa" w:w="2556"/>
          </w:tcPr>
          <w:p>
            <w:r>
              <w:t>Large viewer, swipe and inspection</w:t>
            </w:r>
          </w:p>
        </w:tc>
        <w:tc>
          <w:tcPr>
            <w:tcW w:type="dxa" w:w="2556"/>
          </w:tcPr>
          <w:p>
            <w:r>
              <w:t>Resolution is determined by the uploaded image and detail-view needs; no forced universal file size.</w:t>
            </w:r>
          </w:p>
        </w:tc>
      </w:tr>
    </w:tbl>
    <w:p>
      <w:pPr>
        <w:pStyle w:val="ListBullet"/>
      </w:pPr>
      <w:r>
        <w:t>Uploaded images may have different dimensions, orientations and aspect ratios; the pipeline does not force all originals into one fixed resolution.</w:t>
      </w:r>
    </w:p>
    <w:p>
      <w:pPr>
        <w:pStyle w:val="ListBullet"/>
      </w:pPr>
      <w:r>
        <w:t>The grid uses a long rectangular card/presentation area. The image is fitted while preserving its aspect ratio; it may not fill the entire rectangle.</w:t>
      </w:r>
    </w:p>
    <w:p>
      <w:pPr>
        <w:pStyle w:val="ListBullet"/>
      </w:pPr>
      <w:r>
        <w:t>The high-resolution image is also optimized/compressed, but its size is not forced to a fixed byte limit.</w:t>
      </w:r>
    </w:p>
    <w:p>
      <w:pPr>
        <w:pStyle w:val="ListBullet"/>
      </w:pPr>
      <w:r>
        <w:t>Grid thumbnails are stored locally on the iPad for offline use.</w:t>
      </w:r>
    </w:p>
    <w:p>
      <w:pPr>
        <w:pStyle w:val="ListBullet"/>
      </w:pPr>
      <w:r>
        <w:t>High-resolution detail images are stored locally on the iPad for offline use.</w:t>
      </w:r>
    </w:p>
    <w:p>
      <w:pPr>
        <w:pStyle w:val="ListBullet"/>
      </w:pPr>
      <w:r>
        <w:t>Google Drive disaster backup includes high-resolution images, not grid thumbnails.</w:t>
      </w:r>
    </w:p>
    <w:p>
      <w:pPr>
        <w:pStyle w:val="ListBullet"/>
      </w:pPr>
      <w:r>
        <w:t>The original uploaded file itself is not required as the live catalogue asset; the high-resolution optimized representation is the recovery/backup image asset unless a separate future retention requirement is introduced.</w:t>
      </w:r>
    </w:p>
    <w:p>
      <w:pPr>
        <w:pStyle w:val="Heading1"/>
      </w:pPr>
      <w:r>
        <w:t>8. Offline-First iPad Behaviour</w:t>
      </w:r>
    </w:p>
    <w:p>
      <w:r>
        <w:t>The iPad is a local replica, not the authoritative database. After synchronization, the salesperson must be able to operate the catalogue without network access.</w:t>
      </w:r>
    </w:p>
    <w:p>
      <w:pPr>
        <w:pStyle w:val="ListBullet"/>
      </w:pPr>
      <w:r>
        <w:t>Search by design ID/code.</w:t>
      </w:r>
    </w:p>
    <w:p>
      <w:pPr>
        <w:pStyle w:val="ListBullet"/>
      </w:pPr>
      <w:r>
        <w:t>Filter by category and subcategory.</w:t>
      </w:r>
    </w:p>
    <w:p>
      <w:pPr>
        <w:pStyle w:val="ListBullet"/>
      </w:pPr>
      <w:r>
        <w:t>Filter by weight range/slider or exact weight.</w:t>
      </w:r>
    </w:p>
    <w:p>
      <w:pPr>
        <w:pStyle w:val="ListBullet"/>
      </w:pPr>
      <w:r>
        <w:t>Combine filters.</w:t>
      </w:r>
    </w:p>
    <w:p>
      <w:pPr>
        <w:pStyle w:val="ListBullet"/>
      </w:pPr>
      <w:r>
        <w:t>Browse all catalogue items when no filter is selected.</w:t>
      </w:r>
    </w:p>
    <w:p>
      <w:pPr>
        <w:pStyle w:val="ListBullet"/>
      </w:pPr>
      <w:r>
        <w:t>Open a design in the high-resolution viewer and swipe between designs.</w:t>
      </w:r>
    </w:p>
    <w:p>
      <w:pPr>
        <w:pStyle w:val="ListBullet"/>
      </w:pPr>
      <w:r>
        <w:t>Select designs.</w:t>
      </w:r>
    </w:p>
    <w:p>
      <w:pPr>
        <w:pStyle w:val="ListBullet"/>
      </w:pPr>
      <w:r>
        <w:t>Create the required PDF offline.</w:t>
      </w:r>
    </w:p>
    <w:p>
      <w:pPr>
        <w:pStyle w:val="ListBullet"/>
      </w:pPr>
      <w:r>
        <w:t>Access vendor/design presentation history stored locally.</w:t>
      </w:r>
    </w:p>
    <w:p>
      <w:pPr>
        <w:pStyle w:val="Heading1"/>
      </w:pPr>
      <w:r>
        <w:t>9. Grid Rendering and Memory Strategy</w:t>
      </w:r>
    </w:p>
    <w:p>
      <w:r>
        <w:t>All catalogue images can be physically stored on the device, but they must not all be decoded into RAM. The catalogue grid is virtualized. Even when 10,000 designs are available with no filter, only the visible items and a small near-visible buffer are rendered/decoded. This separates disk storage from runtime memory.</w:t>
      </w:r>
    </w:p>
    <w:p>
      <w:r>
        <w:t>The two-image strategy exists primarily because grid and detail views have different requirements: the grid needs very lightweight, predictable presentation assets, while the detail viewer needs enough resolution to inspect jewelry without relying on network access.</w:t>
      </w:r>
    </w:p>
    <w:p>
      <w:pPr>
        <w:pStyle w:val="Heading1"/>
      </w:pPr>
      <w:r>
        <w:t>10. Cloud Source of Truth and Synchronization</w:t>
      </w:r>
    </w:p>
    <w:p>
      <w:r>
        <w:t>Cloudflare D1 + R2 form the authoritative cloud catalogue. The iPad maintains a local replica and synchronizes changes incrementally.</w:t>
      </w:r>
    </w:p>
    <w:p>
      <w:pPr>
        <w:pStyle w:val="ListBullet"/>
      </w:pPr>
      <w:r>
        <w:t>New catalogue data is entered while online and is committed to the cloud.</w:t>
      </w:r>
    </w:p>
    <w:p>
      <w:pPr>
        <w:pStyle w:val="ListBullet"/>
      </w:pPr>
      <w:r>
        <w:t>Image upload is completed and verified in R2 before the corresponding authoritative metadata record is considered complete.</w:t>
      </w:r>
    </w:p>
    <w:p>
      <w:pPr>
        <w:pStyle w:val="ListBullet"/>
      </w:pPr>
      <w:r>
        <w:t>D1 records contain the R2 object references plus image version, size and checksum information.</w:t>
      </w:r>
    </w:p>
    <w:p>
      <w:pPr>
        <w:pStyle w:val="ListBullet"/>
      </w:pPr>
      <w:r>
        <w:t>The iPad records synchronization state locally so interrupted operations can resume safely.</w:t>
      </w:r>
    </w:p>
    <w:p>
      <w:pPr>
        <w:pStyle w:val="ListBullet"/>
      </w:pPr>
      <w:r>
        <w:t>Routine synchronization transfers only new/changed/missing records and image assets, never the entire 10,000-image catalogue on every sync.</w:t>
      </w:r>
    </w:p>
    <w:p>
      <w:pPr>
        <w:pStyle w:val="ListBullet"/>
      </w:pPr>
      <w:r>
        <w:t>Changes are validated server-side by the Worker.</w:t>
      </w:r>
    </w:p>
    <w:p>
      <w:pPr>
        <w:pStyle w:val="ListBullet"/>
      </w:pPr>
      <w:r>
        <w:t>Duplicate design codes are rejected by the authoritative database constraint/validation path.</w:t>
      </w:r>
    </w:p>
    <w:p>
      <w:pPr>
        <w:pStyle w:val="ListBullet"/>
      </w:pPr>
      <w:r>
        <w:t>Partial network failures must not leave an authoritative metadata record permanently pointing to an unavailable image.</w:t>
      </w:r>
    </w:p>
    <w:p>
      <w:pPr>
        <w:pStyle w:val="ListBullet"/>
      </w:pPr>
      <w:r>
        <w:t>R2 image objects use public object URLs. Signed URLs are intentionally not used in the current architecture to avoid unnecessary URL-expiration and renewal complexity.</w:t>
      </w:r>
    </w:p>
    <w:p>
      <w:pPr>
        <w:pStyle w:val="ListBullet"/>
      </w:pPr>
      <w:r>
        <w:t>D1 stores the R2 object key/URL reference. Image bytes are downloaded directly between the iPad and R2; the Worker does not proxy image bytes.</w:t>
      </w:r>
    </w:p>
    <w:p>
      <w:pPr>
        <w:pStyle w:val="ListBullet"/>
      </w:pPr>
      <w:r>
        <w:t>The Worker still enforces application authentication/authorization for protected metadata, synchronization and management operations, but individual R2 image URLs are not access-controlled.</w:t>
      </w:r>
    </w:p>
    <w:p>
      <w:pPr>
        <w:pStyle w:val="ListBullet"/>
      </w:pPr>
      <w:r>
        <w:t>If stronger image confidentiality becomes a future requirement, R2 can be changed to private objects with Worker-authorized signed URLs without changing the local SQLite/OPFS, synchronization, or two-image architecture.</w:t>
      </w:r>
    </w:p>
    <w:p>
      <w:pPr>
        <w:pStyle w:val="Heading1"/>
      </w:pPr>
      <w:r>
        <w:t>11. Recovery Mechanism</w:t>
      </w:r>
    </w:p>
    <w:p>
      <w:r>
        <w:t>Recovery is based on the principle that the iPad can always be rebuilt from the authoritative cloud catalogue. The normal recovery path is incremental rather than blindly downloading everything.</w:t>
      </w:r>
    </w:p>
    <w:p>
      <w:pPr>
        <w:pStyle w:val="ListBullet"/>
      </w:pPr>
      <w:r>
        <w:t>Compare the local catalogue manifest/version state against authoritative D1 metadata.</w:t>
      </w:r>
    </w:p>
    <w:p>
      <w:pPr>
        <w:pStyle w:val="ListBullet"/>
      </w:pPr>
      <w:r>
        <w:t>Identify missing, outdated or failed local assets.</w:t>
      </w:r>
    </w:p>
    <w:p>
      <w:pPr>
        <w:pStyle w:val="ListBullet"/>
      </w:pPr>
      <w:r>
        <w:t>Download only the missing/required assets from R2.</w:t>
      </w:r>
    </w:p>
    <w:p>
      <w:pPr>
        <w:pStyle w:val="ListBullet"/>
      </w:pPr>
      <w:r>
        <w:t>Verify downloaded image size/checksum against authoritative metadata before marking the asset healthy.</w:t>
      </w:r>
    </w:p>
    <w:p>
      <w:pPr>
        <w:pStyle w:val="ListBullet"/>
      </w:pPr>
      <w:r>
        <w:t>If a local image is deleted or corrupted, the sync/integrity mechanism detects it and re-downloads that image from R2.</w:t>
      </w:r>
    </w:p>
    <w:p>
      <w:pPr>
        <w:pStyle w:val="ListBullet"/>
      </w:pPr>
      <w:r>
        <w:t>If the entire local catalogue is deleted, rebuild local metadata from D1 and re-download the complete required image set from R2.</w:t>
      </w:r>
    </w:p>
    <w:p>
      <w:pPr>
        <w:pStyle w:val="ListBullet"/>
      </w:pPr>
      <w:r>
        <w:t>Interrupted downloads/uploads are resumable/idempotent and must not create duplicate logical catalogue records.</w:t>
      </w:r>
    </w:p>
    <w:p>
      <w:pPr>
        <w:pStyle w:val="ListBullet"/>
      </w:pPr>
      <w:r>
        <w:t>Local synchronization state records failures and allows retry rather than silently losing data.</w:t>
      </w:r>
    </w:p>
    <w:p>
      <w:pPr>
        <w:pStyle w:val="Heading1"/>
      </w:pPr>
      <w:r>
        <w:t>12. Storage Persistence and Monitoring</w:t>
      </w:r>
    </w:p>
    <w:p>
      <w:pPr>
        <w:pStyle w:val="ListBullet"/>
      </w:pPr>
      <w:r>
        <w:t>Request persistent browser storage where supported; this improves resistance to eviction but is not treated as an absolute guarantee.</w:t>
      </w:r>
    </w:p>
    <w:p>
      <w:pPr>
        <w:pStyle w:val="ListBullet"/>
      </w:pPr>
      <w:r>
        <w:t>Catalogue image files are managed through persistent local storage rather than localStorage.</w:t>
      </w:r>
    </w:p>
    <w:p>
      <w:pPr>
        <w:pStyle w:val="ListBullet"/>
      </w:pPr>
      <w:r>
        <w:t>Maintain application-level image byte accounting using stored image_size_bytes values so the application can show accurate managed catalogue size without repeatedly scanning every file.</w:t>
      </w:r>
    </w:p>
    <w:p>
      <w:pPr>
        <w:pStyle w:val="ListBullet"/>
      </w:pPr>
      <w:r>
        <w:t>Use browser storage estimation only periodically (for example in storage settings, after bulk synchronization or recovery), not during every image render.</w:t>
      </w:r>
    </w:p>
    <w:p>
      <w:pPr>
        <w:pStyle w:val="ListBullet"/>
      </w:pPr>
      <w:r>
        <w:t>Clearly distinguish exact application-managed catalogue size from any browser-reported origin-storage estimate.</w:t>
      </w:r>
    </w:p>
    <w:p>
      <w:pPr>
        <w:pStyle w:val="ListBullet"/>
      </w:pPr>
      <w:r>
        <w:t>Provide a storage usage display and integrity/recovery controls appropriate to the authorized role.</w:t>
      </w:r>
    </w:p>
    <w:p>
      <w:pPr>
        <w:pStyle w:val="Heading1"/>
      </w:pPr>
      <w:r>
        <w:t>13. Selection and PDF Generation</w:t>
      </w:r>
    </w:p>
    <w:p>
      <w:r>
        <w:t>The salesperson selects a vendor first and then selects designs. PDF generation is performed locally and does not depend on a server request.</w:t>
      </w:r>
    </w:p>
    <w:p>
      <w:pPr>
        <w:pStyle w:val="ListBullet"/>
      </w:pPr>
      <w:r>
        <w:t>Header contains vendor details.</w:t>
      </w:r>
    </w:p>
    <w:p>
      <w:pPr>
        <w:pStyle w:val="ListBullet"/>
      </w:pPr>
      <w:r>
        <w:t>Rows contain serial number, image, design code, weight, quantity and remark.</w:t>
      </w:r>
    </w:p>
    <w:p>
      <w:pPr>
        <w:pStyle w:val="ListBullet"/>
      </w:pPr>
      <w:r>
        <w:t>Remarks support entries such as 'no stone'.</w:t>
      </w:r>
    </w:p>
    <w:p>
      <w:pPr>
        <w:pStyle w:val="ListBullet"/>
      </w:pPr>
      <w:r>
        <w:t>Bottom section contains total weight and total quantity.</w:t>
      </w:r>
    </w:p>
    <w:p>
      <w:pPr>
        <w:pStyle w:val="ListBullet"/>
      </w:pPr>
      <w:r>
        <w:t>PDF creation must work offline.</w:t>
      </w:r>
    </w:p>
    <w:p>
      <w:pPr>
        <w:pStyle w:val="Heading1"/>
      </w:pPr>
      <w:r>
        <w:t>14. History</w:t>
      </w:r>
    </w:p>
    <w:p>
      <w:r>
        <w:t>The application keeps vendor-wise and jewelry-selection/presentation history. History is synchronized as data, not treated as a live inventory transaction.</w:t>
      </w:r>
    </w:p>
    <w:p>
      <w:pPr>
        <w:pStyle w:val="ListBullet"/>
      </w:pPr>
      <w:r>
        <w:t>Vendor associated with the presentation/selection.</w:t>
      </w:r>
    </w:p>
    <w:p>
      <w:pPr>
        <w:pStyle w:val="ListBullet"/>
      </w:pPr>
      <w:r>
        <w:t>Jewelry/designs selected or presented.</w:t>
      </w:r>
    </w:p>
    <w:p>
      <w:pPr>
        <w:pStyle w:val="ListBullet"/>
      </w:pPr>
      <w:r>
        <w:t>Timestamp and relevant event metadata.</w:t>
      </w:r>
    </w:p>
    <w:p>
      <w:pPr>
        <w:pStyle w:val="ListBullet"/>
      </w:pPr>
      <w:r>
        <w:t>Local history remains usable offline and synchronizes when connectivity returns.</w:t>
      </w:r>
    </w:p>
    <w:p>
      <w:pPr>
        <w:pStyle w:val="Heading1"/>
      </w:pPr>
      <w:r>
        <w:t>15. Authentication, Authorization and Multi-Device Use</w:t>
      </w:r>
    </w:p>
    <w:p>
      <w:pPr>
        <w:pStyle w:val="ListBullet"/>
      </w:pPr>
      <w:r>
        <w:t>The application uses a simple organization-based authentication model with individual user credentials.</w:t>
      </w:r>
    </w:p>
    <w:p>
      <w:pPr>
        <w:pStyle w:val="ListBullet"/>
      </w:pPr>
      <w:r>
        <w:t>Every customer/company is represented by an organization_id, and every user belongs to exactly one organization.</w:t>
      </w:r>
    </w:p>
    <w:p>
      <w:pPr>
        <w:pStyle w:val="ListBullet"/>
      </w:pPr>
      <w:r>
        <w:t>Organization ID alone is never sufficient for authentication; users authenticate with their individual credentials.</w:t>
      </w:r>
    </w:p>
    <w:p>
      <w:pPr>
        <w:pStyle w:val="ListBullet"/>
      </w:pPr>
      <w:r>
        <w:t>Exactly two application roles exist: Admin and Salesperson. No additional role hierarchy or complex RBAC is required.</w:t>
      </w:r>
    </w:p>
    <w:p>
      <w:pPr>
        <w:pStyle w:val="ListBullet"/>
      </w:pPr>
      <w:r>
        <w:t>Admin users have all normal salesperson capabilities plus user management, visibility into active/registered users and devices, jewelry deletion, vendor deletion, and the ability to force logout/revoke a device session.</w:t>
      </w:r>
    </w:p>
    <w:p>
      <w:pPr>
        <w:pStyle w:val="ListBullet"/>
      </w:pPr>
      <w:r>
        <w:t>Salespersons can browse, search, filter and present the catalogue, select designs, generate PDFs, and add vendors. They cannot manage users, delete jewelry/vendors, or force logout devices.</w:t>
      </w:r>
    </w:p>
    <w:p>
      <w:pPr>
        <w:pStyle w:val="ListBullet"/>
      </w:pPr>
      <w:r>
        <w:t>A successfully authorized device may continue operating offline for up to 30 days.</w:t>
      </w:r>
    </w:p>
    <w:p>
      <w:pPr>
        <w:pStyle w:val="ListBullet"/>
      </w:pPr>
      <w:r>
        <w:t>Raw passwords/PINs must never be stored locally. Local storage may retain only the minimum session/device authorization material required for the supported offline model.</w:t>
      </w:r>
    </w:p>
    <w:p>
      <w:pPr>
        <w:pStyle w:val="ListBullet"/>
      </w:pPr>
      <w:r>
        <w:t>Online cloud API access may use short-lived access tokens. The 30-day offline authorization period is a separate device/session authorization concept.</w:t>
      </w:r>
    </w:p>
    <w:p>
      <w:pPr>
        <w:pStyle w:val="ListBullet"/>
      </w:pPr>
      <w:r>
        <w:t>When connectivity returns, the application automatically refreshes authentication/session state and synchronizes pending changes.</w:t>
      </w:r>
    </w:p>
    <w:p>
      <w:pPr>
        <w:pStyle w:val="ListBullet"/>
      </w:pPr>
      <w:r>
        <w:t>Remote force logout/revocation takes effect when the affected device reconnects. No elaborate offline revocation mechanism is required.</w:t>
      </w:r>
    </w:p>
    <w:p>
      <w:pPr>
        <w:pStyle w:val="ListBullet"/>
      </w:pPr>
      <w:r>
        <w:t>Multiple salespeople/devices can use the catalogue concurrently, with each iPad maintaining its own local replica. Salespeople can browse different vendors/designs simultaneously without inventory conflicts.</w:t>
      </w:r>
    </w:p>
    <w:p>
      <w:pPr>
        <w:pStyle w:val="Heading1"/>
      </w:pPr>
      <w:r>
        <w:t>16. Reliability and Data Integrity</w:t>
      </w:r>
    </w:p>
    <w:p>
      <w:pPr>
        <w:pStyle w:val="ListBullet"/>
      </w:pPr>
      <w:r>
        <w:t>Cloud commit precedes treating a new catalogue image as safely published.</w:t>
      </w:r>
    </w:p>
    <w:p>
      <w:pPr>
        <w:pStyle w:val="ListBullet"/>
      </w:pPr>
      <w:r>
        <w:t>Every cloud image has integrity metadata such as checksum, byte size and version.</w:t>
      </w:r>
    </w:p>
    <w:p>
      <w:pPr>
        <w:pStyle w:val="ListBullet"/>
      </w:pPr>
      <w:r>
        <w:t>Local files are validated during download/recovery rather than hashing all 10,000 images on every app launch.</w:t>
      </w:r>
    </w:p>
    <w:p>
      <w:pPr>
        <w:pStyle w:val="ListBullet"/>
      </w:pPr>
      <w:r>
        <w:t>The system must surface synchronization failures rather than silently discarding catalogue changes.</w:t>
      </w:r>
    </w:p>
    <w:p>
      <w:pPr>
        <w:pStyle w:val="ListBullet"/>
      </w:pPr>
      <w:r>
        <w:t>The local catalogue is disposable/rebuildable; authoritative cloud data is not.</w:t>
      </w:r>
    </w:p>
    <w:p>
      <w:pPr>
        <w:pStyle w:val="ListBullet"/>
      </w:pPr>
      <w:r>
        <w:t>Google Drive provides a second disaster-recovery copy separate from normal application operation.</w:t>
      </w:r>
    </w:p>
    <w:p>
      <w:pPr>
        <w:pStyle w:val="Heading1"/>
      </w:pPr>
      <w:r>
        <w:t>17. Upload / Ingestion Flow</w:t>
      </w:r>
    </w:p>
    <w:p>
      <w:r>
        <w:t>Recommended authoritative sequence:</w:t>
      </w:r>
    </w:p>
    <w:p>
      <w:r>
        <w:t>1. User selects an image from the gallery.</w:t>
      </w:r>
    </w:p>
    <w:p>
      <w:r>
        <w:t>2. Client performs orientation handling and compression/optimization.</w:t>
      </w:r>
    </w:p>
    <w:p>
      <w:r>
        <w:t>3. System generates the grid and high-resolution representations while preserving aspect ratio and avoiding visual distortion.</w:t>
      </w:r>
    </w:p>
    <w:p>
      <w:r>
        <w:t>4. High-resolution and grid assets are uploaded to R2.</w:t>
      </w:r>
    </w:p>
    <w:p>
      <w:r>
        <w:t>5. Upload success, object identity, byte size and checksum/version are confirmed.</w:t>
      </w:r>
    </w:p>
    <w:p>
      <w:r>
        <w:t>6. The authoritative D1 metadata record is committed with the R2 references.</w:t>
      </w:r>
    </w:p>
    <w:p>
      <w:r>
        <w:t>7. The local iPad copy and synchronization state are updated.</w:t>
      </w:r>
    </w:p>
    <w:p>
      <w:r>
        <w:t>8. If any step fails, the item remains visibly pending/error and is retryable; it is not silently treated as fully published.</w:t>
      </w:r>
    </w:p>
    <w:p>
      <w:pPr>
        <w:pStyle w:val="Heading1"/>
      </w:pPr>
      <w:r>
        <w:t>18. Backup Policy</w:t>
      </w:r>
    </w:p>
    <w:p>
      <w:r>
        <w:t>Google Drive is a disaster-backup destination only. It is not used for live reads, normal synchronization, or application database operations.</w:t>
      </w:r>
    </w:p>
    <w:p>
      <w:pPr>
        <w:pStyle w:val="ListBullet"/>
      </w:pPr>
      <w:r>
        <w:t>Backup contains catalogue metadata and required history/data needed for reconstruction.</w:t>
      </w:r>
    </w:p>
    <w:p>
      <w:pPr>
        <w:pStyle w:val="ListBullet"/>
      </w:pPr>
      <w:r>
        <w:t>Backup contains high-resolution optimized images.</w:t>
      </w:r>
    </w:p>
    <w:p>
      <w:pPr>
        <w:pStyle w:val="ListBullet"/>
      </w:pPr>
      <w:r>
        <w:t>Backup does not contain grid thumbnails.</w:t>
      </w:r>
    </w:p>
    <w:p>
      <w:pPr>
        <w:pStyle w:val="ListBullet"/>
      </w:pPr>
      <w:r>
        <w:t>Backup is intended to support disaster recovery if the authoritative cloud environment/data must be restored.</w:t>
      </w:r>
    </w:p>
    <w:p>
      <w:pPr>
        <w:pStyle w:val="ListBullet"/>
      </w:pPr>
      <w:r>
        <w:t>The live application continues to use D1 and R2; Drive is not placed in the critical online browsing path.</w:t>
      </w:r>
    </w:p>
    <w:p>
      <w:pPr>
        <w:pStyle w:val="Heading1"/>
      </w:pPr>
      <w:r>
        <w:t>19. Deliberate Non-Goals</w:t>
      </w:r>
    </w:p>
    <w:p>
      <w:pPr>
        <w:pStyle w:val="ListBullet"/>
      </w:pPr>
      <w:r>
        <w:t>No stock deduction.</w:t>
      </w:r>
    </w:p>
    <w:p>
      <w:pPr>
        <w:pStyle w:val="ListBullet"/>
      </w:pPr>
      <w:r>
        <w:t>No inventory synchronization.</w:t>
      </w:r>
    </w:p>
    <w:p>
      <w:pPr>
        <w:pStyle w:val="ListBullet"/>
      </w:pPr>
      <w:r>
        <w:t>No requirement to keep the application online during sales presentation.</w:t>
      </w:r>
    </w:p>
    <w:p>
      <w:pPr>
        <w:pStyle w:val="ListBullet"/>
      </w:pPr>
      <w:r>
        <w:t>No use of Google Drive as the live image database.</w:t>
      </w:r>
    </w:p>
    <w:p>
      <w:pPr>
        <w:pStyle w:val="ListBullet"/>
      </w:pPr>
      <w:r>
        <w:t>No use of D1 for storing image binaries.</w:t>
      </w:r>
    </w:p>
    <w:p>
      <w:pPr>
        <w:pStyle w:val="ListBullet"/>
      </w:pPr>
      <w:r>
        <w:t>No decoding of the entire catalogue into RAM.</w:t>
      </w:r>
    </w:p>
    <w:p>
      <w:pPr>
        <w:pStyle w:val="ListBullet"/>
      </w:pPr>
      <w:r>
        <w:t>No forced universal image resolution or universal image byte size.</w:t>
      </w:r>
    </w:p>
    <w:p>
      <w:pPr>
        <w:pStyle w:val="Heading1"/>
      </w:pPr>
      <w:r>
        <w:t>20. Important Implementation Constraint</w:t>
      </w:r>
    </w:p>
    <w:p>
      <w:r>
        <w:t>The PWA/local-storage architecture is the selected implementation architecture, but production acceptance depends on the dedicated real-device stress test. The test must validate multi-gigabyte local storage, persistence, recovery, virtualized scrolling, image decode performance, interrupted synchronization and device storage pressure on the actual target iPads. If the browser storage layer proves inadequate in testing, the storage abstraction allows a native local storage implementation to be substituted without redesigning the product architecture. This is an implementation contingency, not a future-scaling plan.</w:t>
      </w:r>
    </w:p>
    <w:p>
      <w:pPr>
        <w:pStyle w:val="Heading1"/>
      </w:pPr>
      <w:r>
        <w:t>21. Final Architecture Summary</w:t>
      </w:r>
    </w:p>
    <w:p>
      <w:r>
        <w:t>Cloudflare D1 is the authoritative structured-data store; Cloudflare R2 is the authoritative optimized-image store using public object URLs and direct iPad-to-R2 image downloads; Cloudflare Worker is the application API/auth/validation/synchronization layer; Vercel serves the React PWA; the iPad is a rebuildable offline replica using local SQLite metadata and persistent local image files; Google Drive is disaster backup. Each jewelry design has a lightweight 30–60 KB-target grid image and a separate quality-driven high-resolution detail image. Only visible/near-visible grid images are decoded into RAM. Recovery is incremental for missing assets and complete when the local catalogue itself is lost. High-resolution images, not grid thumbnails, are included in Drive backup. Authentication uses organization ID plus individual user credentials with only Admin and Salesperson roles, and authorized devices support up to 30 days of offline operation.</w:t>
      </w:r>
    </w:p>
    <w:p>
      <w:pPr>
        <w:pStyle w:val="Heading1"/>
      </w:pPr>
      <w:r>
        <w:t>22. Deferred to Separate Documents</w:t>
      </w:r>
    </w:p>
    <w:p>
      <w:r>
        <w:t>This architecture document intentionally does not include future-client scalability changes, later architectural shifts, or the detailed test plan. Those will be documented separately.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