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3"/>
        <w:gridCol w:w="6663"/>
      </w:tblGrid>
      <w:tr w:rsidR="008D20B2" w:rsidRPr="007F5E5F" w14:paraId="4A44BC60" w14:textId="77777777" w:rsidTr="004503AF">
        <w:tc>
          <w:tcPr>
            <w:tcW w:w="2283" w:type="dxa"/>
          </w:tcPr>
          <w:p w14:paraId="34D4A15C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  <w:r w:rsidRPr="00601CBC">
              <w:rPr>
                <w:rFonts w:ascii="NewsGotT" w:hAnsi="NewsGotT"/>
                <w:noProof/>
                <w:lang w:val="en-GB" w:eastAsia="en-GB"/>
              </w:rPr>
              <w:drawing>
                <wp:inline distT="0" distB="0" distL="0" distR="0" wp14:anchorId="166CEADE" wp14:editId="6B7B03A3">
                  <wp:extent cx="973405" cy="761959"/>
                  <wp:effectExtent l="0" t="0" r="5080" b="635"/>
                  <wp:docPr id="31" name="Picture 31" descr="EE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ENG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370" cy="779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3F2581" w14:textId="77777777" w:rsidR="008D20B2" w:rsidRPr="007B104E" w:rsidRDefault="008D20B2" w:rsidP="004503AF">
            <w:pPr>
              <w:rPr>
                <w:rFonts w:ascii="NewsGotTLig" w:hAnsi="NewsGotTLig"/>
                <w:sz w:val="18"/>
                <w:szCs w:val="18"/>
                <w:lang w:val="pt-PT"/>
              </w:rPr>
            </w:pPr>
            <w:r w:rsidRPr="007B104E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Escola de Engenharia</w:t>
            </w:r>
          </w:p>
        </w:tc>
        <w:tc>
          <w:tcPr>
            <w:tcW w:w="6663" w:type="dxa"/>
          </w:tcPr>
          <w:p w14:paraId="66744CD3" w14:textId="37987D01" w:rsidR="008D20B2" w:rsidRPr="006F416A" w:rsidRDefault="004E3EBC" w:rsidP="004E3EBC">
            <w:pPr>
              <w:jc w:val="center"/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</w:pPr>
            <w:r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>Plano de Trabalho</w:t>
            </w:r>
            <w:r w:rsidR="00C15767" w:rsidRPr="006F416A">
              <w:rPr>
                <w:rFonts w:ascii="NewsGotT" w:hAnsi="NewsGotT"/>
                <w:b/>
                <w:bCs/>
                <w:sz w:val="32"/>
                <w:szCs w:val="36"/>
                <w:lang w:val="pt-PT"/>
              </w:rPr>
              <w:t xml:space="preserve"> de Dissertação</w:t>
            </w:r>
          </w:p>
          <w:p w14:paraId="7000726A" w14:textId="77777777" w:rsidR="006F416A" w:rsidRDefault="006F416A" w:rsidP="004E3EBC">
            <w:pPr>
              <w:jc w:val="center"/>
              <w:rPr>
                <w:rFonts w:ascii="NewsGotT" w:hAnsi="NewsGotT"/>
                <w:lang w:val="pt-PT"/>
              </w:rPr>
            </w:pPr>
          </w:p>
          <w:p w14:paraId="16B4232E" w14:textId="1BC9A51D" w:rsidR="008D20B2" w:rsidRPr="006F416A" w:rsidRDefault="001A747B" w:rsidP="008D20B2">
            <w:pPr>
              <w:jc w:val="center"/>
              <w:rPr>
                <w:rFonts w:ascii="NewsGotT" w:hAnsi="NewsGotT"/>
                <w:szCs w:val="28"/>
                <w:lang w:val="pt-PT"/>
              </w:rPr>
            </w:pPr>
            <w:r>
              <w:rPr>
                <w:rFonts w:ascii="NewsGotT" w:hAnsi="NewsGotT"/>
                <w:szCs w:val="28"/>
                <w:lang w:val="pt-PT"/>
              </w:rPr>
              <w:t>Ano Letivo 202</w:t>
            </w:r>
            <w:r w:rsidR="007F5E5F">
              <w:rPr>
                <w:rFonts w:ascii="NewsGotT" w:hAnsi="NewsGotT"/>
                <w:szCs w:val="28"/>
                <w:lang w:val="pt-PT"/>
              </w:rPr>
              <w:t>_/202_</w:t>
            </w:r>
            <w:bookmarkStart w:id="0" w:name="_GoBack"/>
            <w:bookmarkEnd w:id="0"/>
          </w:p>
          <w:p w14:paraId="17B65E1A" w14:textId="77777777" w:rsidR="008D20B2" w:rsidRPr="00601CBC" w:rsidRDefault="008D20B2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49FB79CE" w14:textId="77777777" w:rsidR="008D20B2" w:rsidRDefault="008D20B2" w:rsidP="00E93229">
      <w:pPr>
        <w:rPr>
          <w:rFonts w:ascii="NewsGotT" w:hAnsi="NewsGotT"/>
          <w:lang w:val="pt-PT"/>
        </w:rPr>
      </w:pPr>
    </w:p>
    <w:tbl>
      <w:tblPr>
        <w:tblStyle w:val="cinza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122"/>
        <w:gridCol w:w="7796"/>
      </w:tblGrid>
      <w:tr w:rsidR="00E9790B" w:rsidRPr="009B347F" w14:paraId="0630179D" w14:textId="52D97B12" w:rsidTr="00B547F9">
        <w:trPr>
          <w:trHeight w:val="576"/>
        </w:trPr>
        <w:tc>
          <w:tcPr>
            <w:tcW w:w="2122" w:type="dxa"/>
            <w:vAlign w:val="center"/>
          </w:tcPr>
          <w:p w14:paraId="5D32F00D" w14:textId="37126289" w:rsidR="00E9790B" w:rsidRPr="00C448B3" w:rsidRDefault="00E9790B" w:rsidP="00564BEA">
            <w:pPr>
              <w:rPr>
                <w:rFonts w:ascii="NewsGotT" w:hAnsi="NewsGotT"/>
                <w:b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Nome Estudante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7C534C29" w14:textId="434B5D0E" w:rsidR="00E9790B" w:rsidRPr="00F13461" w:rsidRDefault="00E9790B" w:rsidP="00564BEA">
            <w:pPr>
              <w:rPr>
                <w:rFonts w:ascii="NewsGotT" w:hAnsi="NewsGotT"/>
                <w:sz w:val="20"/>
                <w:lang w:val="pt-PT"/>
              </w:rPr>
            </w:pPr>
          </w:p>
        </w:tc>
      </w:tr>
      <w:tr w:rsidR="005F55D4" w:rsidRPr="009B347F" w14:paraId="7BB0F5FF" w14:textId="77777777" w:rsidTr="00B547F9">
        <w:trPr>
          <w:trHeight w:val="576"/>
        </w:trPr>
        <w:tc>
          <w:tcPr>
            <w:tcW w:w="2122" w:type="dxa"/>
            <w:vAlign w:val="center"/>
          </w:tcPr>
          <w:p w14:paraId="2A3A7250" w14:textId="639FAE0A" w:rsidR="005F55D4" w:rsidRPr="00C448B3" w:rsidRDefault="00620DFE" w:rsidP="00237A41">
            <w:pPr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N.º Estudante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1F402AA6" w14:textId="77777777" w:rsidR="005F55D4" w:rsidRPr="00F13461" w:rsidRDefault="005F55D4" w:rsidP="00564BEA">
            <w:pPr>
              <w:rPr>
                <w:rFonts w:ascii="NewsGotT" w:hAnsi="NewsGotT"/>
                <w:sz w:val="20"/>
                <w:lang w:val="pt-PT"/>
              </w:rPr>
            </w:pPr>
          </w:p>
        </w:tc>
      </w:tr>
      <w:tr w:rsidR="005F55D4" w:rsidRPr="009B347F" w14:paraId="6EC520EE" w14:textId="77777777" w:rsidTr="00B547F9">
        <w:trPr>
          <w:trHeight w:val="576"/>
        </w:trPr>
        <w:tc>
          <w:tcPr>
            <w:tcW w:w="2122" w:type="dxa"/>
            <w:vAlign w:val="center"/>
          </w:tcPr>
          <w:p w14:paraId="05AC5FB3" w14:textId="7B7B4DAF" w:rsidR="005F55D4" w:rsidRPr="00C448B3" w:rsidRDefault="00620DFE" w:rsidP="00564BEA">
            <w:pPr>
              <w:rPr>
                <w:rFonts w:ascii="NewsGotT" w:hAnsi="NewsGotT"/>
                <w:b/>
                <w:sz w:val="20"/>
                <w:lang w:val="pt-PT"/>
              </w:rPr>
            </w:pPr>
            <w:r>
              <w:rPr>
                <w:rFonts w:ascii="NewsGotT" w:hAnsi="NewsGotT"/>
                <w:b/>
                <w:sz w:val="20"/>
                <w:lang w:val="pt-PT"/>
              </w:rPr>
              <w:t>Curso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40E00FA6" w14:textId="77777777" w:rsidR="005F55D4" w:rsidRPr="00F13461" w:rsidRDefault="005F55D4" w:rsidP="00564BEA">
            <w:pPr>
              <w:rPr>
                <w:rFonts w:ascii="NewsGotT" w:hAnsi="NewsGotT"/>
                <w:sz w:val="20"/>
                <w:lang w:val="pt-PT"/>
              </w:rPr>
            </w:pPr>
          </w:p>
        </w:tc>
      </w:tr>
      <w:tr w:rsidR="00E9790B" w:rsidRPr="007F5E5F" w14:paraId="51ADF0A6" w14:textId="5501760E" w:rsidTr="00B547F9">
        <w:trPr>
          <w:trHeight w:val="576"/>
        </w:trPr>
        <w:tc>
          <w:tcPr>
            <w:tcW w:w="2122" w:type="dxa"/>
            <w:vAlign w:val="center"/>
          </w:tcPr>
          <w:p w14:paraId="02C81A84" w14:textId="369C75CD" w:rsidR="00E9790B" w:rsidRPr="00601CBC" w:rsidRDefault="00E9790B" w:rsidP="00564BEA">
            <w:pPr>
              <w:rPr>
                <w:rFonts w:ascii="NewsGotT" w:hAnsi="NewsGotT"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Título</w:t>
            </w:r>
            <w:r w:rsidR="00C448B3">
              <w:rPr>
                <w:rFonts w:ascii="NewsGotT" w:hAnsi="NewsGotT"/>
                <w:b/>
                <w:sz w:val="20"/>
                <w:lang w:val="pt-PT"/>
              </w:rPr>
              <w:t xml:space="preserve"> da Dissertação</w:t>
            </w:r>
            <w:r w:rsidRPr="00601CBC">
              <w:rPr>
                <w:rFonts w:ascii="NewsGotT" w:hAnsi="NewsGotT"/>
                <w:lang w:val="pt-PT"/>
              </w:rPr>
              <w:t xml:space="preserve"> </w:t>
            </w:r>
            <w:r w:rsidRPr="00601CBC">
              <w:rPr>
                <w:rFonts w:ascii="NewsGotT" w:hAnsi="NewsGotT"/>
                <w:sz w:val="16"/>
                <w:szCs w:val="16"/>
                <w:lang w:val="pt-PT"/>
              </w:rPr>
              <w:t>(em Português</w:t>
            </w:r>
            <w:r>
              <w:rPr>
                <w:rFonts w:ascii="NewsGotT" w:hAnsi="NewsGotT"/>
                <w:sz w:val="16"/>
                <w:szCs w:val="16"/>
                <w:lang w:val="pt-PT"/>
              </w:rPr>
              <w:t>)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341AD007" w14:textId="3D3DC6A4" w:rsidR="00E9790B" w:rsidRPr="00F13461" w:rsidRDefault="00E9790B" w:rsidP="00564BEA">
            <w:pPr>
              <w:rPr>
                <w:rFonts w:ascii="NewsGotT" w:hAnsi="NewsGotT"/>
                <w:sz w:val="20"/>
                <w:lang w:val="pt-PT"/>
              </w:rPr>
            </w:pPr>
          </w:p>
        </w:tc>
      </w:tr>
      <w:tr w:rsidR="00E9790B" w:rsidRPr="007F5E5F" w14:paraId="39DCEF19" w14:textId="14E8499E" w:rsidTr="00B547F9">
        <w:trPr>
          <w:trHeight w:val="576"/>
        </w:trPr>
        <w:tc>
          <w:tcPr>
            <w:tcW w:w="2122" w:type="dxa"/>
            <w:vAlign w:val="center"/>
          </w:tcPr>
          <w:p w14:paraId="0BEA62CC" w14:textId="1D7E48B6" w:rsidR="00E9790B" w:rsidRPr="00601CBC" w:rsidRDefault="00E9790B" w:rsidP="00564BEA">
            <w:pPr>
              <w:rPr>
                <w:rFonts w:ascii="NewsGotT" w:hAnsi="NewsGotT"/>
                <w:lang w:val="pt-PT"/>
              </w:rPr>
            </w:pPr>
            <w:r w:rsidRPr="00C448B3">
              <w:rPr>
                <w:rFonts w:ascii="NewsGotT" w:hAnsi="NewsGotT"/>
                <w:b/>
                <w:sz w:val="20"/>
                <w:lang w:val="pt-PT"/>
              </w:rPr>
              <w:t>Título</w:t>
            </w:r>
            <w:r w:rsidRPr="00C448B3">
              <w:rPr>
                <w:rFonts w:ascii="NewsGotT" w:hAnsi="NewsGotT"/>
                <w:sz w:val="20"/>
                <w:lang w:val="pt-PT"/>
              </w:rPr>
              <w:t xml:space="preserve"> </w:t>
            </w:r>
            <w:r w:rsidR="00C448B3">
              <w:rPr>
                <w:rFonts w:ascii="NewsGotT" w:hAnsi="NewsGotT"/>
                <w:b/>
                <w:sz w:val="20"/>
                <w:lang w:val="pt-PT"/>
              </w:rPr>
              <w:t>da Dissertação</w:t>
            </w:r>
            <w:r w:rsidR="00C448B3" w:rsidRPr="00601CBC">
              <w:rPr>
                <w:rFonts w:ascii="NewsGotT" w:hAnsi="NewsGotT"/>
                <w:lang w:val="pt-PT"/>
              </w:rPr>
              <w:t xml:space="preserve"> </w:t>
            </w:r>
            <w:r w:rsidRPr="00601CBC">
              <w:rPr>
                <w:rFonts w:ascii="NewsGotT" w:hAnsi="NewsGotT"/>
                <w:sz w:val="16"/>
                <w:szCs w:val="16"/>
                <w:lang w:val="pt-PT"/>
              </w:rPr>
              <w:t>(em Inglês)</w:t>
            </w:r>
          </w:p>
        </w:tc>
        <w:tc>
          <w:tcPr>
            <w:tcW w:w="7796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vAlign w:val="center"/>
          </w:tcPr>
          <w:p w14:paraId="2E5CDD7C" w14:textId="05FA5248" w:rsidR="00E9790B" w:rsidRPr="00F13461" w:rsidRDefault="00E9790B" w:rsidP="00564BEA">
            <w:pPr>
              <w:ind w:left="12"/>
              <w:rPr>
                <w:rFonts w:ascii="NewsGotT" w:hAnsi="NewsGotT"/>
                <w:sz w:val="20"/>
                <w:lang w:val="pt-PT"/>
              </w:rPr>
            </w:pPr>
          </w:p>
        </w:tc>
      </w:tr>
    </w:tbl>
    <w:p w14:paraId="7E06A34B" w14:textId="77777777" w:rsidR="008D20B2" w:rsidRDefault="008D20B2" w:rsidP="00E93229">
      <w:pPr>
        <w:rPr>
          <w:rFonts w:ascii="NewsGotT" w:hAnsi="NewsGotT"/>
          <w:lang w:val="pt-P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103412" w14:paraId="2D27CC62" w14:textId="77777777" w:rsidTr="001A747B">
        <w:trPr>
          <w:trHeight w:val="4983"/>
        </w:trPr>
        <w:tc>
          <w:tcPr>
            <w:tcW w:w="9918" w:type="dxa"/>
          </w:tcPr>
          <w:p w14:paraId="5FB37C77" w14:textId="68EAC2A0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Enquadramento e Motivação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150 - 200 palavras)</w:t>
            </w:r>
          </w:p>
          <w:p w14:paraId="43D1763F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55B21DA3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6AD8A118" w14:textId="77777777" w:rsidR="001C00CE" w:rsidRDefault="001C00CE" w:rsidP="00E93229">
      <w:pPr>
        <w:rPr>
          <w:rFonts w:ascii="NewsGotT" w:hAnsi="NewsGotT"/>
          <w:lang w:val="pt-P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7F5E5F" w14:paraId="5D81C617" w14:textId="77777777" w:rsidTr="001A747B">
        <w:trPr>
          <w:trHeight w:val="4586"/>
        </w:trPr>
        <w:tc>
          <w:tcPr>
            <w:tcW w:w="9918" w:type="dxa"/>
          </w:tcPr>
          <w:p w14:paraId="13A8F93A" w14:textId="1A486943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Objetivos e Resultados Esperados</w:t>
            </w:r>
            <w:r w:rsidR="00103412"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150 - 200 palavras)</w:t>
            </w:r>
          </w:p>
          <w:p w14:paraId="546DE1F0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1681930D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35F0E147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640DE209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03A569BC" w14:textId="77777777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p w14:paraId="7BD60B70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04B4E9F0" w14:textId="703A7427" w:rsidR="001C00CE" w:rsidRDefault="001C00CE" w:rsidP="001C00CE">
      <w:pPr>
        <w:rPr>
          <w:rFonts w:ascii="NewsGotT" w:hAnsi="NewsGotT"/>
          <w:lang w:val="pt-P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5F55D4" w:rsidRPr="001A747B" w14:paraId="63F34EDC" w14:textId="77777777" w:rsidTr="001A747B">
        <w:trPr>
          <w:trHeight w:val="4535"/>
        </w:trPr>
        <w:tc>
          <w:tcPr>
            <w:tcW w:w="9918" w:type="dxa"/>
          </w:tcPr>
          <w:p w14:paraId="076216C1" w14:textId="60046652" w:rsidR="005F55D4" w:rsidRDefault="005F55D4" w:rsidP="005F55D4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Calendarização</w:t>
            </w:r>
          </w:p>
          <w:p w14:paraId="1174359D" w14:textId="77777777" w:rsidR="005F55D4" w:rsidRDefault="005F55D4" w:rsidP="003F1434">
            <w:pPr>
              <w:rPr>
                <w:rFonts w:ascii="NewsGotT" w:hAnsi="NewsGotT"/>
                <w:lang w:val="pt-PT"/>
              </w:rPr>
            </w:pPr>
          </w:p>
          <w:p w14:paraId="323986C0" w14:textId="7AC23383" w:rsidR="001A747B" w:rsidRPr="00601CBC" w:rsidRDefault="001A747B" w:rsidP="003F1434">
            <w:pPr>
              <w:rPr>
                <w:rFonts w:ascii="NewsGotT" w:hAnsi="NewsGotT"/>
                <w:lang w:val="pt-PT"/>
              </w:rPr>
            </w:pPr>
          </w:p>
        </w:tc>
      </w:tr>
    </w:tbl>
    <w:p w14:paraId="4325187A" w14:textId="77777777" w:rsidR="005F55D4" w:rsidRDefault="005F55D4" w:rsidP="005F55D4">
      <w:pPr>
        <w:rPr>
          <w:rFonts w:ascii="NewsGotT" w:hAnsi="NewsGotT"/>
          <w:lang w:val="pt-P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601CBC" w14:paraId="037D2938" w14:textId="77777777" w:rsidTr="001A747B">
        <w:trPr>
          <w:trHeight w:val="4787"/>
        </w:trPr>
        <w:tc>
          <w:tcPr>
            <w:tcW w:w="9918" w:type="dxa"/>
          </w:tcPr>
          <w:p w14:paraId="2B7F427A" w14:textId="374F87A1" w:rsidR="001C00CE" w:rsidRPr="00601CBC" w:rsidRDefault="001C00CE" w:rsidP="004503AF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Referências Bibliográficas</w:t>
            </w:r>
            <w:r w:rsidR="00103412"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 </w:t>
            </w:r>
            <w:r w:rsidR="00103412"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 w:rsidR="00103412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5 - 10 referências)</w:t>
            </w:r>
          </w:p>
          <w:p w14:paraId="00683BDA" w14:textId="6650FACF" w:rsidR="00620DFE" w:rsidRDefault="00620DFE" w:rsidP="004503AF">
            <w:pPr>
              <w:rPr>
                <w:rFonts w:ascii="NewsGotT" w:hAnsi="NewsGotT"/>
                <w:lang w:val="pt-PT"/>
              </w:rPr>
            </w:pPr>
          </w:p>
          <w:p w14:paraId="5C494F89" w14:textId="77777777" w:rsidR="001C00CE" w:rsidRPr="00601CBC" w:rsidRDefault="001C00CE" w:rsidP="004503AF">
            <w:pPr>
              <w:rPr>
                <w:rFonts w:ascii="NewsGotT" w:hAnsi="NewsGotT"/>
                <w:lang w:val="pt-PT"/>
              </w:rPr>
            </w:pPr>
          </w:p>
        </w:tc>
      </w:tr>
    </w:tbl>
    <w:p w14:paraId="73A2F2C7" w14:textId="6BB62396" w:rsidR="001C00CE" w:rsidRDefault="001C00CE" w:rsidP="001C00CE">
      <w:pPr>
        <w:rPr>
          <w:rFonts w:ascii="NewsGotT" w:hAnsi="NewsGotT"/>
          <w:lang w:val="pt-P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C52EB2" w:rsidRPr="007F5E5F" w14:paraId="7767F135" w14:textId="77777777" w:rsidTr="001A747B">
        <w:trPr>
          <w:trHeight w:val="4580"/>
        </w:trPr>
        <w:tc>
          <w:tcPr>
            <w:tcW w:w="9918" w:type="dxa"/>
          </w:tcPr>
          <w:p w14:paraId="47BD5F6A" w14:textId="77777777" w:rsidR="00C52EB2" w:rsidRPr="00601CBC" w:rsidRDefault="00C52EB2" w:rsidP="00C52EB2">
            <w:pPr>
              <w:spacing w:before="120"/>
              <w:rPr>
                <w:rFonts w:ascii="NewsGotT" w:hAnsi="NewsGotT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 xml:space="preserve">Justificação de Coorientação </w:t>
            </w:r>
            <w:r w:rsidRPr="00F36A1C"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(</w:t>
            </w:r>
            <w:r>
              <w:rPr>
                <w:rFonts w:ascii="NewsGotTLig" w:hAnsi="NewsGotTLig"/>
                <w:color w:val="A6A6A6" w:themeColor="background1" w:themeShade="A6"/>
                <w:sz w:val="18"/>
                <w:szCs w:val="18"/>
                <w:lang w:val="pt-PT"/>
              </w:rPr>
              <w:t>se aplicável)</w:t>
            </w:r>
          </w:p>
          <w:p w14:paraId="5B005521" w14:textId="77777777" w:rsidR="00C52EB2" w:rsidRDefault="00C52EB2" w:rsidP="00C52EB2">
            <w:pPr>
              <w:rPr>
                <w:rFonts w:ascii="NewsGotT" w:hAnsi="NewsGotT"/>
                <w:lang w:val="pt-PT"/>
              </w:rPr>
            </w:pPr>
          </w:p>
          <w:p w14:paraId="31647737" w14:textId="6124F09A" w:rsidR="00C52EB2" w:rsidRDefault="00C52EB2" w:rsidP="00C52EB2">
            <w:pPr>
              <w:rPr>
                <w:rFonts w:ascii="NewsGotT" w:hAnsi="NewsGotT"/>
                <w:lang w:val="pt-PT"/>
              </w:rPr>
            </w:pPr>
          </w:p>
          <w:p w14:paraId="612F2760" w14:textId="69066923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35FC46B2" w14:textId="2A30F27B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32D32E07" w14:textId="6A99981C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216D54A6" w14:textId="7A551C0C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2E21FDF5" w14:textId="691874BF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6A43ADEF" w14:textId="41748EE7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2F9B0F08" w14:textId="6A9C7AF3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10259C57" w14:textId="0DEB63D7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1A61E55B" w14:textId="77777777" w:rsidR="00D73A1D" w:rsidRDefault="00D73A1D" w:rsidP="00C52EB2">
            <w:pPr>
              <w:rPr>
                <w:rFonts w:ascii="NewsGotT" w:hAnsi="NewsGotT"/>
                <w:lang w:val="pt-PT"/>
              </w:rPr>
            </w:pPr>
          </w:p>
          <w:p w14:paraId="3E6189B2" w14:textId="77777777" w:rsidR="00C52EB2" w:rsidRDefault="00C52EB2" w:rsidP="00C52EB2">
            <w:pPr>
              <w:rPr>
                <w:rFonts w:ascii="NewsGotT" w:hAnsi="NewsGotT"/>
                <w:lang w:val="pt-PT"/>
              </w:rPr>
            </w:pPr>
          </w:p>
          <w:p w14:paraId="4E8944A5" w14:textId="77777777" w:rsidR="00C52EB2" w:rsidRDefault="00C52EB2" w:rsidP="00C52EB2">
            <w:pPr>
              <w:rPr>
                <w:rFonts w:ascii="NewsGotT" w:hAnsi="NewsGotT"/>
                <w:lang w:val="pt-PT"/>
              </w:rPr>
            </w:pPr>
          </w:p>
          <w:p w14:paraId="26CBE6F4" w14:textId="763E4927" w:rsidR="00C52EB2" w:rsidRDefault="00C52EB2" w:rsidP="00C52EB2">
            <w:pPr>
              <w:rPr>
                <w:rFonts w:ascii="NewsGotT" w:hAnsi="NewsGotT"/>
                <w:lang w:val="pt-PT"/>
              </w:rPr>
            </w:pPr>
          </w:p>
        </w:tc>
      </w:tr>
    </w:tbl>
    <w:p w14:paraId="666A8934" w14:textId="77777777" w:rsidR="00C52EB2" w:rsidRDefault="00C52EB2" w:rsidP="00C52EB2">
      <w:pPr>
        <w:rPr>
          <w:rFonts w:ascii="NewsGotT" w:hAnsi="NewsGotT"/>
          <w:lang w:val="pt-PT"/>
        </w:rPr>
      </w:pPr>
    </w:p>
    <w:p w14:paraId="0C8AA215" w14:textId="77777777" w:rsidR="00C52EB2" w:rsidRPr="00601CBC" w:rsidRDefault="00C52EB2" w:rsidP="001C00CE">
      <w:pPr>
        <w:rPr>
          <w:rFonts w:ascii="NewsGotT" w:hAnsi="NewsGotT"/>
          <w:lang w:val="pt-PT"/>
        </w:rPr>
      </w:pPr>
    </w:p>
    <w:tbl>
      <w:tblPr>
        <w:tblStyle w:val="TableGrid"/>
        <w:tblW w:w="991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918"/>
      </w:tblGrid>
      <w:tr w:rsidR="001C00CE" w:rsidRPr="007F5E5F" w14:paraId="04F577B6" w14:textId="77777777" w:rsidTr="001A747B">
        <w:tc>
          <w:tcPr>
            <w:tcW w:w="9918" w:type="dxa"/>
          </w:tcPr>
          <w:p w14:paraId="4D48A74A" w14:textId="60C254E3" w:rsidR="001C00CE" w:rsidRDefault="001C00CE" w:rsidP="004503AF">
            <w:pPr>
              <w:spacing w:before="120"/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</w:pPr>
            <w:r>
              <w:rPr>
                <w:rFonts w:ascii="NewsGotT" w:hAnsi="NewsGotT"/>
                <w:b/>
                <w:bCs/>
                <w:sz w:val="20"/>
                <w:szCs w:val="20"/>
                <w:lang w:val="pt-PT"/>
              </w:rPr>
              <w:t>Assinaturas</w:t>
            </w:r>
          </w:p>
          <w:p w14:paraId="7746AA68" w14:textId="4FA0D216" w:rsidR="001C00CE" w:rsidRDefault="001C00CE" w:rsidP="004503AF">
            <w:pPr>
              <w:rPr>
                <w:rFonts w:ascii="NewsGotT" w:hAnsi="NewsGotT"/>
                <w:lang w:val="pt-PT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66"/>
              <w:gridCol w:w="4936"/>
            </w:tblGrid>
            <w:tr w:rsidR="009C03B3" w14:paraId="2D3BCF13" w14:textId="77777777" w:rsidTr="00C6240F">
              <w:trPr>
                <w:trHeight w:val="1555"/>
              </w:trPr>
              <w:tc>
                <w:tcPr>
                  <w:tcW w:w="4775" w:type="dxa"/>
                </w:tcPr>
                <w:p w14:paraId="6CA07818" w14:textId="614E4B97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59264" behindDoc="0" locked="0" layoutInCell="1" allowOverlap="1" wp14:anchorId="540C9179" wp14:editId="66B933E8">
                            <wp:simplePos x="0" y="0"/>
                            <wp:positionH relativeFrom="column">
                              <wp:posOffset>54659</wp:posOffset>
                            </wp:positionH>
                            <wp:positionV relativeFrom="paragraph">
                              <wp:posOffset>3663</wp:posOffset>
                            </wp:positionV>
                            <wp:extent cx="715010" cy="240030"/>
                            <wp:effectExtent l="0" t="0" r="0" b="0"/>
                            <wp:wrapNone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1501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661E62C4" w14:textId="064251FE" w:rsidR="009C03B3" w:rsidRPr="000F0A71" w:rsidRDefault="009C03B3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 w:rsidRPr="000F0A71"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Estudante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1="http://schemas.microsoft.com/office/drawing/2015/9/8/chartex">
                        <w:pict>
                          <v:shapetype w14:anchorId="540C917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4.3pt;margin-top:.3pt;width:56.3pt;height:18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" filled="f" stroked="f" strokeweight="1pt">
                            <v:textbox>
                              <w:txbxContent>
                                <w:p w14:paraId="661E62C4" w14:textId="064251FE" w:rsidR="009C03B3" w:rsidRPr="000F0A71" w:rsidRDefault="009C03B3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 w:rsidRPr="000F0A71"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Estudante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5F2452C3" wp14:editId="24B9A862">
                            <wp:extent cx="2789555" cy="963495"/>
                            <wp:effectExtent l="0" t="0" r="17145" b="14605"/>
                            <wp:docPr id="3" name="Rounded 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789555" cy="963495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      <w:pict>
                          <v:roundrect w14:anchorId="13F2F127" id="Rounded Rectangle 3" o:spid="_x0000_s1026" style="width:219.65pt;height:7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4775" w:type="dxa"/>
                </w:tcPr>
                <w:p w14:paraId="632C1558" w14:textId="7605B9BD" w:rsidR="009C03B3" w:rsidRDefault="00C6240F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7A11E0E4" wp14:editId="02F2032E">
                            <wp:simplePos x="0" y="0"/>
                            <wp:positionH relativeFrom="column">
                              <wp:posOffset>5664</wp:posOffset>
                            </wp:positionH>
                            <wp:positionV relativeFrom="paragraph">
                              <wp:posOffset>7914</wp:posOffset>
                            </wp:positionV>
                            <wp:extent cx="2832509" cy="233893"/>
                            <wp:effectExtent l="0" t="0" r="0" b="0"/>
                            <wp:wrapNone/>
                            <wp:docPr id="14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832509" cy="2338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90FBE0E" w14:textId="03420BED" w:rsidR="00C6240F" w:rsidRPr="002A490A" w:rsidRDefault="00C6240F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Orientador</w:t>
                                        </w:r>
                                        <w:r w:rsidR="002A490A" w:rsidRPr="002A490A"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 xml:space="preserve"> (tal como previsto no ponto 1 do Artigo 169.º do RAUM)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1="http://schemas.microsoft.com/office/drawing/2015/9/8/chartex">
                        <w:pict>
                          <v:shape w14:anchorId="7A11E0E4" id="_x0000_s1027" type="#_x0000_t202" style="position:absolute;left:0;text-align:left;margin-left:.45pt;margin-top:.6pt;width:223.05pt;height:1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" filled="f" stroked="f" strokeweight="1pt">
                            <v:textbox>
                              <w:txbxContent>
                                <w:p w14:paraId="590FBE0E" w14:textId="03420BED" w:rsidR="00C6240F" w:rsidRPr="002A490A" w:rsidRDefault="00C6240F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Orientador</w:t>
                                  </w:r>
                                  <w:r w:rsidR="002A490A" w:rsidRPr="002A490A"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 xml:space="preserve"> (tal como previsto no ponto 1 do Artigo 169.º do RAUM)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0F0A71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inline distT="0" distB="0" distL="0" distR="0" wp14:anchorId="652647B3" wp14:editId="50315D2A">
                            <wp:extent cx="2982540" cy="963295"/>
                            <wp:effectExtent l="0" t="0" r="15240" b="14605"/>
                            <wp:docPr id="8" name="Rounded Rectangle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82540" cy="963295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cx1="http://schemas.microsoft.com/office/drawing/2015/9/8/chartex">
                        <w:pict>
                          <v:roundrect w14:anchorId="23AE6AF3" id="Rounded Rectangle 8" o:spid="_x0000_s1026" style="width:234.85pt;height:7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" filled="f" strokecolor="#bfbfbf [2412]" strokeweight="1pt">
                            <v:stroke joinstyle="miter"/>
                            <w10:anchorlock/>
                          </v:roundrect>
                        </w:pict>
                      </mc:Fallback>
                    </mc:AlternateContent>
                  </w:r>
                </w:p>
              </w:tc>
            </w:tr>
            <w:tr w:rsidR="009C03B3" w14:paraId="0EADEBC9" w14:textId="77777777" w:rsidTr="00C6240F">
              <w:tc>
                <w:tcPr>
                  <w:tcW w:w="4775" w:type="dxa"/>
                </w:tcPr>
                <w:p w14:paraId="6A83DA46" w14:textId="7FA04593" w:rsidR="009C03B3" w:rsidRDefault="001A747B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6408C805" wp14:editId="3A357984">
                            <wp:simplePos x="0" y="0"/>
                            <wp:positionH relativeFrom="column">
                              <wp:posOffset>56515</wp:posOffset>
                            </wp:positionH>
                            <wp:positionV relativeFrom="paragraph">
                              <wp:posOffset>80010</wp:posOffset>
                            </wp:positionV>
                            <wp:extent cx="1582420" cy="240030"/>
                            <wp:effectExtent l="0" t="0" r="0" b="0"/>
                            <wp:wrapNone/>
                            <wp:docPr id="16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82420" cy="2400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126358FE" w14:textId="3EF87A85" w:rsidR="00C6240F" w:rsidRPr="000F0A71" w:rsidRDefault="00C6240F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Diretor do Ciclo de Estudos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1="http://schemas.microsoft.com/office/drawing/2015/9/8/chartex">
                        <w:pict>
                          <v:shape w14:anchorId="6408C805" id="_x0000_s1028" type="#_x0000_t202" style="position:absolute;left:0;text-align:left;margin-left:4.45pt;margin-top:6.3pt;width:124.6pt;height:18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" filled="f" stroked="f" strokeweight="1pt">
                            <v:textbox>
                              <w:txbxContent>
                                <w:p w14:paraId="126358FE" w14:textId="3EF87A85" w:rsidR="00C6240F" w:rsidRPr="000F0A71" w:rsidRDefault="00C6240F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Diretor do Ciclo de Estudos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3EA10F94" wp14:editId="429A208C">
                            <wp:simplePos x="0" y="0"/>
                            <wp:positionH relativeFrom="column">
                              <wp:posOffset>44450</wp:posOffset>
                            </wp:positionH>
                            <wp:positionV relativeFrom="paragraph">
                              <wp:posOffset>83820</wp:posOffset>
                            </wp:positionV>
                            <wp:extent cx="2789555" cy="1005840"/>
                            <wp:effectExtent l="0" t="0" r="10795" b="22860"/>
                            <wp:wrapNone/>
                            <wp:docPr id="9" name="Rounded 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789555" cy="100584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x1="http://schemas.microsoft.com/office/drawing/2015/9/8/chartex">
                        <w:pict>
                          <v:roundrect w14:anchorId="6FDE876C" id="Rounded Rectangle 9" o:spid="_x0000_s1026" style="position:absolute;margin-left:3.5pt;margin-top:6.6pt;width:219.65pt;height:7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" filled="f" strokecolor="#bfbfbf [2412]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  <w:tc>
                <w:tcPr>
                  <w:tcW w:w="4775" w:type="dxa"/>
                </w:tcPr>
                <w:p w14:paraId="5F59AF7B" w14:textId="7D111D29" w:rsidR="009C03B3" w:rsidRDefault="001A747B" w:rsidP="000F0A71">
                  <w:pPr>
                    <w:jc w:val="center"/>
                    <w:rPr>
                      <w:rFonts w:ascii="NewsGotT" w:hAnsi="NewsGotT"/>
                      <w:color w:val="A6A6A6" w:themeColor="background1" w:themeShade="A6"/>
                      <w:sz w:val="16"/>
                      <w:szCs w:val="16"/>
                      <w:lang w:val="pt-PT"/>
                    </w:rPr>
                  </w:pPr>
                  <w:r w:rsidRPr="009C03B3"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3197A647" wp14:editId="56852CAC">
                            <wp:simplePos x="0" y="0"/>
                            <wp:positionH relativeFrom="column">
                              <wp:posOffset>6350</wp:posOffset>
                            </wp:positionH>
                            <wp:positionV relativeFrom="paragraph">
                              <wp:posOffset>65405</wp:posOffset>
                            </wp:positionV>
                            <wp:extent cx="2969895" cy="484505"/>
                            <wp:effectExtent l="0" t="0" r="0" b="0"/>
                            <wp:wrapNone/>
                            <wp:docPr id="19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969895" cy="4845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headEnd/>
                                      <a:tailEnd/>
                                    </a:ln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14:paraId="5118D6F8" w14:textId="31596F70" w:rsidR="00C6240F" w:rsidRPr="002A490A" w:rsidRDefault="002A490A" w:rsidP="00C6240F">
                                        <w:pP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</w:pPr>
                                        <w:r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>O</w:t>
                                        </w:r>
                                        <w:r w:rsidR="00C6240F">
                                          <w:rPr>
                                            <w:rFonts w:ascii="NewsGotT" w:hAnsi="NewsGotT"/>
                                            <w:b/>
                                            <w:color w:val="808080" w:themeColor="background1" w:themeShade="80"/>
                                            <w:sz w:val="18"/>
                                            <w:lang w:val="pt-PT"/>
                                          </w:rPr>
                                          <w:t xml:space="preserve">rientador </w:t>
                                        </w:r>
                                        <w:r w:rsidRPr="002A490A"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 xml:space="preserve">(tal como previsto no ponto </w:t>
                                        </w:r>
                                        <w:r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>3</w:t>
                                        </w:r>
                                        <w:r w:rsidRPr="002A490A"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 xml:space="preserve"> do Artigo 169.º do RAUM</w:t>
                                        </w:r>
                                        <w:r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>. Neste caso, é obrigatório existir um Orientador pelo ponto 1 do Artigo 169.º do RAUM</w:t>
                                        </w:r>
                                        <w:r w:rsidRPr="002A490A">
                                          <w:rPr>
                                            <w:rFonts w:ascii="NewsGotT" w:hAnsi="NewsGotT"/>
                                            <w:bCs/>
                                            <w:color w:val="808080" w:themeColor="background1" w:themeShade="80"/>
                                            <w:sz w:val="15"/>
                                            <w:szCs w:val="15"/>
                                            <w:lang w:val="pt-PT"/>
                                          </w:rPr>
                                          <w:t>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cx1="http://schemas.microsoft.com/office/drawing/2015/9/8/chartex">
                        <w:pict>
                          <v:shape w14:anchorId="3197A647" id="_x0000_s1029" type="#_x0000_t202" style="position:absolute;left:0;text-align:left;margin-left:.5pt;margin-top:5.15pt;width:233.85pt;height:38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" filled="f" stroked="f" strokeweight="1pt">
                            <v:textbox>
                              <w:txbxContent>
                                <w:p w14:paraId="5118D6F8" w14:textId="31596F70" w:rsidR="00C6240F" w:rsidRPr="002A490A" w:rsidRDefault="002A490A" w:rsidP="00C6240F">
                                  <w:pP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</w:pPr>
                                  <w:r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>O</w:t>
                                  </w:r>
                                  <w:r w:rsidR="00C6240F">
                                    <w:rPr>
                                      <w:rFonts w:ascii="NewsGotT" w:hAnsi="NewsGotT"/>
                                      <w:b/>
                                      <w:color w:val="808080" w:themeColor="background1" w:themeShade="80"/>
                                      <w:sz w:val="18"/>
                                      <w:lang w:val="pt-PT"/>
                                    </w:rPr>
                                    <w:t xml:space="preserve">rientador </w:t>
                                  </w:r>
                                  <w:r w:rsidRPr="002A490A"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 xml:space="preserve">(tal como previsto no ponto </w:t>
                                  </w:r>
                                  <w:r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>3</w:t>
                                  </w:r>
                                  <w:r w:rsidRPr="002A490A"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 xml:space="preserve"> do Artigo 169.º do RAUM</w:t>
                                  </w:r>
                                  <w:r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>. Neste caso, é obrigatório existir um Orientador pelo ponto 1 do Artigo 169.º do RAUM</w:t>
                                  </w:r>
                                  <w:r w:rsidRPr="002A490A">
                                    <w:rPr>
                                      <w:rFonts w:ascii="NewsGotT" w:hAnsi="NewsGotT"/>
                                      <w:bCs/>
                                      <w:color w:val="808080" w:themeColor="background1" w:themeShade="80"/>
                                      <w:sz w:val="15"/>
                                      <w:szCs w:val="15"/>
                                      <w:lang w:val="pt-PT"/>
                                    </w:rPr>
                                    <w:t>)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ascii="NewsGotT" w:hAnsi="NewsGotT"/>
                      <w:noProof/>
                      <w:color w:val="A6A6A6" w:themeColor="background1" w:themeShade="A6"/>
                      <w:sz w:val="16"/>
                      <w:szCs w:val="16"/>
                      <w:lang w:val="en-GB" w:eastAsia="en-GB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64B6A0EC" wp14:editId="1498AD33">
                            <wp:simplePos x="0" y="0"/>
                            <wp:positionH relativeFrom="column">
                              <wp:posOffset>8890</wp:posOffset>
                            </wp:positionH>
                            <wp:positionV relativeFrom="paragraph">
                              <wp:posOffset>74295</wp:posOffset>
                            </wp:positionV>
                            <wp:extent cx="2969895" cy="1005840"/>
                            <wp:effectExtent l="0" t="0" r="20955" b="22860"/>
                            <wp:wrapNone/>
                            <wp:docPr id="10" name="Rounded 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969895" cy="1005840"/>
                                    </a:xfrm>
                                    <a:prstGeom prst="roundRect">
                                      <a:avLst>
                                        <a:gd name="adj" fmla="val 7009"/>
                                      </a:avLst>
                                    </a:prstGeom>
                                    <a:noFill/>
                                    <a:ln>
                                      <a:solidFill>
                                        <a:schemeClr val="bg1">
                                          <a:lumMod val="75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cx1="http://schemas.microsoft.com/office/drawing/2015/9/8/chartex">
                        <w:pict>
                          <v:roundrect w14:anchorId="1FFF4B4F" id="Rounded Rectangle 10" o:spid="_x0000_s1026" style="position:absolute;margin-left:.7pt;margin-top:5.85pt;width:233.85pt;height:79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59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" filled="f" strokecolor="#bfbfbf [2412]" strokeweight="1pt">
                            <v:stroke joinstyle="miter"/>
                          </v:roundrect>
                        </w:pict>
                      </mc:Fallback>
                    </mc:AlternateContent>
                  </w:r>
                </w:p>
              </w:tc>
            </w:tr>
          </w:tbl>
          <w:p w14:paraId="6D044087" w14:textId="4B756B65" w:rsidR="003E6A56" w:rsidRDefault="003E6A56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72A5D442" w14:textId="77777777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29688E83" w14:textId="55650FD3" w:rsidR="009C03B3" w:rsidRDefault="009C03B3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211D0831" w14:textId="71D000E9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53BFE4ED" w14:textId="03BE42BA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351278E4" w14:textId="20B499D2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4B7DE2B5" w14:textId="376F164B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3BB6FB3C" w14:textId="75D10B47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6FAAA4DE" w14:textId="77777777" w:rsidR="001A747B" w:rsidRDefault="001A747B" w:rsidP="003E6A56">
            <w:pPr>
              <w:jc w:val="both"/>
              <w:rPr>
                <w:rFonts w:ascii="NewsGotT" w:hAnsi="NewsGotT"/>
                <w:color w:val="A6A6A6" w:themeColor="background1" w:themeShade="A6"/>
                <w:sz w:val="16"/>
                <w:szCs w:val="16"/>
                <w:lang w:val="pt-PT"/>
              </w:rPr>
            </w:pPr>
          </w:p>
          <w:p w14:paraId="572C78D9" w14:textId="77777777" w:rsidR="001C00CE" w:rsidRPr="007808EB" w:rsidRDefault="001C00CE" w:rsidP="003E6A56">
            <w:pPr>
              <w:jc w:val="both"/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</w:pPr>
            <w:r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Assinatura digital qualificada com Cartão de Cidadão ou Chave Móvel Digital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.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Para os estudantes, n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os casos em que tal não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seja possível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, o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mesmo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s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</w:t>
            </w:r>
            <w:r w:rsidR="007808EB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>deverão</w:t>
            </w:r>
            <w:r w:rsidR="003E6A56" w:rsidRPr="007808EB">
              <w:rPr>
                <w:rFonts w:ascii="NewsGotTLig" w:hAnsi="NewsGotTLig"/>
                <w:color w:val="A6A6A6" w:themeColor="background1" w:themeShade="A6"/>
                <w:sz w:val="17"/>
                <w:szCs w:val="17"/>
                <w:lang w:val="pt-PT"/>
              </w:rPr>
              <w:t xml:space="preserve"> imprimir este plano, assinar manualmente e, após digitalização, os restantes intervenientes usam a assinatura digital qualificada.</w:t>
            </w:r>
          </w:p>
          <w:p w14:paraId="6024F5C5" w14:textId="77777777" w:rsidR="003E6A56" w:rsidRPr="003E6A56" w:rsidRDefault="003E6A56" w:rsidP="003E6A56">
            <w:pPr>
              <w:jc w:val="both"/>
              <w:rPr>
                <w:rFonts w:ascii="NewsGotT" w:hAnsi="NewsGotT"/>
                <w:sz w:val="16"/>
                <w:szCs w:val="16"/>
                <w:lang w:val="pt-PT"/>
              </w:rPr>
            </w:pPr>
          </w:p>
        </w:tc>
      </w:tr>
    </w:tbl>
    <w:p w14:paraId="57FE3F3B" w14:textId="77777777" w:rsidR="001C00CE" w:rsidRPr="00601CBC" w:rsidRDefault="001C00CE" w:rsidP="003E6A56">
      <w:pPr>
        <w:rPr>
          <w:rFonts w:ascii="NewsGotT" w:hAnsi="NewsGotT"/>
          <w:lang w:val="pt-PT"/>
        </w:rPr>
      </w:pPr>
    </w:p>
    <w:sectPr w:rsidR="001C00CE" w:rsidRPr="00601CBC" w:rsidSect="001A747B">
      <w:footerReference w:type="default" r:id="rId11"/>
      <w:footerReference w:type="first" r:id="rId12"/>
      <w:pgSz w:w="11900" w:h="16840"/>
      <w:pgMar w:top="709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EA1B7" w14:textId="77777777" w:rsidR="00EA5558" w:rsidRDefault="00EA5558" w:rsidP="001F5D86">
      <w:r>
        <w:separator/>
      </w:r>
    </w:p>
  </w:endnote>
  <w:endnote w:type="continuationSeparator" w:id="0">
    <w:p w14:paraId="43AA4566" w14:textId="77777777" w:rsidR="00EA5558" w:rsidRDefault="00EA5558" w:rsidP="001F5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panose1 w:val="00000000000000000000"/>
    <w:charset w:val="00"/>
    <w:family w:val="auto"/>
    <w:pitch w:val="variable"/>
    <w:sig w:usb0="800000AF" w:usb1="0000204A" w:usb2="00000000" w:usb3="00000000" w:csb0="00000019" w:csb1="00000000"/>
  </w:font>
  <w:font w:name="NewsGotTLig">
    <w:panose1 w:val="00000000000000000000"/>
    <w:charset w:val="4D"/>
    <w:family w:val="auto"/>
    <w:pitch w:val="variable"/>
    <w:sig w:usb0="800000AF" w:usb1="0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0355C7" w14:textId="6871EC58" w:rsidR="001F5D86" w:rsidRPr="001F5D86" w:rsidRDefault="00A27998" w:rsidP="001F5D86">
    <w:pPr>
      <w:pStyle w:val="Footer"/>
      <w:jc w:val="center"/>
      <w:rPr>
        <w:rFonts w:ascii="NewsGotT" w:hAnsi="NewsGotT"/>
        <w:color w:val="C45911" w:themeColor="accent2" w:themeShade="BF"/>
        <w:sz w:val="20"/>
        <w:szCs w:val="20"/>
        <w:lang w:val="pt-PT"/>
      </w:rPr>
    </w:pPr>
    <w:r>
      <w:rPr>
        <w:rFonts w:ascii="NewsGotT" w:hAnsi="NewsGotT"/>
        <w:color w:val="C45911" w:themeColor="accent2" w:themeShade="BF"/>
        <w:sz w:val="20"/>
        <w:szCs w:val="20"/>
        <w:lang w:val="pt-PT"/>
      </w:rPr>
      <w:t>O p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lano de trabalho 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deve ser preenchido </w:t>
    </w:r>
    <w:r w:rsid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offline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e realizado o </w:t>
    </w:r>
    <w:r w:rsidR="001F5D86" w:rsidRP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upload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 do mesmo,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depois de assinado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, no formulário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requerimento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de pedido de admissão à dissertação</w:t>
    </w:r>
    <w:r w:rsid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, disponível </w:t>
    </w:r>
    <w:r w:rsidR="001F5D86"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>em http://</w:t>
    </w:r>
    <w:r w:rsidR="00B86E5D">
      <w:rPr>
        <w:rFonts w:ascii="NewsGotT" w:hAnsi="NewsGotT"/>
        <w:color w:val="C45911" w:themeColor="accent2" w:themeShade="BF"/>
        <w:sz w:val="20"/>
        <w:szCs w:val="20"/>
        <w:lang w:val="pt-PT"/>
      </w:rPr>
      <w:t>dissertacao.eng.uminho.pt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12FBEE" w14:textId="540232C8" w:rsidR="001F5D86" w:rsidRPr="0014780C" w:rsidRDefault="0014780C" w:rsidP="0014780C">
    <w:pPr>
      <w:pStyle w:val="Footer"/>
      <w:jc w:val="center"/>
      <w:rPr>
        <w:lang w:val="pt-PT"/>
      </w:rPr>
    </w:pP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O plano de trabalho 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deve ser preenchido </w:t>
    </w:r>
    <w:r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offline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e realizado o </w:t>
    </w:r>
    <w:r w:rsidRPr="001F5D86">
      <w:rPr>
        <w:rFonts w:ascii="NewsGotT" w:hAnsi="NewsGotT"/>
        <w:i/>
        <w:iCs/>
        <w:color w:val="C45911" w:themeColor="accent2" w:themeShade="BF"/>
        <w:sz w:val="20"/>
        <w:szCs w:val="20"/>
        <w:lang w:val="pt-PT"/>
      </w:rPr>
      <w:t>upload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 xml:space="preserve">  do mesmo, depois de assinado, no formulário do requerimento de pedido de admissão à dissertação, disponível </w:t>
    </w:r>
    <w:r w:rsidRPr="001F5D86">
      <w:rPr>
        <w:rFonts w:ascii="NewsGotT" w:hAnsi="NewsGotT"/>
        <w:color w:val="C45911" w:themeColor="accent2" w:themeShade="BF"/>
        <w:sz w:val="20"/>
        <w:szCs w:val="20"/>
        <w:lang w:val="pt-PT"/>
      </w:rPr>
      <w:t>em http://</w:t>
    </w:r>
    <w:r>
      <w:rPr>
        <w:rFonts w:ascii="NewsGotT" w:hAnsi="NewsGotT"/>
        <w:color w:val="C45911" w:themeColor="accent2" w:themeShade="BF"/>
        <w:sz w:val="20"/>
        <w:szCs w:val="20"/>
        <w:lang w:val="pt-PT"/>
      </w:rPr>
      <w:t>dissertacao.eng.uminho.pt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2CE13B" w14:textId="77777777" w:rsidR="00EA5558" w:rsidRDefault="00EA5558" w:rsidP="001F5D86">
      <w:r>
        <w:separator/>
      </w:r>
    </w:p>
  </w:footnote>
  <w:footnote w:type="continuationSeparator" w:id="0">
    <w:p w14:paraId="6AF392EC" w14:textId="77777777" w:rsidR="00EA5558" w:rsidRDefault="00EA5558" w:rsidP="001F5D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27.6pt;height:27.6pt;visibility:visible;mso-wrap-style:square" o:bullet="t">
        <v:imagedata r:id="rId1" o:title=""/>
      </v:shape>
    </w:pict>
  </w:numPicBullet>
  <w:abstractNum w:abstractNumId="0" w15:restartNumberingAfterBreak="0">
    <w:nsid w:val="15E77F16"/>
    <w:multiLevelType w:val="hybridMultilevel"/>
    <w:tmpl w:val="ABC2A470"/>
    <w:lvl w:ilvl="0" w:tplc="FDE6F2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5020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3609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7037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CF885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E3427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1D0E9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14D81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E0AF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8B8"/>
    <w:rsid w:val="00023AE9"/>
    <w:rsid w:val="000D2808"/>
    <w:rsid w:val="000E45D0"/>
    <w:rsid w:val="000F0A71"/>
    <w:rsid w:val="00103412"/>
    <w:rsid w:val="00106D46"/>
    <w:rsid w:val="00114B4A"/>
    <w:rsid w:val="0014780C"/>
    <w:rsid w:val="00162755"/>
    <w:rsid w:val="001A54B5"/>
    <w:rsid w:val="001A747B"/>
    <w:rsid w:val="001C00CE"/>
    <w:rsid w:val="001F5D86"/>
    <w:rsid w:val="00216209"/>
    <w:rsid w:val="00237A41"/>
    <w:rsid w:val="00245009"/>
    <w:rsid w:val="002A490A"/>
    <w:rsid w:val="003E6A56"/>
    <w:rsid w:val="004E3EBC"/>
    <w:rsid w:val="00547FF2"/>
    <w:rsid w:val="005519EB"/>
    <w:rsid w:val="00564BEA"/>
    <w:rsid w:val="005D681B"/>
    <w:rsid w:val="005E38A8"/>
    <w:rsid w:val="005F55D4"/>
    <w:rsid w:val="00601CBC"/>
    <w:rsid w:val="00617CCC"/>
    <w:rsid w:val="00620DFE"/>
    <w:rsid w:val="006C20CD"/>
    <w:rsid w:val="006C5C1A"/>
    <w:rsid w:val="006F416A"/>
    <w:rsid w:val="007329B9"/>
    <w:rsid w:val="007808EB"/>
    <w:rsid w:val="007868B8"/>
    <w:rsid w:val="007A0B38"/>
    <w:rsid w:val="007A377A"/>
    <w:rsid w:val="007B104E"/>
    <w:rsid w:val="007C77D3"/>
    <w:rsid w:val="007F5E5F"/>
    <w:rsid w:val="00824F61"/>
    <w:rsid w:val="0082653A"/>
    <w:rsid w:val="00874EB3"/>
    <w:rsid w:val="00885C2F"/>
    <w:rsid w:val="008925B8"/>
    <w:rsid w:val="008B6F38"/>
    <w:rsid w:val="008D20B2"/>
    <w:rsid w:val="009B347F"/>
    <w:rsid w:val="009C03B3"/>
    <w:rsid w:val="009E1C35"/>
    <w:rsid w:val="00A27998"/>
    <w:rsid w:val="00A71E6A"/>
    <w:rsid w:val="00AA6A8E"/>
    <w:rsid w:val="00AF6D10"/>
    <w:rsid w:val="00B547F9"/>
    <w:rsid w:val="00B86E5D"/>
    <w:rsid w:val="00BD08C1"/>
    <w:rsid w:val="00C15767"/>
    <w:rsid w:val="00C448B3"/>
    <w:rsid w:val="00C52EB2"/>
    <w:rsid w:val="00C6240F"/>
    <w:rsid w:val="00CC14C8"/>
    <w:rsid w:val="00D36A10"/>
    <w:rsid w:val="00D644E4"/>
    <w:rsid w:val="00D73A1D"/>
    <w:rsid w:val="00DC27F0"/>
    <w:rsid w:val="00DC45E6"/>
    <w:rsid w:val="00E4674A"/>
    <w:rsid w:val="00E56960"/>
    <w:rsid w:val="00E93229"/>
    <w:rsid w:val="00E9790B"/>
    <w:rsid w:val="00EA5558"/>
    <w:rsid w:val="00F13461"/>
    <w:rsid w:val="00F36A1C"/>
    <w:rsid w:val="00F6393A"/>
    <w:rsid w:val="00F7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66EA493"/>
  <w15:chartTrackingRefBased/>
  <w15:docId w15:val="{61571533-15CE-3C42-A9A2-15E37964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5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6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3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00C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0C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450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0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0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0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00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5D86"/>
  </w:style>
  <w:style w:type="paragraph" w:styleId="Footer">
    <w:name w:val="footer"/>
    <w:basedOn w:val="Normal"/>
    <w:link w:val="FooterChar"/>
    <w:uiPriority w:val="99"/>
    <w:unhideWhenUsed/>
    <w:rsid w:val="001F5D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5D86"/>
  </w:style>
  <w:style w:type="table" w:customStyle="1" w:styleId="cinza">
    <w:name w:val="cinza"/>
    <w:basedOn w:val="TableNormal"/>
    <w:uiPriority w:val="99"/>
    <w:rsid w:val="00E9790B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3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5ADD647356D0E48A455DB602B873B68" ma:contentTypeVersion="1" ma:contentTypeDescription="Criar um novo documento." ma:contentTypeScope="" ma:versionID="5b4f179059fab6314c8aa72173f41c57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920f20bdc7b16672ba298f38bb17912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Data de Início do Agendamento" ma:description="A Data de Início de Fim é uma coluna de site criada pela funcionalidade Publicação. É utilizada para indicar a data e a hora em que esta página será mostrada aos visitantes do site pela primeira vez." ma:hidden="true" ma:internalName="PublishingStartDate">
      <xsd:simpleType>
        <xsd:restriction base="dms:Unknown"/>
      </xsd:simpleType>
    </xsd:element>
    <xsd:element name="PublishingExpirationDate" ma:index="9" nillable="true" ma:displayName="Data de Fim do Agendamento" ma:description="A Data de Fim do Agendamento é uma coluna de site criada pela funcionalidade Publicação. É utilizada para indicar a data e a hora em que esta página deixará de ser mostrada aos visitantes do site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542F00A-D981-4BA9-BC66-A07FAD98D4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E46618-9678-408D-9468-A0AEA17E01B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4E1444B9-8969-4440-897D-05CA3340EB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</Words>
  <Characters>654</Characters>
  <Application>Microsoft Office Word</Application>
  <DocSecurity>4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Universidade do Minho</Company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Yasmina Santos</dc:creator>
  <cp:keywords/>
  <dc:description/>
  <cp:lastModifiedBy>media@eng.uminho.pt</cp:lastModifiedBy>
  <cp:revision>2</cp:revision>
  <dcterms:created xsi:type="dcterms:W3CDTF">2022-09-29T14:22:00Z</dcterms:created>
  <dcterms:modified xsi:type="dcterms:W3CDTF">2022-09-29T14:22:00Z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0x010100D5ADD647356D0E48A455DB602B873B68</vt:lpwstr>
  </property>
</Properties>
</file>